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A8" w:rsidRPr="000A0365" w:rsidRDefault="00797BA8" w:rsidP="006522D1">
      <w:pPr>
        <w:jc w:val="center"/>
        <w:rPr>
          <w:rFonts w:ascii="Arial" w:hAnsi="Arial" w:cs="Arial"/>
        </w:rPr>
      </w:pPr>
      <w:r w:rsidRPr="000A0365">
        <w:rPr>
          <w:rFonts w:ascii="Arial" w:hAnsi="Arial" w:cs="Arial"/>
        </w:rPr>
        <w:t>COPIA DA RESTITUIRE FIRMATA</w:t>
      </w:r>
    </w:p>
    <w:p w:rsidR="005B78DA" w:rsidRDefault="005B78DA">
      <w:pPr>
        <w:jc w:val="center"/>
        <w:rPr>
          <w:rFonts w:ascii="Arial" w:hAnsi="Arial" w:cs="Arial"/>
          <w:b/>
          <w:sz w:val="20"/>
          <w:szCs w:val="36"/>
        </w:rPr>
      </w:pPr>
    </w:p>
    <w:p w:rsidR="00FB2747" w:rsidRDefault="00FB2747">
      <w:pPr>
        <w:jc w:val="center"/>
        <w:rPr>
          <w:rFonts w:ascii="Arial" w:hAnsi="Arial" w:cs="Arial"/>
          <w:b/>
          <w:sz w:val="20"/>
          <w:szCs w:val="36"/>
        </w:rPr>
      </w:pPr>
    </w:p>
    <w:p w:rsidR="00FB2747" w:rsidRDefault="00FB2747" w:rsidP="00FB2747">
      <w:pPr>
        <w:pStyle w:val="Intestazione"/>
        <w:ind w:left="-1190" w:firstLine="1190"/>
        <w:rPr>
          <w:noProof/>
          <w:color w:val="008749"/>
          <w:sz w:val="20"/>
          <w:szCs w:val="16"/>
        </w:rPr>
      </w:pPr>
    </w:p>
    <w:p w:rsidR="00FB2747" w:rsidRDefault="00FB2747" w:rsidP="00FB2747">
      <w:pPr>
        <w:pStyle w:val="Corpotesto"/>
        <w:jc w:val="center"/>
        <w:rPr>
          <w:b w:val="0"/>
          <w:sz w:val="20"/>
          <w:szCs w:val="22"/>
        </w:rPr>
      </w:pPr>
    </w:p>
    <w:p w:rsidR="00F47143" w:rsidRDefault="00F47143" w:rsidP="00FB2747">
      <w:pPr>
        <w:pStyle w:val="Corpotesto"/>
        <w:jc w:val="center"/>
        <w:rPr>
          <w:b w:val="0"/>
          <w:sz w:val="20"/>
          <w:szCs w:val="22"/>
        </w:rPr>
      </w:pPr>
    </w:p>
    <w:p w:rsidR="00FB2747" w:rsidRPr="00A85D08" w:rsidRDefault="00A85D08" w:rsidP="00FB2747">
      <w:pPr>
        <w:pStyle w:val="Corpotesto"/>
        <w:jc w:val="center"/>
        <w:rPr>
          <w:b w:val="0"/>
          <w:sz w:val="28"/>
          <w:szCs w:val="28"/>
        </w:rPr>
      </w:pPr>
      <w:r w:rsidRPr="00A85D08">
        <w:rPr>
          <w:b w:val="0"/>
          <w:sz w:val="28"/>
          <w:szCs w:val="28"/>
        </w:rPr>
        <w:t>CAPITOLATO SPECIALE</w:t>
      </w:r>
    </w:p>
    <w:p w:rsidR="00FB2747" w:rsidRPr="00A85D08" w:rsidRDefault="00FB2747" w:rsidP="00FB2747">
      <w:pPr>
        <w:pStyle w:val="Corpotesto"/>
        <w:jc w:val="center"/>
        <w:rPr>
          <w:b w:val="0"/>
          <w:sz w:val="28"/>
          <w:szCs w:val="28"/>
        </w:rPr>
      </w:pPr>
    </w:p>
    <w:p w:rsidR="00E060A2" w:rsidRPr="00A85D08" w:rsidRDefault="00E060A2" w:rsidP="00FB2747">
      <w:pPr>
        <w:pStyle w:val="Corpotesto"/>
        <w:jc w:val="center"/>
        <w:rPr>
          <w:b w:val="0"/>
          <w:sz w:val="28"/>
          <w:szCs w:val="28"/>
        </w:rPr>
      </w:pPr>
    </w:p>
    <w:p w:rsidR="00F47143" w:rsidRPr="00A85D08" w:rsidRDefault="00A85D08" w:rsidP="00A85D08">
      <w:pPr>
        <w:pStyle w:val="Corpotesto"/>
        <w:tabs>
          <w:tab w:val="clear" w:pos="5580"/>
          <w:tab w:val="left" w:pos="3686"/>
        </w:tabs>
        <w:rPr>
          <w:b w:val="0"/>
          <w:sz w:val="28"/>
          <w:szCs w:val="28"/>
        </w:rPr>
      </w:pPr>
      <w:r w:rsidRPr="00A85D08">
        <w:rPr>
          <w:b w:val="0"/>
          <w:sz w:val="28"/>
          <w:szCs w:val="28"/>
        </w:rPr>
        <w:tab/>
      </w:r>
      <w:r>
        <w:rPr>
          <w:b w:val="0"/>
          <w:sz w:val="28"/>
          <w:szCs w:val="28"/>
        </w:rPr>
        <w:t xml:space="preserve"> </w:t>
      </w:r>
      <w:r w:rsidRPr="00A85D08">
        <w:rPr>
          <w:b w:val="0"/>
          <w:sz w:val="28"/>
          <w:szCs w:val="28"/>
        </w:rPr>
        <w:t xml:space="preserve"> OGGETTO</w:t>
      </w:r>
    </w:p>
    <w:p w:rsidR="00FB2747" w:rsidRPr="00A85D08" w:rsidRDefault="00FB2747" w:rsidP="00FB2747">
      <w:pPr>
        <w:pStyle w:val="Corpotesto"/>
        <w:tabs>
          <w:tab w:val="left" w:pos="0"/>
        </w:tabs>
        <w:rPr>
          <w:b w:val="0"/>
          <w:sz w:val="28"/>
          <w:szCs w:val="28"/>
        </w:rPr>
      </w:pPr>
    </w:p>
    <w:p w:rsidR="00F47143" w:rsidRPr="00A85D08" w:rsidRDefault="00F47143" w:rsidP="00FB2747">
      <w:pPr>
        <w:pStyle w:val="Corpotesto"/>
        <w:tabs>
          <w:tab w:val="left" w:pos="0"/>
        </w:tabs>
        <w:rPr>
          <w:b w:val="0"/>
          <w:sz w:val="28"/>
          <w:szCs w:val="28"/>
        </w:rPr>
      </w:pPr>
    </w:p>
    <w:p w:rsidR="007E1F82" w:rsidRDefault="00A85D08" w:rsidP="007E1F82">
      <w:pPr>
        <w:pStyle w:val="Corpotesto"/>
        <w:tabs>
          <w:tab w:val="left" w:pos="0"/>
        </w:tabs>
        <w:jc w:val="center"/>
        <w:rPr>
          <w:sz w:val="28"/>
          <w:szCs w:val="28"/>
        </w:rPr>
      </w:pPr>
      <w:r w:rsidRPr="00A85D08">
        <w:rPr>
          <w:sz w:val="28"/>
          <w:szCs w:val="28"/>
        </w:rPr>
        <w:t xml:space="preserve">FORNITURA </w:t>
      </w:r>
      <w:r w:rsidR="00F47143" w:rsidRPr="00A85D08">
        <w:rPr>
          <w:sz w:val="28"/>
          <w:szCs w:val="28"/>
        </w:rPr>
        <w:t xml:space="preserve">IN SERVICE DI SISTEMI </w:t>
      </w:r>
      <w:r w:rsidR="007E1F82" w:rsidRPr="004B3929">
        <w:rPr>
          <w:sz w:val="28"/>
          <w:szCs w:val="28"/>
        </w:rPr>
        <w:t>PER DIAGNOS</w:t>
      </w:r>
      <w:r w:rsidR="00CB309D">
        <w:rPr>
          <w:sz w:val="28"/>
          <w:szCs w:val="28"/>
        </w:rPr>
        <w:t xml:space="preserve">TICA DIFFERENZIALE </w:t>
      </w:r>
      <w:r w:rsidR="00D95A57">
        <w:rPr>
          <w:sz w:val="28"/>
          <w:szCs w:val="28"/>
        </w:rPr>
        <w:t>POLMONITI E TUBERCOLOSI</w:t>
      </w:r>
      <w:r w:rsidR="007E1F82" w:rsidRPr="004B3929">
        <w:rPr>
          <w:sz w:val="28"/>
          <w:szCs w:val="28"/>
        </w:rPr>
        <w:t xml:space="preserve"> </w:t>
      </w:r>
    </w:p>
    <w:p w:rsidR="00FB2747" w:rsidRDefault="00FB2747" w:rsidP="00BE46DF">
      <w:pPr>
        <w:pStyle w:val="Corpotesto"/>
        <w:tabs>
          <w:tab w:val="left" w:pos="0"/>
        </w:tabs>
        <w:jc w:val="center"/>
        <w:rPr>
          <w:sz w:val="28"/>
          <w:szCs w:val="28"/>
        </w:rPr>
      </w:pPr>
    </w:p>
    <w:p w:rsidR="00FA788B" w:rsidRPr="00A85D08" w:rsidRDefault="00FA788B" w:rsidP="00BE46DF">
      <w:pPr>
        <w:pStyle w:val="Corpotesto"/>
        <w:tabs>
          <w:tab w:val="left" w:pos="0"/>
        </w:tabs>
        <w:jc w:val="center"/>
        <w:rPr>
          <w:sz w:val="28"/>
          <w:szCs w:val="28"/>
        </w:rPr>
      </w:pPr>
    </w:p>
    <w:p w:rsidR="00FB2747" w:rsidRDefault="00FB2747" w:rsidP="00FB2747">
      <w:pPr>
        <w:pStyle w:val="Corpotesto"/>
        <w:tabs>
          <w:tab w:val="left" w:pos="0"/>
        </w:tabs>
        <w:rPr>
          <w:b w:val="0"/>
          <w:sz w:val="20"/>
          <w:szCs w:val="22"/>
        </w:rPr>
      </w:pPr>
    </w:p>
    <w:p w:rsidR="00A85D08" w:rsidRDefault="00A85D08">
      <w:pPr>
        <w:rPr>
          <w:rFonts w:ascii="Arial" w:hAnsi="Arial" w:cs="Arial"/>
          <w:sz w:val="20"/>
        </w:rPr>
      </w:pPr>
    </w:p>
    <w:p w:rsidR="00485F0F" w:rsidRDefault="00DB1AD7">
      <w:pPr>
        <w:rPr>
          <w:sz w:val="20"/>
        </w:rPr>
      </w:pPr>
      <w:r>
        <w:rPr>
          <w:sz w:val="20"/>
        </w:rPr>
        <w:tab/>
      </w:r>
      <w:r>
        <w:rPr>
          <w:sz w:val="20"/>
        </w:rPr>
        <w:tab/>
      </w:r>
    </w:p>
    <w:p w:rsidR="001956F9" w:rsidRDefault="001956F9"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A85D08" w:rsidRDefault="00A85D08" w:rsidP="00F12F6E">
      <w:pPr>
        <w:autoSpaceDE w:val="0"/>
        <w:autoSpaceDN w:val="0"/>
        <w:adjustRightInd w:val="0"/>
        <w:ind w:left="1474"/>
        <w:jc w:val="center"/>
        <w:rPr>
          <w:rFonts w:ascii="Arial" w:hAnsi="Arial" w:cs="Arial"/>
          <w:b/>
          <w:color w:val="808080"/>
          <w:sz w:val="22"/>
          <w:szCs w:val="22"/>
        </w:rPr>
      </w:pPr>
    </w:p>
    <w:p w:rsidR="00F12F6E" w:rsidRPr="00F12F6E" w:rsidRDefault="00F12F6E" w:rsidP="00F12F6E">
      <w:pPr>
        <w:autoSpaceDE w:val="0"/>
        <w:autoSpaceDN w:val="0"/>
        <w:adjustRightInd w:val="0"/>
        <w:ind w:left="1474"/>
        <w:jc w:val="center"/>
        <w:rPr>
          <w:rFonts w:ascii="Arial" w:hAnsi="Arial" w:cs="Arial"/>
          <w:b/>
          <w:color w:val="808080"/>
          <w:sz w:val="22"/>
          <w:szCs w:val="22"/>
        </w:rPr>
      </w:pPr>
      <w:r w:rsidRPr="00F12F6E">
        <w:rPr>
          <w:rFonts w:ascii="Arial" w:hAnsi="Arial" w:cs="Arial"/>
          <w:b/>
          <w:color w:val="808080"/>
          <w:sz w:val="22"/>
          <w:szCs w:val="22"/>
        </w:rPr>
        <w:t>_____________________________________</w:t>
      </w:r>
    </w:p>
    <w:p w:rsidR="00F12F6E" w:rsidRPr="00F12F6E" w:rsidRDefault="00F12F6E" w:rsidP="00F12F6E">
      <w:pPr>
        <w:ind w:left="1474" w:right="510"/>
        <w:jc w:val="center"/>
        <w:rPr>
          <w:rFonts w:ascii="Arial" w:hAnsi="Arial" w:cs="Arial"/>
          <w:b/>
          <w:color w:val="808080"/>
          <w:sz w:val="22"/>
          <w:szCs w:val="22"/>
        </w:rPr>
      </w:pPr>
      <w:r w:rsidRPr="00F12F6E">
        <w:rPr>
          <w:rFonts w:ascii="Arial" w:hAnsi="Arial" w:cs="Arial"/>
          <w:b/>
          <w:color w:val="808080"/>
          <w:sz w:val="22"/>
          <w:szCs w:val="22"/>
        </w:rPr>
        <w:tab/>
        <w:t xml:space="preserve">  (timbro e firma</w:t>
      </w:r>
      <w:r w:rsidR="005B78DA">
        <w:rPr>
          <w:rFonts w:ascii="Arial" w:hAnsi="Arial" w:cs="Arial"/>
          <w:b/>
          <w:color w:val="808080"/>
          <w:sz w:val="22"/>
          <w:szCs w:val="22"/>
        </w:rPr>
        <w:t xml:space="preserve"> per accettazione</w:t>
      </w:r>
      <w:r w:rsidRPr="00F12F6E">
        <w:rPr>
          <w:rFonts w:ascii="Arial" w:hAnsi="Arial" w:cs="Arial"/>
          <w:b/>
          <w:color w:val="808080"/>
          <w:sz w:val="22"/>
          <w:szCs w:val="22"/>
        </w:rPr>
        <w:t>)</w:t>
      </w:r>
    </w:p>
    <w:p w:rsidR="00485F0F" w:rsidRDefault="00485F0F">
      <w:pPr>
        <w:rPr>
          <w:color w:val="808080"/>
          <w:sz w:val="20"/>
        </w:rPr>
      </w:pPr>
    </w:p>
    <w:p w:rsidR="00386599" w:rsidRDefault="00386599">
      <w:pPr>
        <w:rPr>
          <w:color w:val="808080"/>
          <w:sz w:val="20"/>
        </w:rPr>
      </w:pPr>
    </w:p>
    <w:p w:rsidR="001E1C27" w:rsidRPr="00626845" w:rsidRDefault="001E1C27" w:rsidP="001E1C27">
      <w:pPr>
        <w:jc w:val="center"/>
        <w:rPr>
          <w:rFonts w:ascii="Arial" w:hAnsi="Arial" w:cs="Arial"/>
          <w:b/>
          <w:sz w:val="28"/>
          <w:szCs w:val="28"/>
        </w:rPr>
      </w:pPr>
      <w:r w:rsidRPr="00626845">
        <w:rPr>
          <w:rFonts w:ascii="Arial" w:hAnsi="Arial" w:cs="Arial"/>
          <w:b/>
          <w:sz w:val="28"/>
          <w:szCs w:val="28"/>
        </w:rPr>
        <w:lastRenderedPageBreak/>
        <w:t>INDICE</w:t>
      </w:r>
    </w:p>
    <w:p w:rsidR="00626845" w:rsidRDefault="00626845" w:rsidP="001E1C27">
      <w:pPr>
        <w:jc w:val="center"/>
        <w:rPr>
          <w:rFonts w:ascii="Arial" w:hAnsi="Arial" w:cs="Arial"/>
          <w:b/>
          <w:sz w:val="32"/>
          <w:szCs w:val="32"/>
        </w:rPr>
      </w:pPr>
    </w:p>
    <w:p w:rsidR="001E1C27" w:rsidRPr="001371C9" w:rsidRDefault="001E1C27" w:rsidP="001E1C27">
      <w:pPr>
        <w:jc w:val="center"/>
        <w:rPr>
          <w:rFonts w:ascii="Arial" w:hAnsi="Arial" w:cs="Arial"/>
          <w:b/>
          <w:sz w:val="32"/>
          <w:szCs w:val="32"/>
        </w:rPr>
      </w:pPr>
    </w:p>
    <w:p w:rsidR="001E1C27" w:rsidRPr="001371C9" w:rsidRDefault="001E1C27" w:rsidP="001E1C27">
      <w:pPr>
        <w:jc w:val="center"/>
        <w:rPr>
          <w:rFonts w:ascii="Arial" w:hAnsi="Arial" w:cs="Arial"/>
          <w:b/>
          <w:sz w:val="10"/>
          <w:szCs w:val="10"/>
        </w:rPr>
      </w:pPr>
    </w:p>
    <w:p w:rsidR="00193163" w:rsidRDefault="001E1C27">
      <w:pPr>
        <w:pStyle w:val="Sommario1"/>
        <w:rPr>
          <w:rFonts w:asciiTheme="minorHAnsi" w:eastAsiaTheme="minorEastAsia" w:hAnsiTheme="minorHAnsi" w:cstheme="minorBidi"/>
          <w:kern w:val="0"/>
        </w:rPr>
      </w:pPr>
      <w:r w:rsidRPr="007847D9">
        <w:rPr>
          <w:b/>
          <w14:shadow w14:blurRad="50800" w14:dist="38100" w14:dir="2700000" w14:sx="100000" w14:sy="100000" w14:kx="0" w14:ky="0" w14:algn="tl">
            <w14:srgbClr w14:val="000000">
              <w14:alpha w14:val="60000"/>
            </w14:srgbClr>
          </w14:shadow>
        </w:rPr>
        <w:fldChar w:fldCharType="begin"/>
      </w:r>
      <w:r w:rsidRPr="007847D9">
        <w:rPr>
          <w:b/>
          <w14:shadow w14:blurRad="50800" w14:dist="38100" w14:dir="2700000" w14:sx="100000" w14:sy="100000" w14:kx="0" w14:ky="0" w14:algn="tl">
            <w14:srgbClr w14:val="000000">
              <w14:alpha w14:val="60000"/>
            </w14:srgbClr>
          </w14:shadow>
        </w:rPr>
        <w:instrText xml:space="preserve"> TOC \o "1-3" \h \z \u </w:instrText>
      </w:r>
      <w:r w:rsidRPr="007847D9">
        <w:rPr>
          <w:b/>
          <w14:shadow w14:blurRad="50800" w14:dist="38100" w14:dir="2700000" w14:sx="100000" w14:sy="100000" w14:kx="0" w14:ky="0" w14:algn="tl">
            <w14:srgbClr w14:val="000000">
              <w14:alpha w14:val="60000"/>
            </w14:srgbClr>
          </w14:shadow>
        </w:rPr>
        <w:fldChar w:fldCharType="separate"/>
      </w:r>
      <w:hyperlink w:anchor="_Toc163822733" w:history="1">
        <w:r w:rsidR="00193163" w:rsidRPr="00585AFC">
          <w:rPr>
            <w:rStyle w:val="Collegamentoipertestuale"/>
            <w:bCs/>
          </w:rPr>
          <w:t>Art. 1)</w:t>
        </w:r>
        <w:r w:rsidR="00193163">
          <w:rPr>
            <w:rFonts w:asciiTheme="minorHAnsi" w:eastAsiaTheme="minorEastAsia" w:hAnsiTheme="minorHAnsi" w:cstheme="minorBidi"/>
            <w:kern w:val="0"/>
          </w:rPr>
          <w:tab/>
        </w:r>
        <w:r w:rsidR="00193163" w:rsidRPr="00585AFC">
          <w:rPr>
            <w:rStyle w:val="Collegamentoipertestuale"/>
            <w:bCs/>
          </w:rPr>
          <w:t>Oggetto della fornitura</w:t>
        </w:r>
        <w:r w:rsidR="00193163">
          <w:rPr>
            <w:webHidden/>
          </w:rPr>
          <w:tab/>
        </w:r>
        <w:r w:rsidR="00193163">
          <w:rPr>
            <w:webHidden/>
          </w:rPr>
          <w:fldChar w:fldCharType="begin"/>
        </w:r>
        <w:r w:rsidR="00193163">
          <w:rPr>
            <w:webHidden/>
          </w:rPr>
          <w:instrText xml:space="preserve"> PAGEREF _Toc163822733 \h </w:instrText>
        </w:r>
        <w:r w:rsidR="00193163">
          <w:rPr>
            <w:webHidden/>
          </w:rPr>
        </w:r>
        <w:r w:rsidR="00193163">
          <w:rPr>
            <w:webHidden/>
          </w:rPr>
          <w:fldChar w:fldCharType="separate"/>
        </w:r>
        <w:r w:rsidR="00710C75">
          <w:rPr>
            <w:webHidden/>
          </w:rPr>
          <w:t>3</w:t>
        </w:r>
        <w:r w:rsidR="00193163">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4" w:history="1">
        <w:r w:rsidRPr="00585AFC">
          <w:rPr>
            <w:rStyle w:val="Collegamentoipertestuale"/>
            <w:bCs/>
          </w:rPr>
          <w:t>Art. 2)</w:t>
        </w:r>
        <w:r>
          <w:rPr>
            <w:rFonts w:asciiTheme="minorHAnsi" w:eastAsiaTheme="minorEastAsia" w:hAnsiTheme="minorHAnsi" w:cstheme="minorBidi"/>
            <w:kern w:val="0"/>
          </w:rPr>
          <w:tab/>
        </w:r>
        <w:r w:rsidRPr="00585AFC">
          <w:rPr>
            <w:rStyle w:val="Collegamentoipertestuale"/>
            <w:bCs/>
          </w:rPr>
          <w:t>Durata della fornitura e quantitativi</w:t>
        </w:r>
        <w:r>
          <w:rPr>
            <w:webHidden/>
          </w:rPr>
          <w:tab/>
        </w:r>
        <w:r>
          <w:rPr>
            <w:webHidden/>
          </w:rPr>
          <w:fldChar w:fldCharType="begin"/>
        </w:r>
        <w:r>
          <w:rPr>
            <w:webHidden/>
          </w:rPr>
          <w:instrText xml:space="preserve"> PAGEREF _Toc163822734 \h </w:instrText>
        </w:r>
        <w:r>
          <w:rPr>
            <w:webHidden/>
          </w:rPr>
        </w:r>
        <w:r>
          <w:rPr>
            <w:webHidden/>
          </w:rPr>
          <w:fldChar w:fldCharType="separate"/>
        </w:r>
        <w:r w:rsidR="00710C75">
          <w:rPr>
            <w:webHidden/>
          </w:rPr>
          <w:t>3</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5" w:history="1">
        <w:r w:rsidRPr="00585AFC">
          <w:rPr>
            <w:rStyle w:val="Collegamentoipertestuale"/>
            <w:bCs/>
          </w:rPr>
          <w:t>Art. 3)</w:t>
        </w:r>
        <w:r>
          <w:rPr>
            <w:rFonts w:asciiTheme="minorHAnsi" w:eastAsiaTheme="minorEastAsia" w:hAnsiTheme="minorHAnsi" w:cstheme="minorBidi"/>
            <w:kern w:val="0"/>
          </w:rPr>
          <w:tab/>
        </w:r>
        <w:r w:rsidRPr="00585AFC">
          <w:rPr>
            <w:rStyle w:val="Collegamentoipertestuale"/>
            <w:bCs/>
          </w:rPr>
          <w:t>Conformità a disposizioni e norme tecniche</w:t>
        </w:r>
        <w:r>
          <w:rPr>
            <w:webHidden/>
          </w:rPr>
          <w:tab/>
        </w:r>
        <w:r>
          <w:rPr>
            <w:webHidden/>
          </w:rPr>
          <w:fldChar w:fldCharType="begin"/>
        </w:r>
        <w:r>
          <w:rPr>
            <w:webHidden/>
          </w:rPr>
          <w:instrText xml:space="preserve"> PAGEREF _Toc163822735 \h </w:instrText>
        </w:r>
        <w:r>
          <w:rPr>
            <w:webHidden/>
          </w:rPr>
        </w:r>
        <w:r>
          <w:rPr>
            <w:webHidden/>
          </w:rPr>
          <w:fldChar w:fldCharType="separate"/>
        </w:r>
        <w:r w:rsidR="00710C75">
          <w:rPr>
            <w:webHidden/>
          </w:rPr>
          <w:t>3</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6" w:history="1">
        <w:r w:rsidRPr="00585AFC">
          <w:rPr>
            <w:rStyle w:val="Collegamentoipertestuale"/>
            <w:bCs/>
          </w:rPr>
          <w:t>Art. 4)</w:t>
        </w:r>
        <w:r>
          <w:rPr>
            <w:rFonts w:asciiTheme="minorHAnsi" w:eastAsiaTheme="minorEastAsia" w:hAnsiTheme="minorHAnsi" w:cstheme="minorBidi"/>
            <w:kern w:val="0"/>
          </w:rPr>
          <w:tab/>
        </w:r>
        <w:r w:rsidRPr="00585AFC">
          <w:rPr>
            <w:rStyle w:val="Collegamentoipertestuale"/>
            <w:bCs/>
          </w:rPr>
          <w:t>Obiettivi e caratteristiche della fornitura</w:t>
        </w:r>
        <w:r>
          <w:rPr>
            <w:webHidden/>
          </w:rPr>
          <w:tab/>
        </w:r>
        <w:r>
          <w:rPr>
            <w:webHidden/>
          </w:rPr>
          <w:fldChar w:fldCharType="begin"/>
        </w:r>
        <w:r>
          <w:rPr>
            <w:webHidden/>
          </w:rPr>
          <w:instrText xml:space="preserve"> PAGEREF _Toc163822736 \h </w:instrText>
        </w:r>
        <w:r>
          <w:rPr>
            <w:webHidden/>
          </w:rPr>
        </w:r>
        <w:r>
          <w:rPr>
            <w:webHidden/>
          </w:rPr>
          <w:fldChar w:fldCharType="separate"/>
        </w:r>
        <w:r w:rsidR="00710C75">
          <w:rPr>
            <w:webHidden/>
          </w:rPr>
          <w:t>4</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7" w:history="1">
        <w:r w:rsidRPr="00585AFC">
          <w:rPr>
            <w:rStyle w:val="Collegamentoipertestuale"/>
            <w:bCs/>
          </w:rPr>
          <w:t>Art. 5)</w:t>
        </w:r>
        <w:r>
          <w:rPr>
            <w:rFonts w:asciiTheme="minorHAnsi" w:eastAsiaTheme="minorEastAsia" w:hAnsiTheme="minorHAnsi" w:cstheme="minorBidi"/>
            <w:kern w:val="0"/>
          </w:rPr>
          <w:tab/>
        </w:r>
        <w:r w:rsidRPr="00585AFC">
          <w:rPr>
            <w:rStyle w:val="Collegamentoipertestuale"/>
            <w:bCs/>
          </w:rPr>
          <w:t>Aspetti Informatici</w:t>
        </w:r>
        <w:r>
          <w:rPr>
            <w:webHidden/>
          </w:rPr>
          <w:tab/>
        </w:r>
        <w:r>
          <w:rPr>
            <w:webHidden/>
          </w:rPr>
          <w:fldChar w:fldCharType="begin"/>
        </w:r>
        <w:r>
          <w:rPr>
            <w:webHidden/>
          </w:rPr>
          <w:instrText xml:space="preserve"> PAGEREF _Toc163822737 \h </w:instrText>
        </w:r>
        <w:r>
          <w:rPr>
            <w:webHidden/>
          </w:rPr>
        </w:r>
        <w:r>
          <w:rPr>
            <w:webHidden/>
          </w:rPr>
          <w:fldChar w:fldCharType="separate"/>
        </w:r>
        <w:r w:rsidR="00710C75">
          <w:rPr>
            <w:webHidden/>
          </w:rPr>
          <w:t>5</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8" w:history="1">
        <w:r w:rsidRPr="00585AFC">
          <w:rPr>
            <w:rStyle w:val="Collegamentoipertestuale"/>
            <w:bCs/>
          </w:rPr>
          <w:t>Art. 6)</w:t>
        </w:r>
        <w:r>
          <w:rPr>
            <w:rFonts w:asciiTheme="minorHAnsi" w:eastAsiaTheme="minorEastAsia" w:hAnsiTheme="minorHAnsi" w:cstheme="minorBidi"/>
            <w:kern w:val="0"/>
          </w:rPr>
          <w:tab/>
        </w:r>
        <w:r w:rsidRPr="00585AFC">
          <w:rPr>
            <w:rStyle w:val="Collegamentoipertestuale"/>
            <w:bCs/>
          </w:rPr>
          <w:t>Consegna, installazione e messa in funzione dei dispositivi</w:t>
        </w:r>
        <w:r>
          <w:rPr>
            <w:webHidden/>
          </w:rPr>
          <w:tab/>
        </w:r>
        <w:r>
          <w:rPr>
            <w:webHidden/>
          </w:rPr>
          <w:fldChar w:fldCharType="begin"/>
        </w:r>
        <w:r>
          <w:rPr>
            <w:webHidden/>
          </w:rPr>
          <w:instrText xml:space="preserve"> PAGEREF _Toc163822738 \h </w:instrText>
        </w:r>
        <w:r>
          <w:rPr>
            <w:webHidden/>
          </w:rPr>
        </w:r>
        <w:r>
          <w:rPr>
            <w:webHidden/>
          </w:rPr>
          <w:fldChar w:fldCharType="separate"/>
        </w:r>
        <w:r w:rsidR="00710C75">
          <w:rPr>
            <w:webHidden/>
          </w:rPr>
          <w:t>6</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39" w:history="1">
        <w:r w:rsidRPr="00585AFC">
          <w:rPr>
            <w:rStyle w:val="Collegamentoipertestuale"/>
            <w:bCs/>
          </w:rPr>
          <w:t>Art. 7)</w:t>
        </w:r>
        <w:r>
          <w:rPr>
            <w:rFonts w:asciiTheme="minorHAnsi" w:eastAsiaTheme="minorEastAsia" w:hAnsiTheme="minorHAnsi" w:cstheme="minorBidi"/>
            <w:kern w:val="0"/>
          </w:rPr>
          <w:tab/>
        </w:r>
        <w:r w:rsidRPr="00585AFC">
          <w:rPr>
            <w:rStyle w:val="Collegamentoipertestuale"/>
            <w:bCs/>
          </w:rPr>
          <w:t>Collaudo di accettazione</w:t>
        </w:r>
        <w:r>
          <w:rPr>
            <w:webHidden/>
          </w:rPr>
          <w:tab/>
        </w:r>
        <w:r>
          <w:rPr>
            <w:webHidden/>
          </w:rPr>
          <w:fldChar w:fldCharType="begin"/>
        </w:r>
        <w:r>
          <w:rPr>
            <w:webHidden/>
          </w:rPr>
          <w:instrText xml:space="preserve"> PAGEREF _Toc163822739 \h </w:instrText>
        </w:r>
        <w:r>
          <w:rPr>
            <w:webHidden/>
          </w:rPr>
        </w:r>
        <w:r>
          <w:rPr>
            <w:webHidden/>
          </w:rPr>
          <w:fldChar w:fldCharType="separate"/>
        </w:r>
        <w:r w:rsidR="00710C75">
          <w:rPr>
            <w:webHidden/>
          </w:rPr>
          <w:t>7</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0" w:history="1">
        <w:r w:rsidRPr="00585AFC">
          <w:rPr>
            <w:rStyle w:val="Collegamentoipertestuale"/>
            <w:bCs/>
          </w:rPr>
          <w:t>Art. 8)</w:t>
        </w:r>
        <w:r>
          <w:rPr>
            <w:rFonts w:asciiTheme="minorHAnsi" w:eastAsiaTheme="minorEastAsia" w:hAnsiTheme="minorHAnsi" w:cstheme="minorBidi"/>
            <w:kern w:val="0"/>
          </w:rPr>
          <w:tab/>
        </w:r>
        <w:r w:rsidRPr="00585AFC">
          <w:rPr>
            <w:rStyle w:val="Collegamentoipertestuale"/>
            <w:bCs/>
          </w:rPr>
          <w:t>Formazione</w:t>
        </w:r>
        <w:r>
          <w:rPr>
            <w:webHidden/>
          </w:rPr>
          <w:tab/>
        </w:r>
        <w:r>
          <w:rPr>
            <w:webHidden/>
          </w:rPr>
          <w:fldChar w:fldCharType="begin"/>
        </w:r>
        <w:r>
          <w:rPr>
            <w:webHidden/>
          </w:rPr>
          <w:instrText xml:space="preserve"> PAGEREF _Toc163822740 \h </w:instrText>
        </w:r>
        <w:r>
          <w:rPr>
            <w:webHidden/>
          </w:rPr>
        </w:r>
        <w:r>
          <w:rPr>
            <w:webHidden/>
          </w:rPr>
          <w:fldChar w:fldCharType="separate"/>
        </w:r>
        <w:r w:rsidR="00710C75">
          <w:rPr>
            <w:webHidden/>
          </w:rPr>
          <w:t>7</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1" w:history="1">
        <w:r w:rsidRPr="00585AFC">
          <w:rPr>
            <w:rStyle w:val="Collegamentoipertestuale"/>
            <w:bCs/>
          </w:rPr>
          <w:t>Art. 9)</w:t>
        </w:r>
        <w:r>
          <w:rPr>
            <w:rFonts w:asciiTheme="minorHAnsi" w:eastAsiaTheme="minorEastAsia" w:hAnsiTheme="minorHAnsi" w:cstheme="minorBidi"/>
            <w:kern w:val="0"/>
          </w:rPr>
          <w:tab/>
        </w:r>
        <w:r w:rsidRPr="00585AFC">
          <w:rPr>
            <w:rStyle w:val="Collegamentoipertestuale"/>
            <w:bCs/>
          </w:rPr>
          <w:t>Periodo di prova</w:t>
        </w:r>
        <w:r>
          <w:rPr>
            <w:webHidden/>
          </w:rPr>
          <w:tab/>
        </w:r>
        <w:r>
          <w:rPr>
            <w:webHidden/>
          </w:rPr>
          <w:fldChar w:fldCharType="begin"/>
        </w:r>
        <w:r>
          <w:rPr>
            <w:webHidden/>
          </w:rPr>
          <w:instrText xml:space="preserve"> PAGEREF _Toc163822741 \h </w:instrText>
        </w:r>
        <w:r>
          <w:rPr>
            <w:webHidden/>
          </w:rPr>
        </w:r>
        <w:r>
          <w:rPr>
            <w:webHidden/>
          </w:rPr>
          <w:fldChar w:fldCharType="separate"/>
        </w:r>
        <w:r w:rsidR="00710C75">
          <w:rPr>
            <w:webHidden/>
          </w:rPr>
          <w:t>8</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2" w:history="1">
        <w:r w:rsidRPr="00585AFC">
          <w:rPr>
            <w:rStyle w:val="Collegamentoipertestuale"/>
            <w:bCs/>
          </w:rPr>
          <w:t>Art. 10)</w:t>
        </w:r>
        <w:r>
          <w:rPr>
            <w:rFonts w:asciiTheme="minorHAnsi" w:eastAsiaTheme="minorEastAsia" w:hAnsiTheme="minorHAnsi" w:cstheme="minorBidi"/>
            <w:kern w:val="0"/>
          </w:rPr>
          <w:tab/>
        </w:r>
        <w:r w:rsidRPr="00585AFC">
          <w:rPr>
            <w:rStyle w:val="Collegamentoipertestuale"/>
            <w:bCs/>
          </w:rPr>
          <w:t>Assistenza tecnica ed aggiornamenti tecnologici</w:t>
        </w:r>
        <w:r>
          <w:rPr>
            <w:webHidden/>
          </w:rPr>
          <w:tab/>
        </w:r>
        <w:r>
          <w:rPr>
            <w:webHidden/>
          </w:rPr>
          <w:fldChar w:fldCharType="begin"/>
        </w:r>
        <w:r>
          <w:rPr>
            <w:webHidden/>
          </w:rPr>
          <w:instrText xml:space="preserve"> PAGEREF _Toc163822742 \h </w:instrText>
        </w:r>
        <w:r>
          <w:rPr>
            <w:webHidden/>
          </w:rPr>
        </w:r>
        <w:r>
          <w:rPr>
            <w:webHidden/>
          </w:rPr>
          <w:fldChar w:fldCharType="separate"/>
        </w:r>
        <w:r w:rsidR="00710C75">
          <w:rPr>
            <w:webHidden/>
          </w:rPr>
          <w:t>9</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3" w:history="1">
        <w:r w:rsidRPr="00585AFC">
          <w:rPr>
            <w:rStyle w:val="Collegamentoipertestuale"/>
            <w:bCs/>
          </w:rPr>
          <w:t>Art. 11)</w:t>
        </w:r>
        <w:r>
          <w:rPr>
            <w:rFonts w:asciiTheme="minorHAnsi" w:eastAsiaTheme="minorEastAsia" w:hAnsiTheme="minorHAnsi" w:cstheme="minorBidi"/>
            <w:kern w:val="0"/>
          </w:rPr>
          <w:tab/>
        </w:r>
        <w:r w:rsidRPr="00585AFC">
          <w:rPr>
            <w:rStyle w:val="Collegamentoipertestuale"/>
            <w:bCs/>
          </w:rPr>
          <w:t>Consegna di Reagenti, Materiali di consumo, etc.</w:t>
        </w:r>
        <w:r>
          <w:rPr>
            <w:webHidden/>
          </w:rPr>
          <w:tab/>
        </w:r>
        <w:r>
          <w:rPr>
            <w:webHidden/>
          </w:rPr>
          <w:fldChar w:fldCharType="begin"/>
        </w:r>
        <w:r>
          <w:rPr>
            <w:webHidden/>
          </w:rPr>
          <w:instrText xml:space="preserve"> PAGEREF _Toc163822743 \h </w:instrText>
        </w:r>
        <w:r>
          <w:rPr>
            <w:webHidden/>
          </w:rPr>
        </w:r>
        <w:r>
          <w:rPr>
            <w:webHidden/>
          </w:rPr>
          <w:fldChar w:fldCharType="separate"/>
        </w:r>
        <w:r w:rsidR="00710C75">
          <w:rPr>
            <w:webHidden/>
          </w:rPr>
          <w:t>10</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4" w:history="1">
        <w:r w:rsidRPr="00585AFC">
          <w:rPr>
            <w:rStyle w:val="Collegamentoipertestuale"/>
            <w:bCs/>
          </w:rPr>
          <w:t>Art. 12)</w:t>
        </w:r>
        <w:r>
          <w:rPr>
            <w:rFonts w:asciiTheme="minorHAnsi" w:eastAsiaTheme="minorEastAsia" w:hAnsiTheme="minorHAnsi" w:cstheme="minorBidi"/>
            <w:kern w:val="0"/>
          </w:rPr>
          <w:tab/>
        </w:r>
        <w:r w:rsidRPr="00585AFC">
          <w:rPr>
            <w:rStyle w:val="Collegamentoipertestuale"/>
            <w:bCs/>
          </w:rPr>
          <w:t>Obblighi di riservatezza dei dati</w:t>
        </w:r>
        <w:r>
          <w:rPr>
            <w:webHidden/>
          </w:rPr>
          <w:tab/>
        </w:r>
        <w:r>
          <w:rPr>
            <w:webHidden/>
          </w:rPr>
          <w:fldChar w:fldCharType="begin"/>
        </w:r>
        <w:r>
          <w:rPr>
            <w:webHidden/>
          </w:rPr>
          <w:instrText xml:space="preserve"> PAGEREF _Toc163822744 \h </w:instrText>
        </w:r>
        <w:r>
          <w:rPr>
            <w:webHidden/>
          </w:rPr>
        </w:r>
        <w:r>
          <w:rPr>
            <w:webHidden/>
          </w:rPr>
          <w:fldChar w:fldCharType="separate"/>
        </w:r>
        <w:r w:rsidR="00710C75">
          <w:rPr>
            <w:webHidden/>
          </w:rPr>
          <w:t>11</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5" w:history="1">
        <w:r w:rsidRPr="00585AFC">
          <w:rPr>
            <w:rStyle w:val="Collegamentoipertestuale"/>
            <w:bCs/>
          </w:rPr>
          <w:t>Art. 13)</w:t>
        </w:r>
        <w:r>
          <w:rPr>
            <w:rFonts w:asciiTheme="minorHAnsi" w:eastAsiaTheme="minorEastAsia" w:hAnsiTheme="minorHAnsi" w:cstheme="minorBidi"/>
            <w:kern w:val="0"/>
          </w:rPr>
          <w:tab/>
        </w:r>
        <w:r w:rsidRPr="00585AFC">
          <w:rPr>
            <w:rStyle w:val="Collegamentoipertestuale"/>
            <w:bCs/>
          </w:rPr>
          <w:t>Notifica di rischi o richiami</w:t>
        </w:r>
        <w:r>
          <w:rPr>
            <w:webHidden/>
          </w:rPr>
          <w:tab/>
        </w:r>
        <w:r>
          <w:rPr>
            <w:webHidden/>
          </w:rPr>
          <w:fldChar w:fldCharType="begin"/>
        </w:r>
        <w:r>
          <w:rPr>
            <w:webHidden/>
          </w:rPr>
          <w:instrText xml:space="preserve"> PAGEREF _Toc163822745 \h </w:instrText>
        </w:r>
        <w:r>
          <w:rPr>
            <w:webHidden/>
          </w:rPr>
        </w:r>
        <w:r>
          <w:rPr>
            <w:webHidden/>
          </w:rPr>
          <w:fldChar w:fldCharType="separate"/>
        </w:r>
        <w:r w:rsidR="00710C75">
          <w:rPr>
            <w:webHidden/>
          </w:rPr>
          <w:t>12</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6" w:history="1">
        <w:r w:rsidRPr="00585AFC">
          <w:rPr>
            <w:rStyle w:val="Collegamentoipertestuale"/>
            <w:bCs/>
          </w:rPr>
          <w:t>Art. 14)</w:t>
        </w:r>
        <w:r>
          <w:rPr>
            <w:rFonts w:asciiTheme="minorHAnsi" w:eastAsiaTheme="minorEastAsia" w:hAnsiTheme="minorHAnsi" w:cstheme="minorBidi"/>
            <w:kern w:val="0"/>
          </w:rPr>
          <w:tab/>
        </w:r>
        <w:r w:rsidRPr="00585AFC">
          <w:rPr>
            <w:rStyle w:val="Collegamentoipertestuale"/>
            <w:bCs/>
          </w:rPr>
          <w:t>Obblighi in materia di sicurezza e salute sul lavoro</w:t>
        </w:r>
        <w:r>
          <w:rPr>
            <w:webHidden/>
          </w:rPr>
          <w:tab/>
        </w:r>
        <w:r>
          <w:rPr>
            <w:webHidden/>
          </w:rPr>
          <w:fldChar w:fldCharType="begin"/>
        </w:r>
        <w:r>
          <w:rPr>
            <w:webHidden/>
          </w:rPr>
          <w:instrText xml:space="preserve"> PAGEREF _Toc163822746 \h </w:instrText>
        </w:r>
        <w:r>
          <w:rPr>
            <w:webHidden/>
          </w:rPr>
        </w:r>
        <w:r>
          <w:rPr>
            <w:webHidden/>
          </w:rPr>
          <w:fldChar w:fldCharType="separate"/>
        </w:r>
        <w:r w:rsidR="00710C75">
          <w:rPr>
            <w:webHidden/>
          </w:rPr>
          <w:t>12</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7" w:history="1">
        <w:r w:rsidRPr="00585AFC">
          <w:rPr>
            <w:rStyle w:val="Collegamentoipertestuale"/>
            <w:bCs/>
          </w:rPr>
          <w:t>Art. 15)</w:t>
        </w:r>
        <w:r>
          <w:rPr>
            <w:rFonts w:asciiTheme="minorHAnsi" w:eastAsiaTheme="minorEastAsia" w:hAnsiTheme="minorHAnsi" w:cstheme="minorBidi"/>
            <w:kern w:val="0"/>
          </w:rPr>
          <w:tab/>
        </w:r>
        <w:r w:rsidRPr="00585AFC">
          <w:rPr>
            <w:rStyle w:val="Collegamentoipertestuale"/>
            <w:bCs/>
          </w:rPr>
          <w:t>Divieto di cessione del contratto e dei crediti</w:t>
        </w:r>
        <w:r>
          <w:rPr>
            <w:webHidden/>
          </w:rPr>
          <w:tab/>
        </w:r>
        <w:r>
          <w:rPr>
            <w:webHidden/>
          </w:rPr>
          <w:fldChar w:fldCharType="begin"/>
        </w:r>
        <w:r>
          <w:rPr>
            <w:webHidden/>
          </w:rPr>
          <w:instrText xml:space="preserve"> PAGEREF _Toc163822747 \h </w:instrText>
        </w:r>
        <w:r>
          <w:rPr>
            <w:webHidden/>
          </w:rPr>
        </w:r>
        <w:r>
          <w:rPr>
            <w:webHidden/>
          </w:rPr>
          <w:fldChar w:fldCharType="separate"/>
        </w:r>
        <w:r w:rsidR="00710C75">
          <w:rPr>
            <w:webHidden/>
          </w:rPr>
          <w:t>13</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8" w:history="1">
        <w:r w:rsidRPr="00585AFC">
          <w:rPr>
            <w:rStyle w:val="Collegamentoipertestuale"/>
            <w:bCs/>
          </w:rPr>
          <w:t>Art. 16)</w:t>
        </w:r>
        <w:r>
          <w:rPr>
            <w:rFonts w:asciiTheme="minorHAnsi" w:eastAsiaTheme="minorEastAsia" w:hAnsiTheme="minorHAnsi" w:cstheme="minorBidi"/>
            <w:kern w:val="0"/>
          </w:rPr>
          <w:tab/>
        </w:r>
        <w:r w:rsidRPr="00585AFC">
          <w:rPr>
            <w:rStyle w:val="Collegamentoipertestuale"/>
            <w:bCs/>
          </w:rPr>
          <w:t>Penalità</w:t>
        </w:r>
        <w:r>
          <w:rPr>
            <w:webHidden/>
          </w:rPr>
          <w:tab/>
        </w:r>
        <w:r>
          <w:rPr>
            <w:webHidden/>
          </w:rPr>
          <w:fldChar w:fldCharType="begin"/>
        </w:r>
        <w:r>
          <w:rPr>
            <w:webHidden/>
          </w:rPr>
          <w:instrText xml:space="preserve"> PAGEREF _Toc163822748 \h </w:instrText>
        </w:r>
        <w:r>
          <w:rPr>
            <w:webHidden/>
          </w:rPr>
        </w:r>
        <w:r>
          <w:rPr>
            <w:webHidden/>
          </w:rPr>
          <w:fldChar w:fldCharType="separate"/>
        </w:r>
        <w:r w:rsidR="00710C75">
          <w:rPr>
            <w:webHidden/>
          </w:rPr>
          <w:t>13</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49" w:history="1">
        <w:r w:rsidRPr="00585AFC">
          <w:rPr>
            <w:rStyle w:val="Collegamentoipertestuale"/>
            <w:bCs/>
          </w:rPr>
          <w:t>Art. 17)</w:t>
        </w:r>
        <w:r>
          <w:rPr>
            <w:rFonts w:asciiTheme="minorHAnsi" w:eastAsiaTheme="minorEastAsia" w:hAnsiTheme="minorHAnsi" w:cstheme="minorBidi"/>
            <w:kern w:val="0"/>
          </w:rPr>
          <w:tab/>
        </w:r>
        <w:r w:rsidRPr="00585AFC">
          <w:rPr>
            <w:rStyle w:val="Collegamentoipertestuale"/>
            <w:bCs/>
          </w:rPr>
          <w:t>Revisione prezzi</w:t>
        </w:r>
        <w:r>
          <w:rPr>
            <w:webHidden/>
          </w:rPr>
          <w:tab/>
        </w:r>
        <w:r>
          <w:rPr>
            <w:webHidden/>
          </w:rPr>
          <w:fldChar w:fldCharType="begin"/>
        </w:r>
        <w:r>
          <w:rPr>
            <w:webHidden/>
          </w:rPr>
          <w:instrText xml:space="preserve"> PAGEREF _Toc163822749 \h </w:instrText>
        </w:r>
        <w:r>
          <w:rPr>
            <w:webHidden/>
          </w:rPr>
        </w:r>
        <w:r>
          <w:rPr>
            <w:webHidden/>
          </w:rPr>
          <w:fldChar w:fldCharType="separate"/>
        </w:r>
        <w:r w:rsidR="00710C75">
          <w:rPr>
            <w:webHidden/>
          </w:rPr>
          <w:t>14</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0" w:history="1">
        <w:r w:rsidRPr="00585AFC">
          <w:rPr>
            <w:rStyle w:val="Collegamentoipertestuale"/>
            <w:bCs/>
          </w:rPr>
          <w:t>Art. 18)</w:t>
        </w:r>
        <w:r>
          <w:rPr>
            <w:rFonts w:asciiTheme="minorHAnsi" w:eastAsiaTheme="minorEastAsia" w:hAnsiTheme="minorHAnsi" w:cstheme="minorBidi"/>
            <w:kern w:val="0"/>
          </w:rPr>
          <w:tab/>
        </w:r>
        <w:r w:rsidRPr="00585AFC">
          <w:rPr>
            <w:rStyle w:val="Collegamentoipertestuale"/>
            <w:bCs/>
          </w:rPr>
          <w:t>Acquisti in danno</w:t>
        </w:r>
        <w:r>
          <w:rPr>
            <w:webHidden/>
          </w:rPr>
          <w:tab/>
        </w:r>
        <w:r>
          <w:rPr>
            <w:webHidden/>
          </w:rPr>
          <w:fldChar w:fldCharType="begin"/>
        </w:r>
        <w:r>
          <w:rPr>
            <w:webHidden/>
          </w:rPr>
          <w:instrText xml:space="preserve"> PAGEREF _Toc163822750 \h </w:instrText>
        </w:r>
        <w:r>
          <w:rPr>
            <w:webHidden/>
          </w:rPr>
        </w:r>
        <w:r>
          <w:rPr>
            <w:webHidden/>
          </w:rPr>
          <w:fldChar w:fldCharType="separate"/>
        </w:r>
        <w:r w:rsidR="00710C75">
          <w:rPr>
            <w:webHidden/>
          </w:rPr>
          <w:t>14</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1" w:history="1">
        <w:r w:rsidRPr="00585AFC">
          <w:rPr>
            <w:rStyle w:val="Collegamentoipertestuale"/>
            <w:bCs/>
          </w:rPr>
          <w:t>Art. 19)</w:t>
        </w:r>
        <w:r>
          <w:rPr>
            <w:rFonts w:asciiTheme="minorHAnsi" w:eastAsiaTheme="minorEastAsia" w:hAnsiTheme="minorHAnsi" w:cstheme="minorBidi"/>
            <w:kern w:val="0"/>
          </w:rPr>
          <w:tab/>
        </w:r>
        <w:r w:rsidRPr="00585AFC">
          <w:rPr>
            <w:rStyle w:val="Collegamentoipertestuale"/>
            <w:bCs/>
          </w:rPr>
          <w:t>Risoluzione del contratto</w:t>
        </w:r>
        <w:r>
          <w:rPr>
            <w:webHidden/>
          </w:rPr>
          <w:tab/>
        </w:r>
        <w:r>
          <w:rPr>
            <w:webHidden/>
          </w:rPr>
          <w:fldChar w:fldCharType="begin"/>
        </w:r>
        <w:r>
          <w:rPr>
            <w:webHidden/>
          </w:rPr>
          <w:instrText xml:space="preserve"> PAGEREF _Toc163822751 \h </w:instrText>
        </w:r>
        <w:r>
          <w:rPr>
            <w:webHidden/>
          </w:rPr>
        </w:r>
        <w:r>
          <w:rPr>
            <w:webHidden/>
          </w:rPr>
          <w:fldChar w:fldCharType="separate"/>
        </w:r>
        <w:r w:rsidR="00710C75">
          <w:rPr>
            <w:webHidden/>
          </w:rPr>
          <w:t>14</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2" w:history="1">
        <w:r w:rsidRPr="00585AFC">
          <w:rPr>
            <w:rStyle w:val="Collegamentoipertestuale"/>
            <w:bCs/>
          </w:rPr>
          <w:t>Art. 20)</w:t>
        </w:r>
        <w:r>
          <w:rPr>
            <w:rFonts w:asciiTheme="minorHAnsi" w:eastAsiaTheme="minorEastAsia" w:hAnsiTheme="minorHAnsi" w:cstheme="minorBidi"/>
            <w:kern w:val="0"/>
          </w:rPr>
          <w:tab/>
        </w:r>
        <w:r w:rsidRPr="00585AFC">
          <w:rPr>
            <w:rStyle w:val="Collegamentoipertestuale"/>
            <w:bCs/>
          </w:rPr>
          <w:t>Responsabilità</w:t>
        </w:r>
        <w:r>
          <w:rPr>
            <w:webHidden/>
          </w:rPr>
          <w:tab/>
        </w:r>
        <w:r>
          <w:rPr>
            <w:webHidden/>
          </w:rPr>
          <w:fldChar w:fldCharType="begin"/>
        </w:r>
        <w:r>
          <w:rPr>
            <w:webHidden/>
          </w:rPr>
          <w:instrText xml:space="preserve"> PAGEREF _Toc163822752 \h </w:instrText>
        </w:r>
        <w:r>
          <w:rPr>
            <w:webHidden/>
          </w:rPr>
        </w:r>
        <w:r>
          <w:rPr>
            <w:webHidden/>
          </w:rPr>
          <w:fldChar w:fldCharType="separate"/>
        </w:r>
        <w:r w:rsidR="00710C75">
          <w:rPr>
            <w:webHidden/>
          </w:rPr>
          <w:t>15</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3" w:history="1">
        <w:r w:rsidRPr="00585AFC">
          <w:rPr>
            <w:rStyle w:val="Collegamentoipertestuale"/>
            <w:bCs/>
          </w:rPr>
          <w:t>Art. 21)</w:t>
        </w:r>
        <w:r>
          <w:rPr>
            <w:rFonts w:asciiTheme="minorHAnsi" w:eastAsiaTheme="minorEastAsia" w:hAnsiTheme="minorHAnsi" w:cstheme="minorBidi"/>
            <w:kern w:val="0"/>
          </w:rPr>
          <w:tab/>
        </w:r>
        <w:r w:rsidRPr="00585AFC">
          <w:rPr>
            <w:rStyle w:val="Collegamentoipertestuale"/>
            <w:bCs/>
          </w:rPr>
          <w:t>Contratto</w:t>
        </w:r>
        <w:r>
          <w:rPr>
            <w:webHidden/>
          </w:rPr>
          <w:tab/>
        </w:r>
        <w:r>
          <w:rPr>
            <w:webHidden/>
          </w:rPr>
          <w:fldChar w:fldCharType="begin"/>
        </w:r>
        <w:r>
          <w:rPr>
            <w:webHidden/>
          </w:rPr>
          <w:instrText xml:space="preserve"> PAGEREF _Toc163822753 \h </w:instrText>
        </w:r>
        <w:r>
          <w:rPr>
            <w:webHidden/>
          </w:rPr>
        </w:r>
        <w:r>
          <w:rPr>
            <w:webHidden/>
          </w:rPr>
          <w:fldChar w:fldCharType="separate"/>
        </w:r>
        <w:r w:rsidR="00710C75">
          <w:rPr>
            <w:webHidden/>
          </w:rPr>
          <w:t>15</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4" w:history="1">
        <w:r w:rsidRPr="00585AFC">
          <w:rPr>
            <w:rStyle w:val="Collegamentoipertestuale"/>
            <w:bCs/>
          </w:rPr>
          <w:t>Art. 22)</w:t>
        </w:r>
        <w:r>
          <w:rPr>
            <w:rFonts w:asciiTheme="minorHAnsi" w:eastAsiaTheme="minorEastAsia" w:hAnsiTheme="minorHAnsi" w:cstheme="minorBidi"/>
            <w:kern w:val="0"/>
          </w:rPr>
          <w:tab/>
        </w:r>
        <w:r w:rsidRPr="00585AFC">
          <w:rPr>
            <w:rStyle w:val="Collegamentoipertestuale"/>
            <w:bCs/>
          </w:rPr>
          <w:t>Fatturazione e pagamento</w:t>
        </w:r>
        <w:r>
          <w:rPr>
            <w:webHidden/>
          </w:rPr>
          <w:tab/>
        </w:r>
        <w:r>
          <w:rPr>
            <w:webHidden/>
          </w:rPr>
          <w:fldChar w:fldCharType="begin"/>
        </w:r>
        <w:r>
          <w:rPr>
            <w:webHidden/>
          </w:rPr>
          <w:instrText xml:space="preserve"> PAGEREF _Toc163822754 \h </w:instrText>
        </w:r>
        <w:r>
          <w:rPr>
            <w:webHidden/>
          </w:rPr>
        </w:r>
        <w:r>
          <w:rPr>
            <w:webHidden/>
          </w:rPr>
          <w:fldChar w:fldCharType="separate"/>
        </w:r>
        <w:r w:rsidR="00710C75">
          <w:rPr>
            <w:webHidden/>
          </w:rPr>
          <w:t>15</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5" w:history="1">
        <w:r w:rsidRPr="00585AFC">
          <w:rPr>
            <w:rStyle w:val="Collegamentoipertestuale"/>
            <w:bCs/>
          </w:rPr>
          <w:t>Art. 23)</w:t>
        </w:r>
        <w:r>
          <w:rPr>
            <w:rFonts w:asciiTheme="minorHAnsi" w:eastAsiaTheme="minorEastAsia" w:hAnsiTheme="minorHAnsi" w:cstheme="minorBidi"/>
            <w:kern w:val="0"/>
          </w:rPr>
          <w:tab/>
        </w:r>
        <w:r w:rsidRPr="00585AFC">
          <w:rPr>
            <w:rStyle w:val="Collegamentoipertestuale"/>
            <w:bCs/>
          </w:rPr>
          <w:t>Subappalto</w:t>
        </w:r>
        <w:r>
          <w:rPr>
            <w:webHidden/>
          </w:rPr>
          <w:tab/>
        </w:r>
        <w:r>
          <w:rPr>
            <w:webHidden/>
          </w:rPr>
          <w:fldChar w:fldCharType="begin"/>
        </w:r>
        <w:r>
          <w:rPr>
            <w:webHidden/>
          </w:rPr>
          <w:instrText xml:space="preserve"> PAGEREF _Toc163822755 \h </w:instrText>
        </w:r>
        <w:r>
          <w:rPr>
            <w:webHidden/>
          </w:rPr>
        </w:r>
        <w:r>
          <w:rPr>
            <w:webHidden/>
          </w:rPr>
          <w:fldChar w:fldCharType="separate"/>
        </w:r>
        <w:r w:rsidR="00710C75">
          <w:rPr>
            <w:webHidden/>
          </w:rPr>
          <w:t>19</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6" w:history="1">
        <w:r w:rsidRPr="00585AFC">
          <w:rPr>
            <w:rStyle w:val="Collegamentoipertestuale"/>
            <w:bCs/>
          </w:rPr>
          <w:t>Art. 24)</w:t>
        </w:r>
        <w:r>
          <w:rPr>
            <w:rFonts w:asciiTheme="minorHAnsi" w:eastAsiaTheme="minorEastAsia" w:hAnsiTheme="minorHAnsi" w:cstheme="minorBidi"/>
            <w:kern w:val="0"/>
          </w:rPr>
          <w:tab/>
        </w:r>
        <w:r w:rsidRPr="00585AFC">
          <w:rPr>
            <w:rStyle w:val="Collegamentoipertestuale"/>
            <w:bCs/>
          </w:rPr>
          <w:t>Recesso dal contratto</w:t>
        </w:r>
        <w:r>
          <w:rPr>
            <w:webHidden/>
          </w:rPr>
          <w:tab/>
        </w:r>
        <w:r>
          <w:rPr>
            <w:webHidden/>
          </w:rPr>
          <w:fldChar w:fldCharType="begin"/>
        </w:r>
        <w:r>
          <w:rPr>
            <w:webHidden/>
          </w:rPr>
          <w:instrText xml:space="preserve"> PAGEREF _Toc163822756 \h </w:instrText>
        </w:r>
        <w:r>
          <w:rPr>
            <w:webHidden/>
          </w:rPr>
        </w:r>
        <w:r>
          <w:rPr>
            <w:webHidden/>
          </w:rPr>
          <w:fldChar w:fldCharType="separate"/>
        </w:r>
        <w:r w:rsidR="00710C75">
          <w:rPr>
            <w:webHidden/>
          </w:rPr>
          <w:t>19</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7" w:history="1">
        <w:r w:rsidRPr="00585AFC">
          <w:rPr>
            <w:rStyle w:val="Collegamentoipertestuale"/>
            <w:bCs/>
          </w:rPr>
          <w:t>Art. 25)</w:t>
        </w:r>
        <w:r>
          <w:rPr>
            <w:rFonts w:asciiTheme="minorHAnsi" w:eastAsiaTheme="minorEastAsia" w:hAnsiTheme="minorHAnsi" w:cstheme="minorBidi"/>
            <w:kern w:val="0"/>
          </w:rPr>
          <w:tab/>
        </w:r>
        <w:r w:rsidRPr="00585AFC">
          <w:rPr>
            <w:rStyle w:val="Collegamentoipertestuale"/>
            <w:bCs/>
          </w:rPr>
          <w:t>C</w:t>
        </w:r>
        <w:r>
          <w:rPr>
            <w:rStyle w:val="Collegamentoipertestuale"/>
            <w:bCs/>
          </w:rPr>
          <w:t>lausola</w:t>
        </w:r>
        <w:r w:rsidRPr="00585AFC">
          <w:rPr>
            <w:rStyle w:val="Collegamentoipertestuale"/>
            <w:bCs/>
          </w:rPr>
          <w:t xml:space="preserve"> W</w:t>
        </w:r>
        <w:r>
          <w:rPr>
            <w:rStyle w:val="Collegamentoipertestuale"/>
            <w:bCs/>
          </w:rPr>
          <w:t>histleblowing</w:t>
        </w:r>
        <w:r>
          <w:rPr>
            <w:webHidden/>
          </w:rPr>
          <w:tab/>
        </w:r>
        <w:r>
          <w:rPr>
            <w:webHidden/>
          </w:rPr>
          <w:fldChar w:fldCharType="begin"/>
        </w:r>
        <w:r>
          <w:rPr>
            <w:webHidden/>
          </w:rPr>
          <w:instrText xml:space="preserve"> PAGEREF _Toc163822757 \h </w:instrText>
        </w:r>
        <w:r>
          <w:rPr>
            <w:webHidden/>
          </w:rPr>
        </w:r>
        <w:r>
          <w:rPr>
            <w:webHidden/>
          </w:rPr>
          <w:fldChar w:fldCharType="separate"/>
        </w:r>
        <w:r w:rsidR="00710C75">
          <w:rPr>
            <w:webHidden/>
          </w:rPr>
          <w:t>19</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8" w:history="1">
        <w:r w:rsidRPr="00585AFC">
          <w:rPr>
            <w:rStyle w:val="Collegamentoipertestuale"/>
            <w:bCs/>
          </w:rPr>
          <w:t>Art. 26)</w:t>
        </w:r>
        <w:r>
          <w:rPr>
            <w:rFonts w:asciiTheme="minorHAnsi" w:eastAsiaTheme="minorEastAsia" w:hAnsiTheme="minorHAnsi" w:cstheme="minorBidi"/>
            <w:kern w:val="0"/>
          </w:rPr>
          <w:tab/>
        </w:r>
        <w:r w:rsidRPr="00585AFC">
          <w:rPr>
            <w:rStyle w:val="Collegamentoipertestuale"/>
            <w:bCs/>
          </w:rPr>
          <w:t>Clausole contrattuali di cui all’Intesa per la Legalità del 19.06.2018</w:t>
        </w:r>
        <w:r w:rsidRPr="00585AFC">
          <w:rPr>
            <w:rStyle w:val="Collegamentoipertestuale"/>
          </w:rPr>
          <w:t xml:space="preserve"> </w:t>
        </w:r>
        <w:r w:rsidRPr="00585AFC">
          <w:rPr>
            <w:rStyle w:val="Collegamentoipertestuale"/>
            <w:bCs/>
          </w:rPr>
          <w:t>della Prefettura di Bologna</w:t>
        </w:r>
        <w:r>
          <w:rPr>
            <w:webHidden/>
          </w:rPr>
          <w:tab/>
        </w:r>
        <w:r>
          <w:rPr>
            <w:webHidden/>
          </w:rPr>
          <w:fldChar w:fldCharType="begin"/>
        </w:r>
        <w:r>
          <w:rPr>
            <w:webHidden/>
          </w:rPr>
          <w:instrText xml:space="preserve"> PAGEREF _Toc163822758 \h </w:instrText>
        </w:r>
        <w:r>
          <w:rPr>
            <w:webHidden/>
          </w:rPr>
        </w:r>
        <w:r>
          <w:rPr>
            <w:webHidden/>
          </w:rPr>
          <w:fldChar w:fldCharType="separate"/>
        </w:r>
        <w:r w:rsidR="00710C75">
          <w:rPr>
            <w:webHidden/>
          </w:rPr>
          <w:t>19</w:t>
        </w:r>
        <w:r>
          <w:rPr>
            <w:webHidden/>
          </w:rPr>
          <w:fldChar w:fldCharType="end"/>
        </w:r>
      </w:hyperlink>
    </w:p>
    <w:p w:rsidR="00193163" w:rsidRDefault="00193163">
      <w:pPr>
        <w:pStyle w:val="Sommario1"/>
        <w:rPr>
          <w:rFonts w:asciiTheme="minorHAnsi" w:eastAsiaTheme="minorEastAsia" w:hAnsiTheme="minorHAnsi" w:cstheme="minorBidi"/>
          <w:kern w:val="0"/>
        </w:rPr>
      </w:pPr>
      <w:hyperlink w:anchor="_Toc163822759" w:history="1">
        <w:r w:rsidRPr="00585AFC">
          <w:rPr>
            <w:rStyle w:val="Collegamentoipertestuale"/>
            <w:bCs/>
          </w:rPr>
          <w:t>Art. 27)</w:t>
        </w:r>
        <w:r>
          <w:rPr>
            <w:rFonts w:asciiTheme="minorHAnsi" w:eastAsiaTheme="minorEastAsia" w:hAnsiTheme="minorHAnsi" w:cstheme="minorBidi"/>
            <w:kern w:val="0"/>
          </w:rPr>
          <w:tab/>
        </w:r>
        <w:r w:rsidRPr="00585AFC">
          <w:rPr>
            <w:rStyle w:val="Collegamentoipertestuale"/>
            <w:bCs/>
          </w:rPr>
          <w:t>Controversie e Foro competente</w:t>
        </w:r>
        <w:r>
          <w:rPr>
            <w:webHidden/>
          </w:rPr>
          <w:tab/>
        </w:r>
        <w:r>
          <w:rPr>
            <w:webHidden/>
          </w:rPr>
          <w:fldChar w:fldCharType="begin"/>
        </w:r>
        <w:r>
          <w:rPr>
            <w:webHidden/>
          </w:rPr>
          <w:instrText xml:space="preserve"> PAGEREF _Toc163822759 \h </w:instrText>
        </w:r>
        <w:r>
          <w:rPr>
            <w:webHidden/>
          </w:rPr>
        </w:r>
        <w:r>
          <w:rPr>
            <w:webHidden/>
          </w:rPr>
          <w:fldChar w:fldCharType="separate"/>
        </w:r>
        <w:r w:rsidR="00710C75">
          <w:rPr>
            <w:webHidden/>
          </w:rPr>
          <w:t>21</w:t>
        </w:r>
        <w:r>
          <w:rPr>
            <w:webHidden/>
          </w:rPr>
          <w:fldChar w:fldCharType="end"/>
        </w:r>
      </w:hyperlink>
    </w:p>
    <w:p w:rsidR="00F46EF2" w:rsidRDefault="001E1C27" w:rsidP="00F46EF2">
      <w:pPr>
        <w:pStyle w:val="Titolo1"/>
        <w:spacing w:before="240" w:after="60" w:line="240" w:lineRule="auto"/>
        <w:jc w:val="both"/>
        <w:rPr>
          <w:rFonts w:cs="Arial"/>
          <w:bCs/>
          <w:color w:val="auto"/>
          <w:kern w:val="32"/>
          <w:sz w:val="32"/>
          <w:szCs w:val="32"/>
          <w:highlight w:val="lightGray"/>
        </w:rPr>
      </w:pPr>
      <w:r w:rsidRPr="007847D9">
        <w:rPr>
          <w:rFonts w:cs="Arial"/>
          <w:b w:val="0"/>
          <w:sz w:val="22"/>
          <w:szCs w:val="22"/>
          <w14:shadow w14:blurRad="50800" w14:dist="38100" w14:dir="2700000" w14:sx="100000" w14:sy="100000" w14:kx="0" w14:ky="0" w14:algn="tl">
            <w14:srgbClr w14:val="000000">
              <w14:alpha w14:val="60000"/>
            </w14:srgbClr>
          </w14:shadow>
        </w:rPr>
        <w:fldChar w:fldCharType="end"/>
      </w:r>
      <w:bookmarkStart w:id="0" w:name="_Ref330208022"/>
    </w:p>
    <w:p w:rsidR="001E1C27" w:rsidRPr="00255D28" w:rsidRDefault="00F46EF2" w:rsidP="00F46EF2">
      <w:pPr>
        <w:pStyle w:val="Titolo1"/>
        <w:numPr>
          <w:ilvl w:val="0"/>
          <w:numId w:val="17"/>
        </w:numPr>
        <w:spacing w:before="240" w:after="60" w:line="240" w:lineRule="auto"/>
        <w:jc w:val="both"/>
        <w:rPr>
          <w:rFonts w:cs="Arial"/>
          <w:bCs/>
          <w:color w:val="auto"/>
          <w:kern w:val="32"/>
          <w:sz w:val="32"/>
          <w:szCs w:val="32"/>
        </w:rPr>
      </w:pPr>
      <w:r>
        <w:rPr>
          <w:rFonts w:cs="Arial"/>
          <w:bCs/>
          <w:color w:val="auto"/>
          <w:kern w:val="32"/>
          <w:sz w:val="32"/>
          <w:szCs w:val="32"/>
          <w:highlight w:val="lightGray"/>
        </w:rPr>
        <w:br w:type="page"/>
      </w:r>
      <w:bookmarkStart w:id="1" w:name="_Ref330366283"/>
      <w:bookmarkStart w:id="2" w:name="_Toc163822733"/>
      <w:r w:rsidR="001E1C27" w:rsidRPr="00255D28">
        <w:rPr>
          <w:rFonts w:cs="Arial"/>
          <w:bCs/>
          <w:color w:val="auto"/>
          <w:kern w:val="32"/>
          <w:sz w:val="32"/>
          <w:szCs w:val="32"/>
        </w:rPr>
        <w:lastRenderedPageBreak/>
        <w:t>Oggetto della fornitura</w:t>
      </w:r>
      <w:bookmarkEnd w:id="0"/>
      <w:bookmarkEnd w:id="1"/>
      <w:bookmarkEnd w:id="2"/>
    </w:p>
    <w:p w:rsidR="007E1F82" w:rsidRPr="005E568A" w:rsidRDefault="007E1F82" w:rsidP="00D651ED">
      <w:pPr>
        <w:pStyle w:val="Corpodeltesto3"/>
        <w:rPr>
          <w:rFonts w:ascii="Arial" w:hAnsi="Arial"/>
          <w:b w:val="0"/>
          <w:bCs/>
          <w:sz w:val="20"/>
        </w:rPr>
      </w:pPr>
      <w:r w:rsidRPr="00255D28">
        <w:rPr>
          <w:rFonts w:ascii="Arial" w:hAnsi="Arial"/>
          <w:b w:val="0"/>
          <w:bCs/>
          <w:sz w:val="20"/>
        </w:rPr>
        <w:t>Il presente Capitolato Speciale disciplina la fornitura in service,</w:t>
      </w:r>
      <w:r w:rsidRPr="005E568A">
        <w:rPr>
          <w:rFonts w:ascii="Arial" w:hAnsi="Arial"/>
          <w:b w:val="0"/>
          <w:bCs/>
          <w:sz w:val="20"/>
        </w:rPr>
        <w:t xml:space="preserve"> in </w:t>
      </w:r>
      <w:r w:rsidR="000F6FEA" w:rsidRPr="005E568A">
        <w:rPr>
          <w:rFonts w:ascii="Arial" w:hAnsi="Arial"/>
          <w:b w:val="0"/>
          <w:bCs/>
          <w:sz w:val="20"/>
        </w:rPr>
        <w:t>2</w:t>
      </w:r>
      <w:r w:rsidRPr="005E568A">
        <w:rPr>
          <w:rFonts w:ascii="Arial" w:hAnsi="Arial"/>
          <w:b w:val="0"/>
          <w:bCs/>
          <w:sz w:val="20"/>
        </w:rPr>
        <w:t xml:space="preserve"> lotti distinti, di sistemi per </w:t>
      </w:r>
      <w:r w:rsidR="00482D46" w:rsidRPr="005E568A">
        <w:rPr>
          <w:rFonts w:ascii="Arial" w:hAnsi="Arial"/>
          <w:b w:val="0"/>
          <w:bCs/>
          <w:sz w:val="20"/>
        </w:rPr>
        <w:t>diagnostica</w:t>
      </w:r>
      <w:r w:rsidR="000F6FEA" w:rsidRPr="005E568A">
        <w:rPr>
          <w:rFonts w:ascii="Arial" w:hAnsi="Arial"/>
          <w:b w:val="0"/>
          <w:bCs/>
          <w:sz w:val="20"/>
        </w:rPr>
        <w:t xml:space="preserve"> differenziale </w:t>
      </w:r>
      <w:r w:rsidR="002F4E40" w:rsidRPr="005E568A">
        <w:rPr>
          <w:rFonts w:ascii="Arial" w:hAnsi="Arial"/>
          <w:b w:val="0"/>
          <w:bCs/>
          <w:sz w:val="20"/>
        </w:rPr>
        <w:t>polmoniti</w:t>
      </w:r>
      <w:r w:rsidR="00D95A57" w:rsidRPr="005E568A">
        <w:rPr>
          <w:rFonts w:ascii="Arial" w:hAnsi="Arial"/>
          <w:b w:val="0"/>
          <w:bCs/>
          <w:sz w:val="20"/>
        </w:rPr>
        <w:t xml:space="preserve"> e tubercolosi</w:t>
      </w:r>
      <w:r w:rsidR="00D651ED" w:rsidRPr="005E568A">
        <w:rPr>
          <w:rFonts w:ascii="Arial" w:hAnsi="Arial" w:cs="Arial"/>
          <w:bCs/>
          <w:sz w:val="20"/>
        </w:rPr>
        <w:t xml:space="preserve">, per </w:t>
      </w:r>
      <w:r w:rsidR="00D651ED" w:rsidRPr="005E568A">
        <w:rPr>
          <w:rFonts w:ascii="Arial" w:hAnsi="Arial" w:cs="Arial"/>
          <w:sz w:val="20"/>
        </w:rPr>
        <w:t>l’AUSL Bologna e per conto di AOU Bologna e AUSL Imola</w:t>
      </w:r>
      <w:r w:rsidR="005B4C12" w:rsidRPr="005E568A">
        <w:rPr>
          <w:rFonts w:ascii="Arial" w:hAnsi="Arial" w:cs="Arial"/>
          <w:sz w:val="20"/>
        </w:rPr>
        <w:t xml:space="preserve">,  </w:t>
      </w:r>
      <w:r w:rsidR="009C02C1" w:rsidRPr="005E568A">
        <w:rPr>
          <w:rFonts w:ascii="Arial" w:hAnsi="Arial" w:cs="Arial"/>
          <w:color w:val="000000" w:themeColor="text1"/>
          <w:sz w:val="20"/>
        </w:rPr>
        <w:t>AOSPFE e</w:t>
      </w:r>
      <w:r w:rsidR="005B4C12" w:rsidRPr="005E568A">
        <w:rPr>
          <w:rFonts w:ascii="Arial" w:hAnsi="Arial" w:cs="Arial"/>
          <w:color w:val="000000" w:themeColor="text1"/>
          <w:sz w:val="20"/>
        </w:rPr>
        <w:t xml:space="preserve"> AUSLFE</w:t>
      </w:r>
      <w:r w:rsidR="006B7736" w:rsidRPr="005E568A">
        <w:rPr>
          <w:rFonts w:ascii="Arial" w:hAnsi="Arial" w:cs="Arial"/>
          <w:color w:val="FF0000"/>
          <w:sz w:val="20"/>
        </w:rPr>
        <w:t xml:space="preserve"> </w:t>
      </w:r>
    </w:p>
    <w:p w:rsidR="007E1F82" w:rsidRPr="005E568A" w:rsidRDefault="00600CF7" w:rsidP="007E1F82">
      <w:pPr>
        <w:pStyle w:val="Corpodeltesto3"/>
        <w:rPr>
          <w:rFonts w:ascii="Arial" w:hAnsi="Arial"/>
          <w:b w:val="0"/>
          <w:bCs/>
          <w:sz w:val="20"/>
        </w:rPr>
      </w:pPr>
      <w:r w:rsidRPr="005E568A">
        <w:rPr>
          <w:rFonts w:ascii="Arial" w:hAnsi="Arial"/>
          <w:b w:val="0"/>
          <w:bCs/>
          <w:sz w:val="20"/>
        </w:rPr>
        <w:t>L</w:t>
      </w:r>
      <w:r w:rsidR="007E1F82" w:rsidRPr="005E568A">
        <w:rPr>
          <w:rFonts w:ascii="Arial" w:hAnsi="Arial"/>
          <w:b w:val="0"/>
          <w:bCs/>
          <w:sz w:val="20"/>
        </w:rPr>
        <w:t>’Azienda Ospedaliero-Universitaria</w:t>
      </w:r>
      <w:r w:rsidR="007C11A4" w:rsidRPr="005E568A">
        <w:rPr>
          <w:rFonts w:ascii="Arial" w:hAnsi="Arial"/>
          <w:b w:val="0"/>
          <w:bCs/>
          <w:sz w:val="20"/>
        </w:rPr>
        <w:t xml:space="preserve"> IRCCS</w:t>
      </w:r>
      <w:r w:rsidR="007E1F82" w:rsidRPr="005E568A">
        <w:rPr>
          <w:rFonts w:ascii="Arial" w:hAnsi="Arial"/>
          <w:b w:val="0"/>
          <w:bCs/>
          <w:sz w:val="20"/>
        </w:rPr>
        <w:t xml:space="preserve"> di Bologna, </w:t>
      </w:r>
      <w:r w:rsidRPr="005E568A">
        <w:rPr>
          <w:rFonts w:ascii="Arial" w:hAnsi="Arial"/>
          <w:b w:val="0"/>
          <w:bCs/>
          <w:sz w:val="20"/>
        </w:rPr>
        <w:t xml:space="preserve">L’Azienda USL di Bologna </w:t>
      </w:r>
      <w:r w:rsidR="007E1F82" w:rsidRPr="005E568A">
        <w:rPr>
          <w:rFonts w:ascii="Arial" w:hAnsi="Arial"/>
          <w:b w:val="0"/>
          <w:bCs/>
          <w:sz w:val="20"/>
        </w:rPr>
        <w:t>e l’Azienda USL di Imola</w:t>
      </w:r>
      <w:r w:rsidR="006B7736" w:rsidRPr="005E568A">
        <w:rPr>
          <w:rFonts w:ascii="Arial" w:hAnsi="Arial"/>
          <w:b w:val="0"/>
          <w:bCs/>
          <w:color w:val="000000" w:themeColor="text1"/>
          <w:sz w:val="20"/>
        </w:rPr>
        <w:t xml:space="preserve">, </w:t>
      </w:r>
      <w:r w:rsidR="00865FF4" w:rsidRPr="005E568A">
        <w:rPr>
          <w:rFonts w:ascii="Arial" w:hAnsi="Arial"/>
          <w:b w:val="0"/>
          <w:bCs/>
          <w:color w:val="000000" w:themeColor="text1"/>
          <w:sz w:val="20"/>
        </w:rPr>
        <w:t>l</w:t>
      </w:r>
      <w:r w:rsidR="009C02C1" w:rsidRPr="005E568A">
        <w:rPr>
          <w:rFonts w:ascii="Arial" w:hAnsi="Arial"/>
          <w:b w:val="0"/>
          <w:bCs/>
          <w:color w:val="000000" w:themeColor="text1"/>
          <w:sz w:val="20"/>
        </w:rPr>
        <w:t>’</w:t>
      </w:r>
      <w:r w:rsidR="00865FF4" w:rsidRPr="005E568A">
        <w:rPr>
          <w:rFonts w:ascii="Arial" w:hAnsi="Arial"/>
          <w:b w:val="0"/>
          <w:bCs/>
          <w:color w:val="000000" w:themeColor="text1"/>
          <w:sz w:val="20"/>
        </w:rPr>
        <w:t xml:space="preserve"> </w:t>
      </w:r>
      <w:r w:rsidR="00865FF4" w:rsidRPr="005E568A">
        <w:rPr>
          <w:rFonts w:ascii="Arial" w:hAnsi="Arial"/>
          <w:b w:val="0"/>
          <w:color w:val="000000" w:themeColor="text1"/>
          <w:sz w:val="20"/>
        </w:rPr>
        <w:t>AOSPFE</w:t>
      </w:r>
      <w:r w:rsidR="00865FF4" w:rsidRPr="005E568A">
        <w:rPr>
          <w:rFonts w:ascii="Arial" w:hAnsi="Arial"/>
          <w:b w:val="0"/>
          <w:bCs/>
          <w:color w:val="000000" w:themeColor="text1"/>
          <w:sz w:val="20"/>
        </w:rPr>
        <w:t xml:space="preserve"> </w:t>
      </w:r>
      <w:r w:rsidR="006B7736" w:rsidRPr="005E568A">
        <w:rPr>
          <w:rFonts w:ascii="Arial" w:hAnsi="Arial"/>
          <w:b w:val="0"/>
          <w:bCs/>
          <w:color w:val="000000" w:themeColor="text1"/>
          <w:sz w:val="20"/>
        </w:rPr>
        <w:t xml:space="preserve">’Azienda Ospedaliera Universitaria </w:t>
      </w:r>
      <w:proofErr w:type="spellStart"/>
      <w:r w:rsidR="006B7736" w:rsidRPr="005E568A">
        <w:rPr>
          <w:rFonts w:ascii="Arial" w:hAnsi="Arial"/>
          <w:b w:val="0"/>
          <w:bCs/>
          <w:color w:val="000000" w:themeColor="text1"/>
          <w:sz w:val="20"/>
        </w:rPr>
        <w:t>S.Anna</w:t>
      </w:r>
      <w:proofErr w:type="spellEnd"/>
      <w:r w:rsidR="006B7736" w:rsidRPr="005E568A">
        <w:rPr>
          <w:rFonts w:ascii="Arial" w:hAnsi="Arial"/>
          <w:b w:val="0"/>
          <w:bCs/>
          <w:color w:val="000000" w:themeColor="text1"/>
          <w:sz w:val="20"/>
        </w:rPr>
        <w:t xml:space="preserve"> di Ferrara e l’</w:t>
      </w:r>
      <w:r w:rsidR="00865FF4" w:rsidRPr="005E568A">
        <w:rPr>
          <w:rFonts w:ascii="Arial" w:hAnsi="Arial"/>
          <w:b w:val="0"/>
          <w:bCs/>
          <w:color w:val="000000" w:themeColor="text1"/>
          <w:sz w:val="20"/>
        </w:rPr>
        <w:t xml:space="preserve"> </w:t>
      </w:r>
      <w:r w:rsidR="00865FF4" w:rsidRPr="005E568A">
        <w:rPr>
          <w:rFonts w:ascii="Arial" w:hAnsi="Arial"/>
          <w:b w:val="0"/>
          <w:color w:val="000000" w:themeColor="text1"/>
          <w:sz w:val="20"/>
        </w:rPr>
        <w:t>AUSL</w:t>
      </w:r>
      <w:r w:rsidR="00865FF4" w:rsidRPr="005E568A">
        <w:rPr>
          <w:rFonts w:ascii="Arial" w:hAnsi="Arial"/>
          <w:b w:val="0"/>
          <w:bCs/>
          <w:color w:val="000000" w:themeColor="text1"/>
          <w:sz w:val="20"/>
        </w:rPr>
        <w:t xml:space="preserve">FE </w:t>
      </w:r>
      <w:r w:rsidR="006B7736" w:rsidRPr="005E568A">
        <w:rPr>
          <w:rFonts w:ascii="Arial" w:hAnsi="Arial"/>
          <w:b w:val="0"/>
          <w:bCs/>
          <w:color w:val="000000" w:themeColor="text1"/>
          <w:sz w:val="20"/>
        </w:rPr>
        <w:t xml:space="preserve">Azienda AUSL Ferrara </w:t>
      </w:r>
      <w:r w:rsidR="00BC7023" w:rsidRPr="005E568A">
        <w:rPr>
          <w:rFonts w:ascii="Arial" w:hAnsi="Arial"/>
          <w:b w:val="0"/>
          <w:bCs/>
          <w:color w:val="000000" w:themeColor="text1"/>
          <w:sz w:val="20"/>
        </w:rPr>
        <w:t>E Ospedale del  Delta e Cento</w:t>
      </w:r>
      <w:r w:rsidR="00BC7023" w:rsidRPr="005E568A">
        <w:rPr>
          <w:rFonts w:ascii="Arial" w:hAnsi="Arial"/>
          <w:b w:val="0"/>
          <w:bCs/>
          <w:color w:val="C00000"/>
          <w:sz w:val="20"/>
        </w:rPr>
        <w:t xml:space="preserve"> </w:t>
      </w:r>
      <w:r w:rsidR="007E1F82" w:rsidRPr="005E568A">
        <w:rPr>
          <w:rFonts w:ascii="Arial" w:hAnsi="Arial"/>
          <w:b w:val="0"/>
          <w:bCs/>
          <w:sz w:val="20"/>
        </w:rPr>
        <w:t>saranno d’ora in poi denominate “Aziende Appaltanti”.</w:t>
      </w:r>
    </w:p>
    <w:p w:rsidR="007E1F82" w:rsidRPr="005E568A" w:rsidRDefault="007E1F82" w:rsidP="007E1F82">
      <w:pPr>
        <w:pStyle w:val="Corpodeltesto3"/>
        <w:rPr>
          <w:rFonts w:ascii="Arial" w:hAnsi="Arial"/>
          <w:b w:val="0"/>
          <w:bCs/>
          <w:sz w:val="20"/>
        </w:rPr>
      </w:pPr>
    </w:p>
    <w:p w:rsidR="007E1F82" w:rsidRPr="005E568A" w:rsidRDefault="007E1F82" w:rsidP="007E1F82">
      <w:pPr>
        <w:spacing w:after="120"/>
        <w:jc w:val="both"/>
        <w:rPr>
          <w:rFonts w:ascii="Arial" w:hAnsi="Arial"/>
          <w:b/>
          <w:sz w:val="20"/>
          <w:szCs w:val="20"/>
        </w:rPr>
      </w:pPr>
      <w:r w:rsidRPr="005E568A">
        <w:rPr>
          <w:rFonts w:ascii="Arial" w:hAnsi="Arial"/>
          <w:b/>
          <w:sz w:val="20"/>
          <w:szCs w:val="20"/>
        </w:rPr>
        <w:t xml:space="preserve">Sono previsti </w:t>
      </w:r>
      <w:r w:rsidR="000F6FEA" w:rsidRPr="005E568A">
        <w:rPr>
          <w:rFonts w:ascii="Arial" w:hAnsi="Arial"/>
          <w:b/>
          <w:sz w:val="20"/>
          <w:szCs w:val="20"/>
        </w:rPr>
        <w:t>2</w:t>
      </w:r>
      <w:r w:rsidRPr="005E568A">
        <w:rPr>
          <w:rFonts w:ascii="Arial" w:hAnsi="Arial"/>
          <w:b/>
          <w:sz w:val="20"/>
          <w:szCs w:val="20"/>
        </w:rPr>
        <w:t xml:space="preserve"> lotti. La Ditta potrà partecipare ad uno o a </w:t>
      </w:r>
      <w:r w:rsidR="000F6FEA" w:rsidRPr="005E568A">
        <w:rPr>
          <w:rFonts w:ascii="Arial" w:hAnsi="Arial"/>
          <w:b/>
          <w:sz w:val="20"/>
          <w:szCs w:val="20"/>
        </w:rPr>
        <w:t>entrambi i</w:t>
      </w:r>
      <w:r w:rsidRPr="005E568A">
        <w:rPr>
          <w:rFonts w:ascii="Arial" w:hAnsi="Arial"/>
          <w:b/>
          <w:sz w:val="20"/>
          <w:szCs w:val="20"/>
        </w:rPr>
        <w:t xml:space="preserve"> lotti, purché completi: </w:t>
      </w:r>
    </w:p>
    <w:p w:rsidR="007C11A4" w:rsidRPr="005E568A" w:rsidRDefault="007E1F82" w:rsidP="007C11A4">
      <w:pPr>
        <w:pStyle w:val="Corpodeltesto3"/>
        <w:numPr>
          <w:ilvl w:val="0"/>
          <w:numId w:val="33"/>
        </w:numPr>
        <w:rPr>
          <w:rFonts w:ascii="Arial" w:hAnsi="Arial"/>
          <w:b w:val="0"/>
          <w:bCs/>
          <w:sz w:val="20"/>
        </w:rPr>
      </w:pPr>
      <w:r w:rsidRPr="005E568A">
        <w:rPr>
          <w:rFonts w:ascii="Arial" w:hAnsi="Arial"/>
          <w:b w:val="0"/>
          <w:bCs/>
          <w:sz w:val="20"/>
        </w:rPr>
        <w:t>LOTTO</w:t>
      </w:r>
      <w:r w:rsidR="007C11A4" w:rsidRPr="005E568A">
        <w:rPr>
          <w:rFonts w:ascii="Arial" w:hAnsi="Arial"/>
          <w:b w:val="0"/>
          <w:bCs/>
          <w:sz w:val="20"/>
        </w:rPr>
        <w:t xml:space="preserve"> 1</w:t>
      </w:r>
      <w:r w:rsidRPr="005E568A">
        <w:rPr>
          <w:rFonts w:ascii="Arial" w:hAnsi="Arial"/>
          <w:b w:val="0"/>
          <w:bCs/>
          <w:sz w:val="20"/>
        </w:rPr>
        <w:t xml:space="preserve">: </w:t>
      </w:r>
      <w:r w:rsidR="007C11A4" w:rsidRPr="005E568A">
        <w:rPr>
          <w:rFonts w:ascii="Arial" w:hAnsi="Arial"/>
          <w:b w:val="0"/>
          <w:bCs/>
          <w:sz w:val="20"/>
        </w:rPr>
        <w:t>Sistema analitico per la diagnosi immunologica della infezione tubercolare latente</w:t>
      </w:r>
    </w:p>
    <w:p w:rsidR="007C11A4" w:rsidRPr="005E568A" w:rsidRDefault="007C11A4" w:rsidP="007C11A4">
      <w:pPr>
        <w:pStyle w:val="Corpodeltesto3"/>
        <w:numPr>
          <w:ilvl w:val="0"/>
          <w:numId w:val="33"/>
        </w:numPr>
        <w:rPr>
          <w:rFonts w:ascii="Arial" w:hAnsi="Arial"/>
          <w:b w:val="0"/>
          <w:bCs/>
          <w:sz w:val="20"/>
        </w:rPr>
      </w:pPr>
      <w:r w:rsidRPr="005E568A">
        <w:rPr>
          <w:rFonts w:ascii="Arial" w:hAnsi="Arial"/>
          <w:b w:val="0"/>
          <w:bCs/>
          <w:sz w:val="20"/>
        </w:rPr>
        <w:t xml:space="preserve">LOTTO 2: Sistema per la diagnostica rapida di </w:t>
      </w:r>
      <w:r w:rsidR="005444ED" w:rsidRPr="005E568A">
        <w:rPr>
          <w:rFonts w:ascii="Arial" w:hAnsi="Arial"/>
          <w:b w:val="0"/>
          <w:bCs/>
          <w:sz w:val="20"/>
        </w:rPr>
        <w:t>L</w:t>
      </w:r>
      <w:r w:rsidRPr="005E568A">
        <w:rPr>
          <w:rFonts w:ascii="Arial" w:hAnsi="Arial"/>
          <w:b w:val="0"/>
          <w:bCs/>
          <w:sz w:val="20"/>
        </w:rPr>
        <w:t xml:space="preserve">egionella </w:t>
      </w:r>
      <w:proofErr w:type="spellStart"/>
      <w:r w:rsidRPr="005E568A">
        <w:rPr>
          <w:rFonts w:ascii="Arial" w:hAnsi="Arial"/>
          <w:b w:val="0"/>
          <w:bCs/>
          <w:sz w:val="20"/>
        </w:rPr>
        <w:t>Pneumophila</w:t>
      </w:r>
      <w:proofErr w:type="spellEnd"/>
      <w:r w:rsidRPr="005E568A">
        <w:rPr>
          <w:rFonts w:ascii="Arial" w:hAnsi="Arial"/>
          <w:b w:val="0"/>
          <w:bCs/>
          <w:sz w:val="20"/>
        </w:rPr>
        <w:t xml:space="preserve"> e </w:t>
      </w:r>
      <w:proofErr w:type="spellStart"/>
      <w:r w:rsidRPr="005E568A">
        <w:rPr>
          <w:rFonts w:ascii="Arial" w:hAnsi="Arial"/>
          <w:b w:val="0"/>
          <w:bCs/>
          <w:sz w:val="20"/>
        </w:rPr>
        <w:t>Streptococc</w:t>
      </w:r>
      <w:r w:rsidR="005444ED" w:rsidRPr="005E568A">
        <w:rPr>
          <w:rFonts w:ascii="Arial" w:hAnsi="Arial"/>
          <w:b w:val="0"/>
          <w:bCs/>
          <w:sz w:val="20"/>
        </w:rPr>
        <w:t>us</w:t>
      </w:r>
      <w:proofErr w:type="spellEnd"/>
      <w:r w:rsidRPr="005E568A">
        <w:rPr>
          <w:rFonts w:ascii="Arial" w:hAnsi="Arial"/>
          <w:b w:val="0"/>
          <w:bCs/>
          <w:sz w:val="20"/>
        </w:rPr>
        <w:t xml:space="preserve"> </w:t>
      </w:r>
      <w:proofErr w:type="spellStart"/>
      <w:r w:rsidRPr="005E568A">
        <w:rPr>
          <w:rFonts w:ascii="Arial" w:hAnsi="Arial"/>
          <w:b w:val="0"/>
          <w:bCs/>
          <w:sz w:val="20"/>
        </w:rPr>
        <w:t>Pneumoniae</w:t>
      </w:r>
      <w:proofErr w:type="spellEnd"/>
    </w:p>
    <w:p w:rsidR="00604944" w:rsidRPr="005E568A" w:rsidRDefault="00604944" w:rsidP="00604944">
      <w:pPr>
        <w:jc w:val="both"/>
        <w:rPr>
          <w:rFonts w:ascii="Arial" w:hAnsi="Arial"/>
          <w:sz w:val="20"/>
          <w:szCs w:val="20"/>
        </w:rPr>
      </w:pPr>
    </w:p>
    <w:p w:rsidR="00604944" w:rsidRDefault="00604944" w:rsidP="00604944">
      <w:pPr>
        <w:jc w:val="both"/>
        <w:rPr>
          <w:rFonts w:ascii="Arial" w:hAnsi="Arial"/>
          <w:sz w:val="20"/>
          <w:szCs w:val="20"/>
        </w:rPr>
      </w:pPr>
      <w:r w:rsidRPr="005E568A">
        <w:rPr>
          <w:rFonts w:ascii="Arial" w:hAnsi="Arial"/>
          <w:sz w:val="20"/>
          <w:szCs w:val="20"/>
        </w:rPr>
        <w:t xml:space="preserve">La fornitura si intende costituita da </w:t>
      </w:r>
      <w:r w:rsidRPr="005E568A">
        <w:rPr>
          <w:rFonts w:ascii="Arial" w:hAnsi="Arial"/>
          <w:b/>
          <w:sz w:val="20"/>
          <w:szCs w:val="20"/>
        </w:rPr>
        <w:t>dispositivi</w:t>
      </w:r>
      <w:r w:rsidR="00D95A57" w:rsidRPr="005E568A">
        <w:rPr>
          <w:rFonts w:ascii="Arial" w:hAnsi="Arial"/>
          <w:b/>
          <w:sz w:val="20"/>
          <w:szCs w:val="20"/>
        </w:rPr>
        <w:t xml:space="preserve"> nuovi di fabbrica e </w:t>
      </w:r>
      <w:r w:rsidRPr="005E568A">
        <w:rPr>
          <w:rFonts w:ascii="Arial" w:hAnsi="Arial"/>
          <w:b/>
          <w:sz w:val="20"/>
          <w:szCs w:val="20"/>
        </w:rPr>
        <w:t xml:space="preserve"> di ultima generazione</w:t>
      </w:r>
      <w:r w:rsidR="00363CDF" w:rsidRPr="005E568A">
        <w:rPr>
          <w:rFonts w:ascii="Arial" w:hAnsi="Arial"/>
          <w:sz w:val="20"/>
          <w:szCs w:val="20"/>
        </w:rPr>
        <w:t>,</w:t>
      </w:r>
      <w:r w:rsidRPr="005E568A">
        <w:rPr>
          <w:rFonts w:ascii="Arial" w:hAnsi="Arial"/>
          <w:sz w:val="20"/>
          <w:szCs w:val="20"/>
        </w:rPr>
        <w:t xml:space="preserve"> da tutto il materiale necessario per il corretto e completo funzionamento dei dispositivi offerti e da quanto altro previsto nel presente</w:t>
      </w:r>
      <w:r>
        <w:rPr>
          <w:rFonts w:ascii="Arial" w:hAnsi="Arial"/>
          <w:sz w:val="20"/>
          <w:szCs w:val="20"/>
        </w:rPr>
        <w:t xml:space="preserve"> capitolato, nulla escluso.</w:t>
      </w:r>
    </w:p>
    <w:p w:rsidR="001E1C27" w:rsidRPr="001371C9" w:rsidRDefault="001E1C27" w:rsidP="001E1C27">
      <w:pPr>
        <w:pStyle w:val="Corpodeltesto3"/>
        <w:rPr>
          <w:rFonts w:ascii="Arial" w:hAnsi="Arial"/>
          <w:bCs/>
          <w:sz w:val="22"/>
        </w:rPr>
      </w:pPr>
    </w:p>
    <w:p w:rsidR="001E1C27" w:rsidRPr="00255D28" w:rsidRDefault="001E1C27" w:rsidP="001E1C27">
      <w:pPr>
        <w:pStyle w:val="Titolo1"/>
        <w:numPr>
          <w:ilvl w:val="0"/>
          <w:numId w:val="17"/>
        </w:numPr>
        <w:spacing w:before="240" w:after="60" w:line="240" w:lineRule="auto"/>
        <w:jc w:val="both"/>
        <w:rPr>
          <w:rFonts w:cs="Arial"/>
          <w:bCs/>
          <w:color w:val="auto"/>
          <w:kern w:val="32"/>
          <w:sz w:val="32"/>
          <w:szCs w:val="32"/>
        </w:rPr>
      </w:pPr>
      <w:bookmarkStart w:id="3" w:name="_Toc163822734"/>
      <w:r w:rsidRPr="00255D28">
        <w:rPr>
          <w:rFonts w:cs="Arial"/>
          <w:bCs/>
          <w:color w:val="auto"/>
          <w:kern w:val="32"/>
          <w:sz w:val="32"/>
          <w:szCs w:val="32"/>
        </w:rPr>
        <w:t>Durata della fornitura</w:t>
      </w:r>
      <w:r w:rsidR="00B51559" w:rsidRPr="00255D28">
        <w:rPr>
          <w:rFonts w:cs="Arial"/>
          <w:bCs/>
          <w:color w:val="auto"/>
          <w:kern w:val="32"/>
          <w:sz w:val="32"/>
          <w:szCs w:val="32"/>
        </w:rPr>
        <w:t xml:space="preserve"> e quantitativi</w:t>
      </w:r>
      <w:bookmarkEnd w:id="3"/>
    </w:p>
    <w:p w:rsidR="0024480F" w:rsidRPr="005E568A" w:rsidRDefault="0024480F" w:rsidP="0024480F">
      <w:pPr>
        <w:spacing w:line="240" w:lineRule="exact"/>
        <w:jc w:val="both"/>
        <w:rPr>
          <w:rFonts w:ascii="Arial" w:hAnsi="Arial" w:cs="Arial"/>
          <w:bCs/>
          <w:sz w:val="20"/>
          <w:szCs w:val="20"/>
        </w:rPr>
      </w:pPr>
      <w:r w:rsidRPr="005E568A">
        <w:rPr>
          <w:rFonts w:ascii="Arial" w:hAnsi="Arial" w:cs="Arial"/>
          <w:bCs/>
          <w:sz w:val="20"/>
          <w:szCs w:val="20"/>
        </w:rPr>
        <w:t>I fabbisogni delle Aziende sanitarie sono riportati in allegato C.</w:t>
      </w:r>
    </w:p>
    <w:p w:rsidR="0024480F" w:rsidRDefault="0024480F" w:rsidP="0024480F">
      <w:pPr>
        <w:spacing w:after="120"/>
        <w:jc w:val="both"/>
        <w:rPr>
          <w:rFonts w:ascii="Arial" w:hAnsi="Arial" w:cs="Arial"/>
          <w:sz w:val="20"/>
          <w:szCs w:val="20"/>
        </w:rPr>
      </w:pPr>
      <w:r w:rsidRPr="005E568A">
        <w:rPr>
          <w:rFonts w:ascii="Arial" w:hAnsi="Arial" w:cs="Arial"/>
          <w:sz w:val="20"/>
          <w:szCs w:val="20"/>
        </w:rPr>
        <w:t xml:space="preserve">La durata contrattuale prevista è pari a </w:t>
      </w:r>
      <w:r w:rsidRPr="005E568A">
        <w:rPr>
          <w:rFonts w:ascii="Arial" w:hAnsi="Arial" w:cs="Arial"/>
          <w:b/>
          <w:sz w:val="20"/>
          <w:szCs w:val="20"/>
        </w:rPr>
        <w:t>2 anni eventualmente rinnovabile di 2 anni</w:t>
      </w:r>
      <w:r w:rsidRPr="005E568A">
        <w:rPr>
          <w:rFonts w:ascii="Arial" w:hAnsi="Arial" w:cs="Arial"/>
          <w:sz w:val="20"/>
          <w:szCs w:val="20"/>
        </w:rPr>
        <w:t>, previo interpello della Ditta aggiudicataria.</w:t>
      </w:r>
    </w:p>
    <w:p w:rsidR="00DC15B9" w:rsidRPr="005E568A" w:rsidRDefault="00DC15B9" w:rsidP="00DC15B9">
      <w:pPr>
        <w:spacing w:line="276" w:lineRule="auto"/>
        <w:jc w:val="both"/>
        <w:rPr>
          <w:rFonts w:ascii="Arial" w:hAnsi="Arial" w:cs="Arial"/>
          <w:sz w:val="20"/>
          <w:szCs w:val="20"/>
        </w:rPr>
      </w:pPr>
      <w:r w:rsidRPr="005E568A">
        <w:rPr>
          <w:rFonts w:ascii="Arial" w:hAnsi="Arial" w:cs="Arial"/>
          <w:sz w:val="20"/>
          <w:szCs w:val="20"/>
        </w:rPr>
        <w:t xml:space="preserve">Allo scadere della fornitura, la Ditta Aggiudicataria dovrà ritirare a proprie spese tutte le apparecchiature installate, provvedendo all’approvvigionamento degli imballi e </w:t>
      </w:r>
      <w:r w:rsidRPr="005E568A">
        <w:rPr>
          <w:rFonts w:ascii="Arial" w:hAnsi="Arial" w:cs="Arial"/>
          <w:sz w:val="20"/>
          <w:szCs w:val="20"/>
          <w:lang w:val="pt-BR"/>
        </w:rPr>
        <w:t xml:space="preserve">rispettando le tempistiche che saranno indicate dalle Aziende Appaltanti. </w:t>
      </w:r>
      <w:r w:rsidRPr="005E568A">
        <w:rPr>
          <w:rFonts w:ascii="Arial" w:hAnsi="Arial" w:cs="Arial"/>
          <w:sz w:val="20"/>
          <w:szCs w:val="20"/>
        </w:rPr>
        <w:t>Nel caso in cui la Ditta Aggiudicataria non provveda nei tempi indicati al ritiro dei dispositivi, l’Azienda Appaltante restituirà detti dispositivi a spese della Ditta Aggiudicataria, declinando ogni responsabilità per eventuali danni causati agli stessi nella fasi di disinstallazione e trasporto.</w:t>
      </w:r>
    </w:p>
    <w:p w:rsidR="00DC15B9" w:rsidRPr="005E568A" w:rsidRDefault="00DC15B9" w:rsidP="00DC15B9">
      <w:pPr>
        <w:autoSpaceDE w:val="0"/>
        <w:autoSpaceDN w:val="0"/>
        <w:adjustRightInd w:val="0"/>
        <w:spacing w:after="120"/>
        <w:jc w:val="both"/>
        <w:rPr>
          <w:rFonts w:ascii="Arial" w:hAnsi="Arial" w:cs="Arial"/>
          <w:sz w:val="20"/>
          <w:szCs w:val="20"/>
          <w:lang w:val="pt-BR"/>
        </w:rPr>
      </w:pPr>
      <w:r w:rsidRPr="005E568A">
        <w:rPr>
          <w:rFonts w:ascii="Arial" w:hAnsi="Arial" w:cs="Arial"/>
          <w:sz w:val="20"/>
          <w:szCs w:val="20"/>
          <w:lang w:val="pt-BR"/>
        </w:rPr>
        <w:t>Alla scadenza del contratto di fornitura, le Aziende Appaltanti si riservano la facoltà di prorogare la durata per un periodo ulteriore di tempo che di regola non potrà superare i 180 giorni.</w:t>
      </w:r>
    </w:p>
    <w:p w:rsidR="001E1C27" w:rsidRPr="00255D28" w:rsidRDefault="001E1C27" w:rsidP="001E1C27">
      <w:pPr>
        <w:pStyle w:val="Titolo1"/>
        <w:numPr>
          <w:ilvl w:val="0"/>
          <w:numId w:val="17"/>
        </w:numPr>
        <w:spacing w:before="240" w:after="60" w:line="240" w:lineRule="auto"/>
        <w:rPr>
          <w:rFonts w:cs="Arial"/>
          <w:bCs/>
          <w:color w:val="auto"/>
          <w:kern w:val="32"/>
          <w:sz w:val="32"/>
          <w:szCs w:val="32"/>
        </w:rPr>
      </w:pPr>
      <w:bookmarkStart w:id="4" w:name="_Ref173732515"/>
      <w:bookmarkStart w:id="5" w:name="_Ref173746368"/>
      <w:bookmarkStart w:id="6" w:name="_Ref173746385"/>
      <w:bookmarkStart w:id="7" w:name="_Toc163822735"/>
      <w:r w:rsidRPr="00255D28">
        <w:rPr>
          <w:rFonts w:cs="Arial"/>
          <w:bCs/>
          <w:color w:val="auto"/>
          <w:kern w:val="32"/>
          <w:sz w:val="32"/>
          <w:szCs w:val="32"/>
        </w:rPr>
        <w:t>Conformità a disposizioni e norme</w:t>
      </w:r>
      <w:bookmarkEnd w:id="4"/>
      <w:bookmarkEnd w:id="5"/>
      <w:bookmarkEnd w:id="6"/>
      <w:r w:rsidR="008B55B2" w:rsidRPr="00255D28">
        <w:rPr>
          <w:rFonts w:cs="Arial"/>
          <w:bCs/>
          <w:color w:val="auto"/>
          <w:kern w:val="32"/>
          <w:sz w:val="32"/>
          <w:szCs w:val="32"/>
        </w:rPr>
        <w:t xml:space="preserve"> tecniche</w:t>
      </w:r>
      <w:bookmarkEnd w:id="7"/>
    </w:p>
    <w:p w:rsidR="008B55B2" w:rsidRDefault="008B55B2" w:rsidP="00B51559">
      <w:pPr>
        <w:jc w:val="both"/>
        <w:rPr>
          <w:rFonts w:ascii="Arial" w:hAnsi="Arial" w:cs="Arial"/>
          <w:b/>
          <w:bCs/>
          <w:sz w:val="20"/>
        </w:rPr>
      </w:pPr>
    </w:p>
    <w:p w:rsidR="008B55B2" w:rsidRPr="008B55B2" w:rsidRDefault="008B55B2" w:rsidP="008B55B2">
      <w:pPr>
        <w:jc w:val="both"/>
        <w:rPr>
          <w:rFonts w:ascii="Arial" w:hAnsi="Arial" w:cs="Arial"/>
          <w:bCs/>
          <w:sz w:val="20"/>
          <w:szCs w:val="20"/>
        </w:rPr>
      </w:pPr>
      <w:r w:rsidRPr="008B55B2">
        <w:rPr>
          <w:rFonts w:ascii="Arial" w:hAnsi="Arial" w:cs="Arial"/>
          <w:bCs/>
          <w:sz w:val="20"/>
          <w:szCs w:val="20"/>
        </w:rPr>
        <w:t>Tutti i dispositivi offerti devono essere conformi alla legislazione vigente. In particolare, devono rispettare, se applicabili,  le Direttive dell’Unione Europea e relativa legislazione nazionale di recepimento:</w:t>
      </w:r>
    </w:p>
    <w:p w:rsidR="008B55B2" w:rsidRPr="008B55B2" w:rsidRDefault="008B55B2" w:rsidP="008B55B2">
      <w:pPr>
        <w:jc w:val="both"/>
        <w:rPr>
          <w:rFonts w:ascii="Arial" w:hAnsi="Arial" w:cs="Arial"/>
          <w:bCs/>
          <w:sz w:val="20"/>
          <w:szCs w:val="20"/>
        </w:rPr>
      </w:pP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Dispositivi Medici Diagnostici in Vitro conformi alla Direttiva Europea 98/79, recepita dal Decreto Legislativo 332/2000 e successive modifiche e integrazioni o Nuovo Regolamento IVDR 2017/746;</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Apparecchiature Elettriche ed Elettroniche che possono creare o essere influenzate da campi elettromagnetici conformi alla Direttiva Europea 2004/108 (Compatibilità Elettromagnetica ex 89/336);</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Apparecchiature Elettriche ed Elettroniche ad alimentazione elettrica a corrente alternata (50-1000 V) e continua (75-1500 V) conformi alla Direttiva Europea 2006/95 (Bassa Tensione, ex 73/23);</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Apparecchiature con organi meccanici in movimento conformi alla Direttiva Europea 2006/42 (Macchine, ex 89/392 e 98/37);</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lastRenderedPageBreak/>
        <w:t>Dispositivi utilizzati in Laboratorio conformi alla Norma specifica sugli apparecchi da Laboratorio CEI 66.5 (EN61010-1);</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Dispositivi rispondenti al Decreto Legislativo 81/08, e successive modifiche ed integrazioni, in tema di sicurezza sul lavoro;</w:t>
      </w:r>
    </w:p>
    <w:p w:rsidR="008B55B2" w:rsidRPr="008B55B2" w:rsidRDefault="008B55B2" w:rsidP="008B55B2">
      <w:pPr>
        <w:numPr>
          <w:ilvl w:val="0"/>
          <w:numId w:val="39"/>
        </w:numPr>
        <w:jc w:val="both"/>
        <w:rPr>
          <w:rFonts w:ascii="Arial" w:hAnsi="Arial" w:cs="Arial"/>
          <w:bCs/>
          <w:sz w:val="20"/>
          <w:szCs w:val="20"/>
        </w:rPr>
      </w:pPr>
      <w:r w:rsidRPr="008B55B2">
        <w:rPr>
          <w:rFonts w:ascii="Arial" w:hAnsi="Arial" w:cs="Arial"/>
          <w:bCs/>
          <w:sz w:val="20"/>
          <w:szCs w:val="20"/>
        </w:rPr>
        <w:t>Dispositivi rispondenti al DPR 459/96 (Regolamento di attuazione delle Direttive Europee 89/392, 91/368, 93/44, 93/68, 98/37 relative alle macchine) e successive modifiche ed integrazioni.</w:t>
      </w:r>
    </w:p>
    <w:p w:rsidR="008B55B2" w:rsidRDefault="008B55B2" w:rsidP="008B55B2">
      <w:pPr>
        <w:tabs>
          <w:tab w:val="num" w:pos="-720"/>
        </w:tabs>
        <w:jc w:val="both"/>
        <w:rPr>
          <w:rFonts w:ascii="Arial" w:hAnsi="Arial" w:cs="Arial"/>
          <w:bCs/>
          <w:sz w:val="20"/>
          <w:szCs w:val="20"/>
        </w:rPr>
      </w:pPr>
    </w:p>
    <w:p w:rsidR="008B55B2" w:rsidRPr="008B55B2" w:rsidRDefault="008B55B2" w:rsidP="008B55B2">
      <w:pPr>
        <w:tabs>
          <w:tab w:val="num" w:pos="-720"/>
        </w:tabs>
        <w:jc w:val="both"/>
        <w:rPr>
          <w:rFonts w:ascii="Arial" w:hAnsi="Arial" w:cs="Arial"/>
          <w:bCs/>
          <w:sz w:val="20"/>
          <w:szCs w:val="20"/>
        </w:rPr>
      </w:pPr>
      <w:r w:rsidRPr="008B55B2">
        <w:rPr>
          <w:rFonts w:ascii="Arial" w:hAnsi="Arial" w:cs="Arial"/>
          <w:bCs/>
          <w:sz w:val="20"/>
          <w:szCs w:val="20"/>
        </w:rPr>
        <w:t>Eventuali ulteriori disposizioni di legge specifiche per i dispositivi offerti e non presenti nell’elenco di cui sopra</w:t>
      </w:r>
    </w:p>
    <w:p w:rsidR="008B55B2" w:rsidRPr="008B55B2" w:rsidRDefault="008B55B2" w:rsidP="008B55B2">
      <w:pPr>
        <w:jc w:val="both"/>
        <w:rPr>
          <w:rFonts w:ascii="Arial" w:hAnsi="Arial" w:cs="Arial"/>
          <w:bCs/>
          <w:sz w:val="20"/>
          <w:szCs w:val="20"/>
        </w:rPr>
      </w:pPr>
    </w:p>
    <w:p w:rsidR="008B55B2" w:rsidRPr="008B55B2" w:rsidRDefault="008B55B2" w:rsidP="008B55B2">
      <w:pPr>
        <w:jc w:val="both"/>
        <w:rPr>
          <w:rFonts w:ascii="Arial" w:hAnsi="Arial" w:cs="Arial"/>
          <w:bCs/>
          <w:sz w:val="20"/>
          <w:szCs w:val="20"/>
        </w:rPr>
      </w:pPr>
      <w:r w:rsidRPr="008B55B2">
        <w:rPr>
          <w:rFonts w:ascii="Arial" w:hAnsi="Arial" w:cs="Arial"/>
          <w:bCs/>
          <w:sz w:val="20"/>
          <w:szCs w:val="20"/>
        </w:rPr>
        <w:t>La Ditta Partecipante deve inoltre indicare per tutti i dispositivi offerti, se del caso, la rispondenza alle eventuali norme tecniche armonizzate e relative norme tecniche nazionali di recepimento e, qualora non rispettate, le alternative adottate dal fabbricante per soddisfare i requisiti essenziali in materia di salute e sicurezza stabiliti nella direttiva di settore. In particolare i dispositivi oggetto della fornitura dovrebbero essere conformi alle seguenti norme tecniche:</w:t>
      </w:r>
    </w:p>
    <w:p w:rsidR="008B55B2" w:rsidRPr="008B55B2" w:rsidRDefault="008B55B2" w:rsidP="008B55B2">
      <w:pPr>
        <w:jc w:val="both"/>
        <w:rPr>
          <w:rFonts w:ascii="Arial" w:hAnsi="Arial" w:cs="Arial"/>
          <w:bCs/>
          <w:sz w:val="20"/>
          <w:szCs w:val="20"/>
        </w:rPr>
      </w:pPr>
      <w:r w:rsidRPr="008B55B2">
        <w:rPr>
          <w:rFonts w:ascii="Arial" w:hAnsi="Arial" w:cs="Arial"/>
          <w:bCs/>
          <w:sz w:val="20"/>
          <w:szCs w:val="20"/>
        </w:rPr>
        <w:t>      Norma IEC EN 61010-1 (CEI 66-5) - Apparecchi  da laboratorio</w:t>
      </w:r>
    </w:p>
    <w:p w:rsidR="008B55B2" w:rsidRPr="008B55B2" w:rsidRDefault="008B55B2" w:rsidP="008B55B2">
      <w:pPr>
        <w:jc w:val="both"/>
        <w:rPr>
          <w:rFonts w:ascii="Arial" w:hAnsi="Arial" w:cs="Arial"/>
          <w:bCs/>
          <w:sz w:val="20"/>
          <w:szCs w:val="20"/>
        </w:rPr>
      </w:pPr>
      <w:r w:rsidRPr="008B55B2">
        <w:rPr>
          <w:rFonts w:ascii="Arial" w:hAnsi="Arial" w:cs="Arial"/>
          <w:bCs/>
          <w:sz w:val="20"/>
          <w:szCs w:val="20"/>
        </w:rPr>
        <w:t>      Eventuali norme tecniche particolari relative all’oggetto della fornitura</w:t>
      </w:r>
    </w:p>
    <w:p w:rsidR="008B55B2" w:rsidRDefault="008B55B2" w:rsidP="00B51559">
      <w:pPr>
        <w:jc w:val="both"/>
        <w:rPr>
          <w:rFonts w:ascii="Arial" w:hAnsi="Arial" w:cs="Arial"/>
          <w:b/>
          <w:bCs/>
          <w:sz w:val="20"/>
        </w:rPr>
      </w:pPr>
    </w:p>
    <w:p w:rsidR="00B51559" w:rsidRDefault="00B51559" w:rsidP="003E7FBE">
      <w:pPr>
        <w:jc w:val="both"/>
        <w:rPr>
          <w:rFonts w:ascii="Arial" w:hAnsi="Arial" w:cs="Arial"/>
          <w:bCs/>
          <w:sz w:val="20"/>
          <w:szCs w:val="20"/>
        </w:rPr>
      </w:pPr>
    </w:p>
    <w:p w:rsidR="003E7FBE" w:rsidRPr="008364D6" w:rsidRDefault="003E7FBE" w:rsidP="003E7FBE">
      <w:pPr>
        <w:jc w:val="both"/>
        <w:rPr>
          <w:rFonts w:ascii="Arial" w:hAnsi="Arial" w:cs="Arial"/>
          <w:bCs/>
          <w:sz w:val="20"/>
          <w:szCs w:val="20"/>
        </w:rPr>
      </w:pPr>
      <w:r>
        <w:rPr>
          <w:rFonts w:ascii="Arial" w:hAnsi="Arial" w:cs="Arial"/>
          <w:bCs/>
          <w:sz w:val="20"/>
          <w:szCs w:val="20"/>
        </w:rPr>
        <w:t xml:space="preserve">Qualora nel corso del contratto si verificasse l’emanazione di disposizioni normative cogenti statali e/o comunitarie, per quanto attiene le autorizzazioni alla produzione, importazione ed immissione in commercio nonché la disciplina dei requisiti tecnici e/o regolamentari relativamente ai prodotti oggetto della fornitura, o qualsiasi altra disposizione vigente in materia, il Fornitore è tenuto a conformare la qualità dei prodotti forniti alla sopravvenuta normativa, senza alcun aumento di prezzo, nonché a sostituire, a proprio onere e spese, qualora ne fosse vietato l’uso, le eventuali rimanenze di beni non conformi consegnati e giacenti in confezioni integre.    </w:t>
      </w:r>
    </w:p>
    <w:p w:rsidR="001E1C27" w:rsidRDefault="001E1C27" w:rsidP="0097161D">
      <w:pPr>
        <w:jc w:val="both"/>
        <w:rPr>
          <w:rFonts w:ascii="Arial" w:hAnsi="Arial" w:cs="Arial"/>
          <w:bCs/>
          <w:sz w:val="20"/>
          <w:szCs w:val="20"/>
        </w:rPr>
      </w:pPr>
    </w:p>
    <w:p w:rsidR="001E1C27" w:rsidRPr="00255D28" w:rsidRDefault="001E1C27" w:rsidP="001E1C27">
      <w:pPr>
        <w:pStyle w:val="Titolo1"/>
        <w:numPr>
          <w:ilvl w:val="0"/>
          <w:numId w:val="17"/>
        </w:numPr>
        <w:spacing w:before="240" w:after="60" w:line="240" w:lineRule="auto"/>
        <w:rPr>
          <w:rFonts w:cs="Arial"/>
          <w:bCs/>
          <w:color w:val="auto"/>
          <w:kern w:val="32"/>
          <w:sz w:val="32"/>
          <w:szCs w:val="32"/>
        </w:rPr>
      </w:pPr>
      <w:bookmarkStart w:id="8" w:name="_Ref173744067"/>
      <w:bookmarkStart w:id="9" w:name="_Ref173744140"/>
      <w:bookmarkStart w:id="10" w:name="_Toc163822736"/>
      <w:r w:rsidRPr="00255D28">
        <w:rPr>
          <w:rFonts w:cs="Arial"/>
          <w:bCs/>
          <w:color w:val="auto"/>
          <w:kern w:val="32"/>
          <w:sz w:val="32"/>
          <w:szCs w:val="32"/>
        </w:rPr>
        <w:t xml:space="preserve">Obiettivi </w:t>
      </w:r>
      <w:r w:rsidR="002360EC" w:rsidRPr="00255D28">
        <w:rPr>
          <w:rFonts w:cs="Arial"/>
          <w:bCs/>
          <w:color w:val="auto"/>
          <w:kern w:val="32"/>
          <w:sz w:val="32"/>
          <w:szCs w:val="32"/>
        </w:rPr>
        <w:t xml:space="preserve">e caratteristiche </w:t>
      </w:r>
      <w:r w:rsidRPr="00255D28">
        <w:rPr>
          <w:rFonts w:cs="Arial"/>
          <w:bCs/>
          <w:color w:val="auto"/>
          <w:kern w:val="32"/>
          <w:sz w:val="32"/>
          <w:szCs w:val="32"/>
        </w:rPr>
        <w:t>della fornitura</w:t>
      </w:r>
      <w:bookmarkEnd w:id="8"/>
      <w:bookmarkEnd w:id="9"/>
      <w:bookmarkEnd w:id="10"/>
    </w:p>
    <w:p w:rsidR="001E1C27" w:rsidRPr="005E568A" w:rsidRDefault="001E1C27" w:rsidP="001E1C27">
      <w:pPr>
        <w:pStyle w:val="Corpodeltesto2"/>
        <w:spacing w:line="240" w:lineRule="exact"/>
        <w:ind w:right="-1"/>
        <w:rPr>
          <w:bCs/>
          <w:szCs w:val="20"/>
        </w:rPr>
      </w:pPr>
      <w:r w:rsidRPr="005E568A">
        <w:rPr>
          <w:bCs/>
          <w:szCs w:val="20"/>
        </w:rPr>
        <w:t>Con la presente fornitura, le Aziende Appaltanti si propongono di realizzare i seguenti obiettivi:</w:t>
      </w:r>
    </w:p>
    <w:p w:rsidR="005444ED" w:rsidRPr="005E568A" w:rsidRDefault="005444ED" w:rsidP="001E1C27">
      <w:pPr>
        <w:pStyle w:val="Corpodeltesto2"/>
        <w:spacing w:line="240" w:lineRule="exact"/>
        <w:ind w:right="-1"/>
        <w:rPr>
          <w:bCs/>
          <w:szCs w:val="20"/>
        </w:rPr>
      </w:pPr>
      <w:r w:rsidRPr="005E568A">
        <w:rPr>
          <w:bCs/>
          <w:szCs w:val="20"/>
        </w:rPr>
        <w:t xml:space="preserve"> </w:t>
      </w:r>
    </w:p>
    <w:p w:rsidR="001E1C27" w:rsidRPr="005E568A" w:rsidRDefault="001E1C27" w:rsidP="00B66755">
      <w:pPr>
        <w:numPr>
          <w:ilvl w:val="0"/>
          <w:numId w:val="19"/>
        </w:numPr>
        <w:ind w:hanging="294"/>
        <w:jc w:val="both"/>
        <w:rPr>
          <w:rFonts w:ascii="Arial" w:hAnsi="Arial" w:cs="Arial"/>
          <w:bCs/>
          <w:sz w:val="20"/>
          <w:szCs w:val="20"/>
        </w:rPr>
      </w:pPr>
      <w:r w:rsidRPr="005E568A">
        <w:rPr>
          <w:rFonts w:ascii="Arial" w:hAnsi="Arial" w:cs="Arial"/>
          <w:bCs/>
          <w:sz w:val="20"/>
          <w:szCs w:val="20"/>
        </w:rPr>
        <w:t>Garantire la massima sicurezza per gli operatori, introducendo tecnologie che limitino il più possibile la gestione di sostanze nocive/pericolose;</w:t>
      </w:r>
    </w:p>
    <w:p w:rsidR="001E1C27" w:rsidRPr="005E568A" w:rsidRDefault="001E1C27" w:rsidP="00B66755">
      <w:pPr>
        <w:numPr>
          <w:ilvl w:val="0"/>
          <w:numId w:val="19"/>
        </w:numPr>
        <w:ind w:hanging="294"/>
        <w:jc w:val="both"/>
        <w:rPr>
          <w:rFonts w:ascii="Arial" w:hAnsi="Arial" w:cs="Arial"/>
          <w:bCs/>
          <w:sz w:val="20"/>
          <w:szCs w:val="20"/>
        </w:rPr>
      </w:pPr>
      <w:r w:rsidRPr="005E568A">
        <w:rPr>
          <w:rFonts w:ascii="Arial" w:hAnsi="Arial" w:cs="Arial"/>
          <w:bCs/>
          <w:sz w:val="20"/>
          <w:szCs w:val="20"/>
        </w:rPr>
        <w:t>Introdurre una forte automazione per ridurre al massimo il tempo uomo necessario per svolgere l’attività analitica richiesta, ottimizzando quindi l’impiego delle risorse;</w:t>
      </w:r>
    </w:p>
    <w:p w:rsidR="001E1C27" w:rsidRPr="005E568A" w:rsidRDefault="001E1C27" w:rsidP="00B66755">
      <w:pPr>
        <w:numPr>
          <w:ilvl w:val="0"/>
          <w:numId w:val="19"/>
        </w:numPr>
        <w:ind w:hanging="294"/>
        <w:jc w:val="both"/>
        <w:rPr>
          <w:rFonts w:ascii="Arial" w:hAnsi="Arial" w:cs="Arial"/>
          <w:bCs/>
          <w:sz w:val="20"/>
          <w:szCs w:val="20"/>
        </w:rPr>
      </w:pPr>
      <w:r w:rsidRPr="005E568A">
        <w:rPr>
          <w:rFonts w:ascii="Arial" w:hAnsi="Arial" w:cs="Arial"/>
          <w:bCs/>
          <w:sz w:val="20"/>
          <w:szCs w:val="20"/>
        </w:rPr>
        <w:t>Garantire elevati standard di qualità e di accuratezza dei dati analitici, per un migliore inquadramento diagnostico-terapeutico;</w:t>
      </w:r>
    </w:p>
    <w:p w:rsidR="001E1C27" w:rsidRPr="005E568A" w:rsidRDefault="001E1C27" w:rsidP="00B66755">
      <w:pPr>
        <w:numPr>
          <w:ilvl w:val="0"/>
          <w:numId w:val="19"/>
        </w:numPr>
        <w:ind w:hanging="294"/>
        <w:jc w:val="both"/>
        <w:rPr>
          <w:rFonts w:ascii="Arial" w:hAnsi="Arial" w:cs="Arial"/>
          <w:bCs/>
          <w:sz w:val="20"/>
          <w:szCs w:val="20"/>
        </w:rPr>
      </w:pPr>
      <w:r w:rsidRPr="005E568A">
        <w:rPr>
          <w:rFonts w:ascii="Arial" w:hAnsi="Arial" w:cs="Arial"/>
          <w:bCs/>
          <w:sz w:val="20"/>
          <w:szCs w:val="20"/>
        </w:rPr>
        <w:t>Assicurare la massima riduzione dei tempi di refertazione;</w:t>
      </w:r>
    </w:p>
    <w:p w:rsidR="007761DB" w:rsidRPr="005E568A" w:rsidRDefault="007761DB" w:rsidP="007761DB">
      <w:pPr>
        <w:ind w:left="709"/>
        <w:jc w:val="both"/>
        <w:rPr>
          <w:rFonts w:ascii="Arial" w:hAnsi="Arial" w:cs="Arial"/>
          <w:bCs/>
          <w:sz w:val="20"/>
          <w:szCs w:val="20"/>
        </w:rPr>
      </w:pPr>
    </w:p>
    <w:p w:rsidR="001E1C27" w:rsidRPr="005E568A" w:rsidRDefault="001E1C27" w:rsidP="001E1C27">
      <w:pPr>
        <w:pStyle w:val="Corpodeltesto3"/>
        <w:rPr>
          <w:rFonts w:ascii="Arial" w:hAnsi="Arial" w:cs="Arial"/>
          <w:bCs/>
          <w:sz w:val="20"/>
        </w:rPr>
      </w:pPr>
      <w:r w:rsidRPr="005E568A">
        <w:rPr>
          <w:rFonts w:ascii="Arial" w:hAnsi="Arial" w:cs="Arial"/>
          <w:bCs/>
          <w:sz w:val="20"/>
        </w:rPr>
        <w:t>Il PROGETTO proposto dalla Ditta Partecipante deve pertanto fornire soluzioni che consentano di rispettare gli obiettivi di carattere generale sopra indicati.</w:t>
      </w:r>
    </w:p>
    <w:p w:rsidR="001E1C27" w:rsidRPr="005E568A" w:rsidRDefault="001E1C27" w:rsidP="001E1C27">
      <w:pPr>
        <w:rPr>
          <w:rFonts w:ascii="Arial" w:hAnsi="Arial" w:cs="Arial"/>
          <w:sz w:val="20"/>
          <w:szCs w:val="20"/>
        </w:rPr>
      </w:pPr>
    </w:p>
    <w:p w:rsidR="000841A8" w:rsidRPr="005E568A" w:rsidRDefault="000841A8" w:rsidP="000841A8">
      <w:pPr>
        <w:jc w:val="both"/>
        <w:rPr>
          <w:rFonts w:ascii="Arial" w:hAnsi="Arial" w:cs="Arial"/>
          <w:sz w:val="20"/>
          <w:szCs w:val="20"/>
        </w:rPr>
      </w:pPr>
      <w:r w:rsidRPr="005E568A">
        <w:rPr>
          <w:rFonts w:ascii="Arial" w:hAnsi="Arial" w:cs="Arial"/>
          <w:sz w:val="20"/>
          <w:szCs w:val="20"/>
        </w:rPr>
        <w:t xml:space="preserve">La fornitura si intende costituita da </w:t>
      </w:r>
      <w:r w:rsidR="007C11A4" w:rsidRPr="005E568A">
        <w:rPr>
          <w:rFonts w:ascii="Arial" w:hAnsi="Arial" w:cs="Arial"/>
          <w:sz w:val="20"/>
          <w:szCs w:val="20"/>
        </w:rPr>
        <w:t>d</w:t>
      </w:r>
      <w:r w:rsidR="007E1F82" w:rsidRPr="005E568A">
        <w:rPr>
          <w:rFonts w:ascii="Arial" w:hAnsi="Arial" w:cs="Arial"/>
          <w:sz w:val="20"/>
          <w:szCs w:val="20"/>
        </w:rPr>
        <w:t>ue</w:t>
      </w:r>
      <w:r w:rsidRPr="005E568A">
        <w:rPr>
          <w:rFonts w:ascii="Arial" w:hAnsi="Arial" w:cs="Arial"/>
          <w:color w:val="FF0000"/>
          <w:sz w:val="20"/>
          <w:szCs w:val="20"/>
        </w:rPr>
        <w:t xml:space="preserve"> </w:t>
      </w:r>
      <w:r w:rsidRPr="005E568A">
        <w:rPr>
          <w:rFonts w:ascii="Arial" w:hAnsi="Arial" w:cs="Arial"/>
          <w:sz w:val="20"/>
          <w:szCs w:val="20"/>
        </w:rPr>
        <w:t>lotti. Le Ditte Partecipanti potranno presentare offerta per tutti i lotti o</w:t>
      </w:r>
      <w:r w:rsidR="004247A2" w:rsidRPr="005E568A">
        <w:rPr>
          <w:rFonts w:ascii="Arial" w:hAnsi="Arial" w:cs="Arial"/>
          <w:sz w:val="20"/>
          <w:szCs w:val="20"/>
        </w:rPr>
        <w:t xml:space="preserve"> soltanto</w:t>
      </w:r>
      <w:r w:rsidRPr="005E568A">
        <w:rPr>
          <w:rFonts w:ascii="Arial" w:hAnsi="Arial" w:cs="Arial"/>
          <w:sz w:val="20"/>
          <w:szCs w:val="20"/>
        </w:rPr>
        <w:t xml:space="preserve"> per </w:t>
      </w:r>
      <w:r w:rsidR="007C11A4" w:rsidRPr="005E568A">
        <w:rPr>
          <w:rFonts w:ascii="Arial" w:hAnsi="Arial" w:cs="Arial"/>
          <w:sz w:val="20"/>
          <w:szCs w:val="20"/>
        </w:rPr>
        <w:t>uno</w:t>
      </w:r>
      <w:r w:rsidR="009B0FBD" w:rsidRPr="005E568A">
        <w:rPr>
          <w:rFonts w:ascii="Arial" w:hAnsi="Arial" w:cs="Arial"/>
          <w:sz w:val="20"/>
          <w:szCs w:val="20"/>
        </w:rPr>
        <w:t xml:space="preserve"> di essi</w:t>
      </w:r>
      <w:r w:rsidRPr="005E568A">
        <w:rPr>
          <w:rFonts w:ascii="Arial" w:hAnsi="Arial" w:cs="Arial"/>
          <w:sz w:val="20"/>
          <w:szCs w:val="20"/>
        </w:rPr>
        <w:t>, purch</w:t>
      </w:r>
      <w:r w:rsidR="00C33B4C" w:rsidRPr="005E568A">
        <w:rPr>
          <w:rFonts w:ascii="Arial" w:hAnsi="Arial" w:cs="Arial"/>
          <w:sz w:val="20"/>
          <w:szCs w:val="20"/>
        </w:rPr>
        <w:t>é</w:t>
      </w:r>
      <w:r w:rsidRPr="005E568A">
        <w:rPr>
          <w:rFonts w:ascii="Arial" w:hAnsi="Arial" w:cs="Arial"/>
          <w:sz w:val="20"/>
          <w:szCs w:val="20"/>
        </w:rPr>
        <w:t xml:space="preserve"> completi.</w:t>
      </w:r>
    </w:p>
    <w:p w:rsidR="001E1C27" w:rsidRPr="005E568A" w:rsidRDefault="001E1C27" w:rsidP="001E1C27">
      <w:pPr>
        <w:jc w:val="both"/>
        <w:rPr>
          <w:rFonts w:ascii="Arial" w:hAnsi="Arial" w:cs="Arial"/>
          <w:bCs/>
          <w:sz w:val="20"/>
          <w:szCs w:val="20"/>
        </w:rPr>
      </w:pPr>
    </w:p>
    <w:p w:rsidR="002255F2" w:rsidRPr="005E568A" w:rsidRDefault="001E1C27" w:rsidP="001E1C27">
      <w:pPr>
        <w:jc w:val="both"/>
        <w:rPr>
          <w:rFonts w:ascii="Arial" w:hAnsi="Arial" w:cs="Arial"/>
          <w:bCs/>
          <w:sz w:val="20"/>
          <w:szCs w:val="20"/>
        </w:rPr>
      </w:pPr>
      <w:r w:rsidRPr="005E568A">
        <w:rPr>
          <w:rFonts w:ascii="Arial" w:hAnsi="Arial" w:cs="Arial"/>
          <w:bCs/>
          <w:sz w:val="20"/>
          <w:szCs w:val="20"/>
        </w:rPr>
        <w:t>Nell’</w:t>
      </w:r>
      <w:r w:rsidRPr="005E568A">
        <w:rPr>
          <w:rFonts w:ascii="Arial" w:hAnsi="Arial" w:cs="Arial"/>
          <w:b/>
          <w:bCs/>
          <w:sz w:val="20"/>
          <w:szCs w:val="20"/>
        </w:rPr>
        <w:t>Allegato C</w:t>
      </w:r>
      <w:r w:rsidRPr="005E568A">
        <w:rPr>
          <w:rFonts w:ascii="Arial" w:hAnsi="Arial" w:cs="Arial"/>
          <w:bCs/>
          <w:sz w:val="20"/>
          <w:szCs w:val="20"/>
        </w:rPr>
        <w:t xml:space="preserve"> v</w:t>
      </w:r>
      <w:r w:rsidR="000841A8" w:rsidRPr="005E568A">
        <w:rPr>
          <w:rFonts w:ascii="Arial" w:hAnsi="Arial" w:cs="Arial"/>
          <w:bCs/>
          <w:sz w:val="20"/>
          <w:szCs w:val="20"/>
        </w:rPr>
        <w:t>engono indicati, relativamente a ciascun lotto,</w:t>
      </w:r>
      <w:r w:rsidR="00FB24F2" w:rsidRPr="005E568A">
        <w:rPr>
          <w:rFonts w:ascii="Arial" w:hAnsi="Arial" w:cs="Arial"/>
          <w:bCs/>
          <w:sz w:val="20"/>
          <w:szCs w:val="20"/>
        </w:rPr>
        <w:t xml:space="preserve"> </w:t>
      </w:r>
      <w:r w:rsidR="002255F2" w:rsidRPr="005E568A">
        <w:rPr>
          <w:rFonts w:ascii="Arial" w:hAnsi="Arial" w:cs="Arial"/>
          <w:bCs/>
          <w:sz w:val="20"/>
          <w:szCs w:val="20"/>
        </w:rPr>
        <w:t>l’organizzazione del laboratorio,</w:t>
      </w:r>
      <w:r w:rsidR="00015279" w:rsidRPr="005E568A">
        <w:rPr>
          <w:rFonts w:ascii="Arial" w:hAnsi="Arial" w:cs="Arial"/>
          <w:bCs/>
          <w:sz w:val="20"/>
          <w:szCs w:val="20"/>
        </w:rPr>
        <w:t xml:space="preserve"> </w:t>
      </w:r>
      <w:r w:rsidR="00460C6A" w:rsidRPr="005E568A">
        <w:rPr>
          <w:rFonts w:ascii="Arial" w:hAnsi="Arial" w:cs="Arial"/>
          <w:bCs/>
          <w:sz w:val="20"/>
          <w:szCs w:val="20"/>
        </w:rPr>
        <w:t>i carichi di lavoro</w:t>
      </w:r>
      <w:r w:rsidR="002255F2" w:rsidRPr="005E568A">
        <w:rPr>
          <w:rFonts w:ascii="Arial" w:hAnsi="Arial" w:cs="Arial"/>
          <w:bCs/>
          <w:sz w:val="20"/>
          <w:szCs w:val="20"/>
        </w:rPr>
        <w:t xml:space="preserve">/consumi e la modalità di presentazione della offerta economica. </w:t>
      </w:r>
    </w:p>
    <w:p w:rsidR="0000341B" w:rsidRPr="005E568A" w:rsidRDefault="0000341B" w:rsidP="001E1C27">
      <w:pPr>
        <w:pStyle w:val="Corpodeltesto3"/>
        <w:rPr>
          <w:rFonts w:ascii="Arial" w:hAnsi="Arial" w:cs="Arial"/>
          <w:b w:val="0"/>
          <w:bCs/>
          <w:sz w:val="20"/>
        </w:rPr>
      </w:pPr>
    </w:p>
    <w:p w:rsidR="001E1C27" w:rsidRPr="005E568A" w:rsidRDefault="001E1C27" w:rsidP="001E1C27">
      <w:pPr>
        <w:jc w:val="both"/>
        <w:rPr>
          <w:rFonts w:ascii="Arial" w:hAnsi="Arial" w:cs="Arial"/>
          <w:bCs/>
          <w:sz w:val="20"/>
          <w:szCs w:val="20"/>
        </w:rPr>
      </w:pPr>
      <w:r w:rsidRPr="005E568A">
        <w:rPr>
          <w:rFonts w:ascii="Arial" w:hAnsi="Arial" w:cs="Arial"/>
          <w:bCs/>
          <w:sz w:val="20"/>
          <w:szCs w:val="20"/>
        </w:rPr>
        <w:t xml:space="preserve">I </w:t>
      </w:r>
      <w:r w:rsidR="004247A2" w:rsidRPr="005E568A">
        <w:rPr>
          <w:rFonts w:ascii="Arial" w:hAnsi="Arial" w:cs="Arial"/>
          <w:bCs/>
          <w:sz w:val="20"/>
          <w:szCs w:val="20"/>
        </w:rPr>
        <w:t>dispositivi</w:t>
      </w:r>
      <w:r w:rsidRPr="005E568A">
        <w:rPr>
          <w:rFonts w:ascii="Arial" w:hAnsi="Arial" w:cs="Arial"/>
          <w:bCs/>
          <w:sz w:val="20"/>
          <w:szCs w:val="20"/>
        </w:rPr>
        <w:t xml:space="preserve"> offerti</w:t>
      </w:r>
      <w:r w:rsidR="00751C5C" w:rsidRPr="005E568A">
        <w:rPr>
          <w:rFonts w:ascii="Arial" w:hAnsi="Arial" w:cs="Arial"/>
          <w:bCs/>
          <w:sz w:val="20"/>
          <w:szCs w:val="20"/>
        </w:rPr>
        <w:t xml:space="preserve"> </w:t>
      </w:r>
      <w:r w:rsidR="00751C5C" w:rsidRPr="005E568A">
        <w:rPr>
          <w:rFonts w:ascii="Arial" w:hAnsi="Arial" w:cs="Arial"/>
          <w:b/>
          <w:bCs/>
          <w:sz w:val="20"/>
          <w:szCs w:val="20"/>
          <w:u w:val="single"/>
        </w:rPr>
        <w:t>per ciascun lotto</w:t>
      </w:r>
      <w:r w:rsidR="00751C5C" w:rsidRPr="005E568A">
        <w:rPr>
          <w:rFonts w:ascii="Arial" w:hAnsi="Arial" w:cs="Arial"/>
          <w:bCs/>
          <w:sz w:val="20"/>
          <w:szCs w:val="20"/>
        </w:rPr>
        <w:t xml:space="preserve"> </w:t>
      </w:r>
      <w:r w:rsidRPr="005E568A">
        <w:rPr>
          <w:rFonts w:ascii="Arial" w:hAnsi="Arial" w:cs="Arial"/>
          <w:bCs/>
          <w:sz w:val="20"/>
          <w:szCs w:val="20"/>
        </w:rPr>
        <w:t xml:space="preserve">devono rispondere ai requisiti tecnici e funzionali </w:t>
      </w:r>
      <w:r w:rsidRPr="005E568A">
        <w:rPr>
          <w:rFonts w:ascii="Arial" w:hAnsi="Arial" w:cs="Arial"/>
          <w:bCs/>
          <w:sz w:val="20"/>
          <w:szCs w:val="20"/>
          <w:u w:val="single"/>
        </w:rPr>
        <w:t>indispensabili</w:t>
      </w:r>
      <w:r w:rsidRPr="005E568A">
        <w:rPr>
          <w:rFonts w:ascii="Arial" w:hAnsi="Arial" w:cs="Arial"/>
          <w:bCs/>
          <w:sz w:val="20"/>
          <w:szCs w:val="20"/>
        </w:rPr>
        <w:t xml:space="preserve"> descritti ne</w:t>
      </w:r>
      <w:r w:rsidR="002255F2" w:rsidRPr="005E568A">
        <w:rPr>
          <w:rFonts w:ascii="Arial" w:hAnsi="Arial" w:cs="Arial"/>
          <w:bCs/>
          <w:sz w:val="20"/>
          <w:szCs w:val="20"/>
        </w:rPr>
        <w:t xml:space="preserve">ll’ </w:t>
      </w:r>
      <w:r w:rsidRPr="005E568A">
        <w:rPr>
          <w:rFonts w:ascii="Arial" w:hAnsi="Arial" w:cs="Arial"/>
          <w:b/>
          <w:bCs/>
          <w:sz w:val="20"/>
          <w:szCs w:val="20"/>
        </w:rPr>
        <w:t>Allegato A</w:t>
      </w:r>
      <w:r w:rsidR="00031A56" w:rsidRPr="005E568A">
        <w:rPr>
          <w:rFonts w:ascii="Arial" w:hAnsi="Arial" w:cs="Arial"/>
          <w:b/>
          <w:bCs/>
          <w:sz w:val="20"/>
          <w:szCs w:val="20"/>
        </w:rPr>
        <w:t xml:space="preserve"> </w:t>
      </w:r>
      <w:r w:rsidR="00031A56" w:rsidRPr="005E568A">
        <w:rPr>
          <w:rFonts w:ascii="Arial" w:hAnsi="Arial" w:cs="Arial"/>
          <w:bCs/>
          <w:sz w:val="20"/>
          <w:szCs w:val="20"/>
        </w:rPr>
        <w:t>(n.1 allegato per ciascun lotto)</w:t>
      </w:r>
      <w:r w:rsidRPr="005E568A">
        <w:rPr>
          <w:rFonts w:ascii="Arial" w:hAnsi="Arial" w:cs="Arial"/>
          <w:bCs/>
          <w:sz w:val="20"/>
          <w:szCs w:val="20"/>
        </w:rPr>
        <w:t xml:space="preserve"> che costituisce parte integrante e sostanziale del presente Capitolato Speciale. La mancata rispondenza anche ad uno solo dei requisiti indispensabili implica la </w:t>
      </w:r>
      <w:r w:rsidRPr="005E568A">
        <w:rPr>
          <w:rFonts w:ascii="Arial" w:hAnsi="Arial" w:cs="Arial"/>
          <w:b/>
          <w:bCs/>
          <w:sz w:val="20"/>
          <w:szCs w:val="20"/>
        </w:rPr>
        <w:t>non ammissione alla gara</w:t>
      </w:r>
      <w:r w:rsidR="001D3207" w:rsidRPr="005E568A">
        <w:rPr>
          <w:rFonts w:ascii="Arial" w:hAnsi="Arial" w:cs="Arial"/>
          <w:b/>
          <w:bCs/>
          <w:sz w:val="20"/>
          <w:szCs w:val="20"/>
        </w:rPr>
        <w:t xml:space="preserve">, </w:t>
      </w:r>
      <w:r w:rsidR="001D3207" w:rsidRPr="005E568A">
        <w:rPr>
          <w:rFonts w:ascii="Arial" w:hAnsi="Arial" w:cs="Arial"/>
          <w:bCs/>
          <w:sz w:val="20"/>
          <w:szCs w:val="20"/>
        </w:rPr>
        <w:t xml:space="preserve">fatto salvo quanto previsto </w:t>
      </w:r>
      <w:r w:rsidR="00407129" w:rsidRPr="005E568A">
        <w:rPr>
          <w:rFonts w:ascii="Arial" w:hAnsi="Arial" w:cs="Arial"/>
          <w:bCs/>
          <w:sz w:val="20"/>
          <w:szCs w:val="20"/>
        </w:rPr>
        <w:t>dall’ Art.79</w:t>
      </w:r>
      <w:r w:rsidR="001D3207" w:rsidRPr="005E568A">
        <w:rPr>
          <w:rFonts w:ascii="Arial" w:hAnsi="Arial" w:cs="Arial"/>
          <w:bCs/>
          <w:sz w:val="20"/>
          <w:szCs w:val="20"/>
        </w:rPr>
        <w:t xml:space="preserve"> del D.lgs. </w:t>
      </w:r>
      <w:r w:rsidR="00407129" w:rsidRPr="005E568A">
        <w:rPr>
          <w:rFonts w:ascii="Arial" w:hAnsi="Arial" w:cs="Arial"/>
          <w:bCs/>
          <w:sz w:val="20"/>
          <w:szCs w:val="20"/>
        </w:rPr>
        <w:t>36</w:t>
      </w:r>
      <w:r w:rsidR="001D3207" w:rsidRPr="005E568A">
        <w:rPr>
          <w:rFonts w:ascii="Arial" w:hAnsi="Arial" w:cs="Arial"/>
          <w:bCs/>
          <w:sz w:val="20"/>
          <w:szCs w:val="20"/>
        </w:rPr>
        <w:t>/20</w:t>
      </w:r>
      <w:r w:rsidR="00407129" w:rsidRPr="005E568A">
        <w:rPr>
          <w:rFonts w:ascii="Arial" w:hAnsi="Arial" w:cs="Arial"/>
          <w:bCs/>
          <w:sz w:val="20"/>
          <w:szCs w:val="20"/>
        </w:rPr>
        <w:t>23</w:t>
      </w:r>
      <w:r w:rsidR="001D3207" w:rsidRPr="005E568A">
        <w:rPr>
          <w:rFonts w:ascii="Arial" w:hAnsi="Arial" w:cs="Arial"/>
          <w:bCs/>
          <w:sz w:val="20"/>
          <w:szCs w:val="20"/>
        </w:rPr>
        <w:t xml:space="preserve"> in tema di soluzioni tecniche equivalenti che soddisfino le esigenze di tipo </w:t>
      </w:r>
      <w:r w:rsidR="001D3207" w:rsidRPr="005E568A">
        <w:rPr>
          <w:rFonts w:ascii="Arial" w:hAnsi="Arial" w:cs="Arial"/>
          <w:bCs/>
          <w:sz w:val="20"/>
          <w:szCs w:val="20"/>
        </w:rPr>
        <w:lastRenderedPageBreak/>
        <w:t>sanitario per le quali i relativi dispositivi sono utilizzati, da comprovare in sede di offerta tecnica, pena l’esclusione.</w:t>
      </w:r>
    </w:p>
    <w:p w:rsidR="001E1C27" w:rsidRPr="005E568A" w:rsidRDefault="001E1C27" w:rsidP="001E1C27">
      <w:pPr>
        <w:jc w:val="both"/>
        <w:rPr>
          <w:rFonts w:ascii="Arial" w:hAnsi="Arial" w:cs="Arial"/>
          <w:bCs/>
          <w:sz w:val="20"/>
          <w:szCs w:val="20"/>
        </w:rPr>
      </w:pPr>
    </w:p>
    <w:p w:rsidR="001E1C27" w:rsidRPr="005E568A" w:rsidRDefault="001E1C27" w:rsidP="001E1C27">
      <w:pPr>
        <w:jc w:val="both"/>
        <w:rPr>
          <w:rFonts w:ascii="Arial" w:hAnsi="Arial" w:cs="Arial"/>
          <w:bCs/>
          <w:sz w:val="20"/>
          <w:szCs w:val="20"/>
        </w:rPr>
      </w:pPr>
      <w:r w:rsidRPr="005E568A">
        <w:rPr>
          <w:rFonts w:ascii="Arial" w:hAnsi="Arial" w:cs="Arial"/>
          <w:bCs/>
          <w:sz w:val="20"/>
          <w:szCs w:val="20"/>
        </w:rPr>
        <w:t>La fornitura prevede:</w:t>
      </w:r>
    </w:p>
    <w:p w:rsidR="009B0FBD" w:rsidRPr="005E568A" w:rsidRDefault="001E1C27" w:rsidP="009B0FBD">
      <w:pPr>
        <w:numPr>
          <w:ilvl w:val="0"/>
          <w:numId w:val="21"/>
        </w:numPr>
        <w:suppressAutoHyphens/>
        <w:jc w:val="both"/>
        <w:rPr>
          <w:rFonts w:ascii="Arial" w:hAnsi="Arial" w:cs="Arial"/>
          <w:sz w:val="20"/>
          <w:szCs w:val="20"/>
        </w:rPr>
      </w:pPr>
      <w:r w:rsidRPr="005E568A">
        <w:rPr>
          <w:rFonts w:ascii="Arial" w:hAnsi="Arial" w:cs="Arial"/>
          <w:bCs/>
          <w:sz w:val="20"/>
          <w:szCs w:val="20"/>
        </w:rPr>
        <w:t>Numero adeguato di dispositivi</w:t>
      </w:r>
      <w:r w:rsidR="00D95A57" w:rsidRPr="005E568A">
        <w:rPr>
          <w:rFonts w:ascii="Arial" w:hAnsi="Arial" w:cs="Arial"/>
          <w:bCs/>
          <w:sz w:val="20"/>
          <w:szCs w:val="20"/>
        </w:rPr>
        <w:t xml:space="preserve"> </w:t>
      </w:r>
      <w:r w:rsidR="00D95A57" w:rsidRPr="005E568A">
        <w:rPr>
          <w:rFonts w:ascii="Arial" w:hAnsi="Arial" w:cs="Arial"/>
          <w:b/>
          <w:bCs/>
          <w:sz w:val="20"/>
          <w:szCs w:val="20"/>
        </w:rPr>
        <w:t>nuovi di fabbrica e</w:t>
      </w:r>
      <w:r w:rsidRPr="005E568A">
        <w:rPr>
          <w:rFonts w:ascii="Arial" w:hAnsi="Arial" w:cs="Arial"/>
          <w:bCs/>
          <w:sz w:val="20"/>
          <w:szCs w:val="20"/>
        </w:rPr>
        <w:t xml:space="preserve"> </w:t>
      </w:r>
      <w:r w:rsidR="009B0FBD" w:rsidRPr="005E568A">
        <w:rPr>
          <w:rFonts w:ascii="Arial" w:hAnsi="Arial" w:cs="Arial"/>
          <w:b/>
          <w:bCs/>
          <w:sz w:val="20"/>
          <w:szCs w:val="20"/>
        </w:rPr>
        <w:t>di ultima generazione</w:t>
      </w:r>
      <w:r w:rsidR="009B0FBD" w:rsidRPr="005E568A">
        <w:rPr>
          <w:rFonts w:ascii="Arial" w:hAnsi="Arial" w:cs="Arial"/>
          <w:bCs/>
          <w:sz w:val="20"/>
          <w:szCs w:val="20"/>
        </w:rPr>
        <w:t xml:space="preserve">, idonei all’ uso previsto nel presente Capitolato   </w:t>
      </w:r>
      <w:r w:rsidR="009B0FBD" w:rsidRPr="005E568A">
        <w:rPr>
          <w:rFonts w:ascii="Arial" w:hAnsi="Arial" w:cs="Arial"/>
          <w:sz w:val="20"/>
          <w:szCs w:val="20"/>
        </w:rPr>
        <w:t xml:space="preserve">e dotati dei requisiti “indispensabili” indicati </w:t>
      </w:r>
      <w:r w:rsidR="009B0FBD" w:rsidRPr="005E568A">
        <w:rPr>
          <w:rFonts w:ascii="Arial" w:hAnsi="Arial" w:cs="Arial"/>
          <w:sz w:val="20"/>
          <w:szCs w:val="20"/>
          <w:shd w:val="clear" w:color="auto" w:fill="FFFFFF"/>
        </w:rPr>
        <w:t xml:space="preserve">nell’ </w:t>
      </w:r>
      <w:r w:rsidR="009B0FBD" w:rsidRPr="005E568A">
        <w:rPr>
          <w:rFonts w:ascii="Arial" w:hAnsi="Arial" w:cs="Arial"/>
          <w:b/>
          <w:sz w:val="20"/>
          <w:szCs w:val="20"/>
          <w:shd w:val="clear" w:color="auto" w:fill="FFFFFF"/>
        </w:rPr>
        <w:t>Allegato A</w:t>
      </w:r>
      <w:r w:rsidR="009B0FBD" w:rsidRPr="005E568A">
        <w:rPr>
          <w:rFonts w:ascii="Arial" w:hAnsi="Arial" w:cs="Arial"/>
          <w:sz w:val="20"/>
          <w:szCs w:val="20"/>
          <w:shd w:val="clear" w:color="auto" w:fill="FFFFFF"/>
        </w:rPr>
        <w:t>;</w:t>
      </w:r>
      <w:r w:rsidR="009B0FBD" w:rsidRPr="005E568A">
        <w:rPr>
          <w:rFonts w:ascii="Arial" w:hAnsi="Arial" w:cs="Arial"/>
          <w:bCs/>
          <w:sz w:val="20"/>
          <w:szCs w:val="20"/>
        </w:rPr>
        <w:t xml:space="preserve"> </w:t>
      </w:r>
      <w:r w:rsidR="00C33B4C" w:rsidRPr="005E568A">
        <w:rPr>
          <w:rFonts w:ascii="Arial" w:hAnsi="Arial" w:cs="Arial"/>
          <w:bCs/>
          <w:sz w:val="20"/>
          <w:szCs w:val="20"/>
        </w:rPr>
        <w:t>d</w:t>
      </w:r>
      <w:r w:rsidR="009B0FBD" w:rsidRPr="005E568A">
        <w:rPr>
          <w:rFonts w:ascii="Arial" w:hAnsi="Arial" w:cs="Arial"/>
          <w:sz w:val="20"/>
          <w:szCs w:val="20"/>
        </w:rPr>
        <w:t>ovr</w:t>
      </w:r>
      <w:r w:rsidR="00EE3297" w:rsidRPr="005E568A">
        <w:rPr>
          <w:rFonts w:ascii="Arial" w:hAnsi="Arial" w:cs="Arial"/>
          <w:sz w:val="20"/>
          <w:szCs w:val="20"/>
        </w:rPr>
        <w:t>anno</w:t>
      </w:r>
      <w:r w:rsidR="009B0FBD" w:rsidRPr="005E568A">
        <w:rPr>
          <w:rFonts w:ascii="Arial" w:hAnsi="Arial" w:cs="Arial"/>
          <w:sz w:val="20"/>
          <w:szCs w:val="20"/>
        </w:rPr>
        <w:t xml:space="preserve"> inoltre essere fornit</w:t>
      </w:r>
      <w:r w:rsidR="00EE3297" w:rsidRPr="005E568A">
        <w:rPr>
          <w:rFonts w:ascii="Arial" w:hAnsi="Arial" w:cs="Arial"/>
          <w:sz w:val="20"/>
          <w:szCs w:val="20"/>
        </w:rPr>
        <w:t>i</w:t>
      </w:r>
      <w:r w:rsidR="009B0FBD" w:rsidRPr="005E568A">
        <w:rPr>
          <w:rFonts w:ascii="Arial" w:hAnsi="Arial" w:cs="Arial"/>
          <w:sz w:val="20"/>
          <w:szCs w:val="20"/>
        </w:rPr>
        <w:t xml:space="preserve"> tutt</w:t>
      </w:r>
      <w:r w:rsidR="00EE3297" w:rsidRPr="005E568A">
        <w:rPr>
          <w:rFonts w:ascii="Arial" w:hAnsi="Arial" w:cs="Arial"/>
          <w:sz w:val="20"/>
          <w:szCs w:val="20"/>
        </w:rPr>
        <w:t xml:space="preserve">i gli accessori </w:t>
      </w:r>
      <w:r w:rsidR="009B0FBD" w:rsidRPr="005E568A">
        <w:rPr>
          <w:rFonts w:ascii="Arial" w:hAnsi="Arial" w:cs="Arial"/>
          <w:sz w:val="20"/>
          <w:szCs w:val="20"/>
        </w:rPr>
        <w:t xml:space="preserve">necessari </w:t>
      </w:r>
      <w:r w:rsidR="00EE3297" w:rsidRPr="005E568A">
        <w:rPr>
          <w:rFonts w:ascii="Arial" w:hAnsi="Arial" w:cs="Arial"/>
          <w:sz w:val="20"/>
          <w:szCs w:val="20"/>
        </w:rPr>
        <w:t>al sicuro e buon funzionamento</w:t>
      </w:r>
      <w:r w:rsidR="009B0FBD" w:rsidRPr="005E568A">
        <w:rPr>
          <w:rFonts w:ascii="Arial" w:hAnsi="Arial" w:cs="Arial"/>
          <w:sz w:val="20"/>
          <w:szCs w:val="20"/>
        </w:rPr>
        <w:t>, anche in relazione alla tecnologia proposta</w:t>
      </w:r>
      <w:r w:rsidR="00013889" w:rsidRPr="005E568A">
        <w:rPr>
          <w:rFonts w:ascii="Arial" w:hAnsi="Arial" w:cs="Arial"/>
          <w:sz w:val="20"/>
          <w:szCs w:val="20"/>
        </w:rPr>
        <w:t>;</w:t>
      </w:r>
    </w:p>
    <w:p w:rsidR="009B0FBD" w:rsidRPr="005E568A" w:rsidRDefault="009B0FBD" w:rsidP="009B0FBD">
      <w:pPr>
        <w:numPr>
          <w:ilvl w:val="0"/>
          <w:numId w:val="21"/>
        </w:numPr>
        <w:suppressAutoHyphens/>
        <w:jc w:val="both"/>
        <w:rPr>
          <w:rFonts w:ascii="Arial" w:hAnsi="Arial" w:cs="Arial"/>
          <w:bCs/>
          <w:sz w:val="20"/>
          <w:szCs w:val="20"/>
        </w:rPr>
      </w:pPr>
      <w:r w:rsidRPr="005E568A">
        <w:rPr>
          <w:rFonts w:ascii="Arial" w:hAnsi="Arial" w:cs="Arial"/>
          <w:sz w:val="20"/>
          <w:szCs w:val="20"/>
        </w:rPr>
        <w:t>Consegna al piano ed installazione della strumentazione nei locali messi a disposizione dalle Aziende Appaltanti</w:t>
      </w:r>
      <w:r w:rsidR="00013889" w:rsidRPr="005E568A">
        <w:rPr>
          <w:rFonts w:ascii="Arial" w:hAnsi="Arial" w:cs="Arial"/>
          <w:sz w:val="20"/>
          <w:szCs w:val="20"/>
        </w:rPr>
        <w:t>;</w:t>
      </w:r>
    </w:p>
    <w:p w:rsidR="00013889" w:rsidRPr="005E568A" w:rsidRDefault="00013889" w:rsidP="009B0FBD">
      <w:pPr>
        <w:numPr>
          <w:ilvl w:val="0"/>
          <w:numId w:val="21"/>
        </w:numPr>
        <w:suppressAutoHyphens/>
        <w:jc w:val="both"/>
        <w:rPr>
          <w:rFonts w:ascii="Arial" w:hAnsi="Arial" w:cs="Arial"/>
          <w:sz w:val="20"/>
          <w:szCs w:val="20"/>
        </w:rPr>
      </w:pPr>
      <w:r w:rsidRPr="005E568A">
        <w:rPr>
          <w:rFonts w:ascii="Arial" w:hAnsi="Arial" w:cs="Arial"/>
          <w:sz w:val="20"/>
          <w:szCs w:val="20"/>
        </w:rPr>
        <w:t>Qualora i sistemi proposti ne necessitassero, fornitura di gruppi di alimentazione tampone (UPS);</w:t>
      </w:r>
    </w:p>
    <w:p w:rsidR="00460C6A" w:rsidRPr="005E568A" w:rsidRDefault="00460C6A" w:rsidP="009B0FBD">
      <w:pPr>
        <w:numPr>
          <w:ilvl w:val="0"/>
          <w:numId w:val="21"/>
        </w:numPr>
        <w:suppressAutoHyphens/>
        <w:jc w:val="both"/>
        <w:rPr>
          <w:rFonts w:ascii="Arial" w:hAnsi="Arial" w:cs="Arial"/>
          <w:bCs/>
          <w:sz w:val="20"/>
          <w:szCs w:val="20"/>
        </w:rPr>
      </w:pPr>
      <w:r w:rsidRPr="005E568A">
        <w:rPr>
          <w:rFonts w:ascii="Arial" w:hAnsi="Arial" w:cs="Arial"/>
          <w:sz w:val="20"/>
          <w:szCs w:val="20"/>
        </w:rPr>
        <w:t xml:space="preserve">Collegamento (a </w:t>
      </w:r>
      <w:r w:rsidR="001452E8" w:rsidRPr="005E568A">
        <w:rPr>
          <w:rFonts w:ascii="Arial" w:hAnsi="Arial" w:cs="Arial"/>
          <w:sz w:val="20"/>
          <w:szCs w:val="20"/>
        </w:rPr>
        <w:t xml:space="preserve">completo </w:t>
      </w:r>
      <w:r w:rsidRPr="005E568A">
        <w:rPr>
          <w:rFonts w:ascii="Arial" w:hAnsi="Arial" w:cs="Arial"/>
          <w:sz w:val="20"/>
          <w:szCs w:val="20"/>
        </w:rPr>
        <w:t>carico della ditta partecipante) con i</w:t>
      </w:r>
      <w:r w:rsidR="00476937" w:rsidRPr="005E568A">
        <w:rPr>
          <w:rFonts w:ascii="Arial" w:hAnsi="Arial" w:cs="Arial"/>
          <w:sz w:val="20"/>
          <w:szCs w:val="20"/>
        </w:rPr>
        <w:t>l sistema informati</w:t>
      </w:r>
      <w:r w:rsidR="0067233C" w:rsidRPr="005E568A">
        <w:rPr>
          <w:rFonts w:ascii="Arial" w:hAnsi="Arial" w:cs="Arial"/>
          <w:sz w:val="20"/>
          <w:szCs w:val="20"/>
        </w:rPr>
        <w:t>c</w:t>
      </w:r>
      <w:r w:rsidR="00476937" w:rsidRPr="005E568A">
        <w:rPr>
          <w:rFonts w:ascii="Arial" w:hAnsi="Arial" w:cs="Arial"/>
          <w:sz w:val="20"/>
          <w:szCs w:val="20"/>
        </w:rPr>
        <w:t>o</w:t>
      </w:r>
      <w:r w:rsidRPr="005E568A">
        <w:rPr>
          <w:rFonts w:ascii="Arial" w:hAnsi="Arial" w:cs="Arial"/>
          <w:sz w:val="20"/>
          <w:szCs w:val="20"/>
        </w:rPr>
        <w:t xml:space="preserve"> di laboratorio </w:t>
      </w:r>
      <w:r w:rsidR="00476937" w:rsidRPr="005E568A">
        <w:rPr>
          <w:rFonts w:ascii="Arial" w:hAnsi="Arial" w:cs="Arial"/>
          <w:sz w:val="20"/>
          <w:szCs w:val="20"/>
        </w:rPr>
        <w:t>d</w:t>
      </w:r>
      <w:r w:rsidR="007F65FE" w:rsidRPr="005E568A">
        <w:rPr>
          <w:rFonts w:ascii="Arial" w:hAnsi="Arial" w:cs="Arial"/>
          <w:sz w:val="20"/>
          <w:szCs w:val="20"/>
        </w:rPr>
        <w:t>i Microbiologia: DNLAB</w:t>
      </w:r>
      <w:r w:rsidR="00F01575" w:rsidRPr="005E568A">
        <w:rPr>
          <w:rFonts w:ascii="Arial" w:hAnsi="Arial" w:cs="Arial"/>
          <w:sz w:val="20"/>
          <w:szCs w:val="20"/>
        </w:rPr>
        <w:t>/HALIA</w:t>
      </w:r>
      <w:r w:rsidR="007F65FE" w:rsidRPr="005E568A">
        <w:rPr>
          <w:rFonts w:ascii="Arial" w:hAnsi="Arial" w:cs="Arial"/>
          <w:sz w:val="20"/>
          <w:szCs w:val="20"/>
        </w:rPr>
        <w:t xml:space="preserve"> </w:t>
      </w:r>
      <w:r w:rsidR="00476937" w:rsidRPr="005E568A">
        <w:rPr>
          <w:rFonts w:ascii="Arial" w:hAnsi="Arial" w:cs="Arial"/>
          <w:sz w:val="20"/>
          <w:szCs w:val="20"/>
        </w:rPr>
        <w:t xml:space="preserve">della ditta </w:t>
      </w:r>
      <w:proofErr w:type="spellStart"/>
      <w:r w:rsidR="00476937" w:rsidRPr="005E568A">
        <w:rPr>
          <w:rFonts w:ascii="Arial" w:hAnsi="Arial" w:cs="Arial"/>
          <w:sz w:val="20"/>
          <w:szCs w:val="20"/>
        </w:rPr>
        <w:t>D</w:t>
      </w:r>
      <w:r w:rsidR="002E143F" w:rsidRPr="005E568A">
        <w:rPr>
          <w:rFonts w:ascii="Arial" w:hAnsi="Arial" w:cs="Arial"/>
          <w:sz w:val="20"/>
          <w:szCs w:val="20"/>
        </w:rPr>
        <w:t>edalus</w:t>
      </w:r>
      <w:proofErr w:type="spellEnd"/>
      <w:r w:rsidRPr="005E568A">
        <w:rPr>
          <w:rFonts w:ascii="Arial" w:hAnsi="Arial" w:cs="Arial"/>
          <w:sz w:val="20"/>
          <w:szCs w:val="20"/>
        </w:rPr>
        <w:t>, incluse le componenti hardware e software necessari</w:t>
      </w:r>
      <w:r w:rsidR="00751C5C" w:rsidRPr="005E568A">
        <w:rPr>
          <w:rFonts w:ascii="Arial" w:hAnsi="Arial" w:cs="Arial"/>
          <w:sz w:val="20"/>
          <w:szCs w:val="20"/>
        </w:rPr>
        <w:t>e</w:t>
      </w:r>
      <w:r w:rsidR="001B473D" w:rsidRPr="005E568A">
        <w:rPr>
          <w:rFonts w:ascii="Arial" w:hAnsi="Arial" w:cs="Arial"/>
          <w:sz w:val="20"/>
          <w:szCs w:val="20"/>
        </w:rPr>
        <w:t xml:space="preserve"> e conseguente manutenzione per tutta la durata del contratto</w:t>
      </w:r>
      <w:r w:rsidR="00FE34AD" w:rsidRPr="005E568A">
        <w:rPr>
          <w:rFonts w:ascii="Arial" w:hAnsi="Arial" w:cs="Arial"/>
          <w:sz w:val="20"/>
          <w:szCs w:val="20"/>
        </w:rPr>
        <w:t>;</w:t>
      </w:r>
      <w:r w:rsidR="001B473D" w:rsidRPr="005E568A">
        <w:rPr>
          <w:rFonts w:ascii="Arial" w:hAnsi="Arial" w:cs="Arial"/>
          <w:sz w:val="20"/>
          <w:szCs w:val="20"/>
        </w:rPr>
        <w:t xml:space="preserve"> </w:t>
      </w:r>
    </w:p>
    <w:p w:rsidR="006F1B3E" w:rsidRPr="005E568A" w:rsidRDefault="001B473D" w:rsidP="001E1C27">
      <w:pPr>
        <w:numPr>
          <w:ilvl w:val="0"/>
          <w:numId w:val="20"/>
        </w:numPr>
        <w:suppressAutoHyphens/>
        <w:spacing w:line="240" w:lineRule="exact"/>
        <w:jc w:val="both"/>
        <w:rPr>
          <w:rFonts w:ascii="Arial" w:hAnsi="Arial" w:cs="Arial"/>
          <w:bCs/>
          <w:sz w:val="20"/>
          <w:szCs w:val="20"/>
        </w:rPr>
      </w:pPr>
      <w:r w:rsidRPr="005E568A">
        <w:rPr>
          <w:rFonts w:ascii="Arial" w:hAnsi="Arial" w:cs="Arial"/>
          <w:sz w:val="20"/>
          <w:szCs w:val="20"/>
        </w:rPr>
        <w:t xml:space="preserve">Per il periodo di collaudo: Fornitura a titolo gratuito di tutto il materiale (i reagenti, i controlli di qualità, i calibratori, il materiale di consumo, ecc.) necessario per avviare il sistema e valutare il corretto e completo funzionamento, nulla escluso, dal primo giorno di utilizzo fino alla data di decorrenza del contratto di service </w:t>
      </w:r>
      <w:r w:rsidR="006F1B3E" w:rsidRPr="005E568A">
        <w:rPr>
          <w:rFonts w:ascii="Arial" w:hAnsi="Arial" w:cs="Arial"/>
          <w:sz w:val="20"/>
          <w:szCs w:val="20"/>
        </w:rPr>
        <w:t>;</w:t>
      </w:r>
    </w:p>
    <w:p w:rsidR="001E1C27" w:rsidRPr="005E568A" w:rsidRDefault="009B0FBD" w:rsidP="001E1C27">
      <w:pPr>
        <w:numPr>
          <w:ilvl w:val="0"/>
          <w:numId w:val="20"/>
        </w:numPr>
        <w:suppressAutoHyphens/>
        <w:spacing w:line="240" w:lineRule="exact"/>
        <w:jc w:val="both"/>
        <w:rPr>
          <w:rFonts w:ascii="Arial" w:hAnsi="Arial" w:cs="Arial"/>
          <w:bCs/>
          <w:sz w:val="20"/>
          <w:szCs w:val="20"/>
        </w:rPr>
      </w:pPr>
      <w:r w:rsidRPr="005E568A">
        <w:rPr>
          <w:rFonts w:ascii="Arial" w:hAnsi="Arial" w:cs="Arial"/>
          <w:bCs/>
          <w:sz w:val="20"/>
          <w:szCs w:val="20"/>
        </w:rPr>
        <w:t>Fornitura</w:t>
      </w:r>
      <w:r w:rsidR="001B473D" w:rsidRPr="005E568A">
        <w:rPr>
          <w:rFonts w:ascii="Arial" w:hAnsi="Arial" w:cs="Arial"/>
          <w:bCs/>
          <w:sz w:val="20"/>
          <w:szCs w:val="20"/>
        </w:rPr>
        <w:t xml:space="preserve"> per l’intero periodo contrattuale</w:t>
      </w:r>
      <w:r w:rsidRPr="005E568A">
        <w:rPr>
          <w:rFonts w:ascii="Arial" w:hAnsi="Arial" w:cs="Arial"/>
          <w:bCs/>
          <w:sz w:val="20"/>
          <w:szCs w:val="20"/>
        </w:rPr>
        <w:t xml:space="preserve"> di t</w:t>
      </w:r>
      <w:r w:rsidR="001E1C27" w:rsidRPr="005E568A">
        <w:rPr>
          <w:rFonts w:ascii="Arial" w:hAnsi="Arial" w:cs="Arial"/>
          <w:bCs/>
          <w:sz w:val="20"/>
          <w:szCs w:val="20"/>
        </w:rPr>
        <w:t>utti i reagenti</w:t>
      </w:r>
      <w:r w:rsidR="006D7509" w:rsidRPr="005E568A">
        <w:rPr>
          <w:rFonts w:ascii="Arial" w:hAnsi="Arial" w:cs="Arial"/>
          <w:bCs/>
          <w:sz w:val="20"/>
          <w:szCs w:val="20"/>
        </w:rPr>
        <w:t>/</w:t>
      </w:r>
      <w:r w:rsidR="007A1325" w:rsidRPr="005E568A">
        <w:rPr>
          <w:rFonts w:ascii="Arial" w:hAnsi="Arial" w:cs="Arial"/>
          <w:bCs/>
          <w:sz w:val="20"/>
          <w:szCs w:val="20"/>
        </w:rPr>
        <w:t xml:space="preserve">materiale consumabile necessario </w:t>
      </w:r>
      <w:r w:rsidR="00EE3297" w:rsidRPr="005E568A">
        <w:rPr>
          <w:rFonts w:ascii="Arial" w:hAnsi="Arial" w:cs="Arial"/>
          <w:bCs/>
          <w:sz w:val="20"/>
          <w:szCs w:val="20"/>
        </w:rPr>
        <w:t xml:space="preserve">per </w:t>
      </w:r>
      <w:r w:rsidR="007A1325" w:rsidRPr="005E568A">
        <w:rPr>
          <w:rFonts w:ascii="Arial" w:hAnsi="Arial" w:cs="Arial"/>
          <w:bCs/>
          <w:sz w:val="20"/>
          <w:szCs w:val="20"/>
        </w:rPr>
        <w:t xml:space="preserve">l’esecuzione delle procedure previste per ciascun lotto ed, in generale, </w:t>
      </w:r>
      <w:r w:rsidR="00EE3297" w:rsidRPr="005E568A">
        <w:rPr>
          <w:rFonts w:ascii="Arial" w:hAnsi="Arial" w:cs="Arial"/>
          <w:bCs/>
          <w:sz w:val="20"/>
          <w:szCs w:val="20"/>
        </w:rPr>
        <w:t xml:space="preserve">per il </w:t>
      </w:r>
      <w:r w:rsidR="007A1325" w:rsidRPr="005E568A">
        <w:rPr>
          <w:rFonts w:ascii="Arial" w:hAnsi="Arial" w:cs="Arial"/>
          <w:bCs/>
          <w:sz w:val="20"/>
          <w:szCs w:val="20"/>
        </w:rPr>
        <w:t xml:space="preserve"> corretto e </w:t>
      </w:r>
      <w:r w:rsidR="001E1C27" w:rsidRPr="005E568A">
        <w:rPr>
          <w:rFonts w:ascii="Arial" w:hAnsi="Arial" w:cs="Arial"/>
          <w:bCs/>
          <w:sz w:val="20"/>
          <w:szCs w:val="20"/>
        </w:rPr>
        <w:t>completo funzionamento dei dispositivi offerti</w:t>
      </w:r>
      <w:r w:rsidR="007A1325" w:rsidRPr="005E568A">
        <w:rPr>
          <w:rFonts w:ascii="Arial" w:hAnsi="Arial" w:cs="Arial"/>
          <w:bCs/>
          <w:sz w:val="20"/>
          <w:szCs w:val="20"/>
        </w:rPr>
        <w:t xml:space="preserve"> (es. toner, etichette, consumabili g</w:t>
      </w:r>
      <w:r w:rsidR="00EE1FEB" w:rsidRPr="005E568A">
        <w:rPr>
          <w:rFonts w:ascii="Arial" w:hAnsi="Arial" w:cs="Arial"/>
          <w:bCs/>
          <w:sz w:val="20"/>
          <w:szCs w:val="20"/>
        </w:rPr>
        <w:t>e</w:t>
      </w:r>
      <w:r w:rsidR="007A1325" w:rsidRPr="005E568A">
        <w:rPr>
          <w:rFonts w:ascii="Arial" w:hAnsi="Arial" w:cs="Arial"/>
          <w:bCs/>
          <w:sz w:val="20"/>
          <w:szCs w:val="20"/>
        </w:rPr>
        <w:t xml:space="preserve">nerici) </w:t>
      </w:r>
      <w:r w:rsidR="001E1C27" w:rsidRPr="005E568A">
        <w:rPr>
          <w:rFonts w:ascii="Arial" w:hAnsi="Arial" w:cs="Arial"/>
          <w:bCs/>
          <w:sz w:val="20"/>
          <w:szCs w:val="20"/>
        </w:rPr>
        <w:t xml:space="preserve">, </w:t>
      </w:r>
      <w:r w:rsidR="001E1C27" w:rsidRPr="005E568A">
        <w:rPr>
          <w:rFonts w:ascii="Arial" w:hAnsi="Arial" w:cs="Arial"/>
          <w:bCs/>
          <w:sz w:val="20"/>
          <w:szCs w:val="20"/>
          <w:u w:val="single"/>
        </w:rPr>
        <w:t>nulla escluso</w:t>
      </w:r>
      <w:r w:rsidR="001B473D" w:rsidRPr="005E568A">
        <w:rPr>
          <w:rFonts w:ascii="Arial" w:hAnsi="Arial" w:cs="Arial"/>
          <w:bCs/>
          <w:sz w:val="20"/>
          <w:szCs w:val="20"/>
        </w:rPr>
        <w:t>;</w:t>
      </w:r>
      <w:r w:rsidRPr="005E568A">
        <w:rPr>
          <w:rFonts w:ascii="Arial" w:hAnsi="Arial" w:cs="Arial"/>
          <w:bCs/>
          <w:sz w:val="20"/>
          <w:szCs w:val="20"/>
        </w:rPr>
        <w:t xml:space="preserve"> </w:t>
      </w:r>
    </w:p>
    <w:p w:rsidR="001E1C27" w:rsidRPr="005E568A" w:rsidRDefault="001E1C27" w:rsidP="001E1C27">
      <w:pPr>
        <w:pStyle w:val="Corpodeltesto3"/>
        <w:numPr>
          <w:ilvl w:val="0"/>
          <w:numId w:val="20"/>
        </w:numPr>
        <w:spacing w:line="240" w:lineRule="exact"/>
        <w:rPr>
          <w:rFonts w:ascii="Arial" w:hAnsi="Arial" w:cs="Arial"/>
          <w:b w:val="0"/>
          <w:bCs/>
          <w:sz w:val="20"/>
        </w:rPr>
      </w:pPr>
      <w:r w:rsidRPr="005E568A">
        <w:rPr>
          <w:rFonts w:ascii="Arial" w:hAnsi="Arial" w:cs="Arial"/>
          <w:b w:val="0"/>
          <w:bCs/>
          <w:sz w:val="20"/>
        </w:rPr>
        <w:t xml:space="preserve">Servizio di assistenza tecnica effettuato secondo le modalità dichiarate dalla Ditta Aggiudicataria nell’Allegato B e conformemente a quanto </w:t>
      </w:r>
      <w:r w:rsidRPr="00D773AB">
        <w:rPr>
          <w:rFonts w:ascii="Arial" w:hAnsi="Arial" w:cs="Arial"/>
          <w:b w:val="0"/>
          <w:bCs/>
          <w:sz w:val="20"/>
        </w:rPr>
        <w:t>richiesto all’</w:t>
      </w:r>
      <w:r w:rsidR="007847D9" w:rsidRPr="00D773AB">
        <w:rPr>
          <w:rFonts w:ascii="Arial" w:hAnsi="Arial" w:cs="Arial"/>
          <w:sz w:val="20"/>
        </w:rPr>
        <w:fldChar w:fldCharType="begin"/>
      </w:r>
      <w:r w:rsidR="007847D9" w:rsidRPr="00D773AB">
        <w:rPr>
          <w:rFonts w:ascii="Arial" w:hAnsi="Arial" w:cs="Arial"/>
          <w:sz w:val="20"/>
        </w:rPr>
        <w:instrText xml:space="preserve"> REF _Ref173728227 \r \h  \* MERGEFORMAT </w:instrText>
      </w:r>
      <w:r w:rsidR="007847D9" w:rsidRPr="00D773AB">
        <w:rPr>
          <w:rFonts w:ascii="Arial" w:hAnsi="Arial" w:cs="Arial"/>
          <w:sz w:val="20"/>
        </w:rPr>
      </w:r>
      <w:r w:rsidR="007847D9" w:rsidRPr="00D773AB">
        <w:rPr>
          <w:rFonts w:ascii="Arial" w:hAnsi="Arial" w:cs="Arial"/>
          <w:sz w:val="20"/>
        </w:rPr>
        <w:fldChar w:fldCharType="separate"/>
      </w:r>
      <w:r w:rsidR="00710C75" w:rsidRPr="00710C75">
        <w:rPr>
          <w:rFonts w:ascii="Arial" w:hAnsi="Arial" w:cs="Arial"/>
          <w:b w:val="0"/>
          <w:bCs/>
          <w:sz w:val="20"/>
        </w:rPr>
        <w:t>Art. 10)</w:t>
      </w:r>
      <w:r w:rsidR="007847D9" w:rsidRPr="00D773AB">
        <w:rPr>
          <w:rFonts w:ascii="Arial" w:hAnsi="Arial" w:cs="Arial"/>
          <w:sz w:val="20"/>
        </w:rPr>
        <w:fldChar w:fldCharType="end"/>
      </w:r>
      <w:r w:rsidRPr="00D773AB">
        <w:rPr>
          <w:rFonts w:ascii="Arial" w:hAnsi="Arial" w:cs="Arial"/>
          <w:b w:val="0"/>
          <w:bCs/>
          <w:sz w:val="20"/>
        </w:rPr>
        <w:t xml:space="preserve"> del</w:t>
      </w:r>
      <w:r w:rsidRPr="005E568A">
        <w:rPr>
          <w:rFonts w:ascii="Arial" w:hAnsi="Arial" w:cs="Arial"/>
          <w:b w:val="0"/>
          <w:bCs/>
          <w:sz w:val="20"/>
        </w:rPr>
        <w:t xml:space="preserve"> presente Capitolato Speciale;</w:t>
      </w:r>
    </w:p>
    <w:p w:rsidR="001E1C27" w:rsidRPr="005E568A" w:rsidRDefault="001E1C27" w:rsidP="001E1C27">
      <w:pPr>
        <w:pStyle w:val="Corpodeltesto3"/>
        <w:numPr>
          <w:ilvl w:val="0"/>
          <w:numId w:val="20"/>
        </w:numPr>
        <w:spacing w:line="240" w:lineRule="exact"/>
        <w:rPr>
          <w:rFonts w:ascii="Arial" w:hAnsi="Arial" w:cs="Arial"/>
          <w:b w:val="0"/>
          <w:bCs/>
          <w:sz w:val="20"/>
        </w:rPr>
      </w:pPr>
      <w:r w:rsidRPr="005E568A">
        <w:rPr>
          <w:rFonts w:ascii="Arial" w:hAnsi="Arial" w:cs="Arial"/>
          <w:b w:val="0"/>
          <w:bCs/>
          <w:sz w:val="20"/>
        </w:rPr>
        <w:t>Manutenzione preventiva e correttiva, inclusa la sostituzione di tutte le parti di ricambio;</w:t>
      </w:r>
    </w:p>
    <w:p w:rsidR="001E1C27" w:rsidRPr="005E568A" w:rsidRDefault="001E1C27" w:rsidP="001E1C27">
      <w:pPr>
        <w:pStyle w:val="Corpodeltesto3"/>
        <w:numPr>
          <w:ilvl w:val="0"/>
          <w:numId w:val="20"/>
        </w:numPr>
        <w:spacing w:line="240" w:lineRule="exact"/>
        <w:rPr>
          <w:rFonts w:ascii="Arial" w:hAnsi="Arial" w:cs="Arial"/>
          <w:b w:val="0"/>
          <w:bCs/>
          <w:sz w:val="20"/>
        </w:rPr>
      </w:pPr>
      <w:r w:rsidRPr="005E568A">
        <w:rPr>
          <w:rFonts w:ascii="Arial" w:hAnsi="Arial" w:cs="Arial"/>
          <w:b w:val="0"/>
          <w:bCs/>
          <w:sz w:val="20"/>
        </w:rPr>
        <w:t>Supporto scientifico e metodologico per il personale delle Aziende Appaltanti;</w:t>
      </w:r>
    </w:p>
    <w:p w:rsidR="001E1C27" w:rsidRPr="005E568A" w:rsidRDefault="001E1C27" w:rsidP="001E1C27">
      <w:pPr>
        <w:pStyle w:val="Corpodeltesto3"/>
        <w:numPr>
          <w:ilvl w:val="0"/>
          <w:numId w:val="20"/>
        </w:numPr>
        <w:spacing w:line="240" w:lineRule="exact"/>
        <w:rPr>
          <w:rFonts w:ascii="Arial" w:hAnsi="Arial" w:cs="Arial"/>
          <w:b w:val="0"/>
          <w:bCs/>
          <w:sz w:val="20"/>
        </w:rPr>
      </w:pPr>
      <w:r w:rsidRPr="005E568A">
        <w:rPr>
          <w:rFonts w:ascii="Arial" w:hAnsi="Arial" w:cs="Arial"/>
          <w:b w:val="0"/>
          <w:bCs/>
          <w:sz w:val="20"/>
        </w:rPr>
        <w:t xml:space="preserve">Corsi di formazione iniziali all’uso dei dispositivi ed ulteriori corsi che si rendessero necessari per approfondimenti al personale già formato o per la formazione di nuovi operatori, come dettagliato </w:t>
      </w:r>
      <w:r w:rsidRPr="005E568A">
        <w:rPr>
          <w:rFonts w:ascii="Arial" w:hAnsi="Arial" w:cs="Arial"/>
          <w:bCs/>
          <w:sz w:val="20"/>
        </w:rPr>
        <w:t>nell’</w:t>
      </w:r>
      <w:r w:rsidR="00940D80" w:rsidRPr="005E568A">
        <w:rPr>
          <w:rFonts w:ascii="Arial" w:hAnsi="Arial" w:cs="Arial"/>
          <w:bCs/>
          <w:sz w:val="20"/>
        </w:rPr>
        <w:t>A</w:t>
      </w:r>
      <w:r w:rsidR="00E2137F" w:rsidRPr="005E568A">
        <w:rPr>
          <w:rFonts w:ascii="Arial" w:hAnsi="Arial" w:cs="Arial"/>
          <w:bCs/>
          <w:sz w:val="20"/>
        </w:rPr>
        <w:t>llegato B</w:t>
      </w:r>
    </w:p>
    <w:p w:rsidR="00FF3987" w:rsidRPr="00D773AB" w:rsidRDefault="00FF3987" w:rsidP="00FF3987">
      <w:pPr>
        <w:pStyle w:val="Corpodeltesto3"/>
        <w:numPr>
          <w:ilvl w:val="0"/>
          <w:numId w:val="20"/>
        </w:numPr>
        <w:spacing w:line="240" w:lineRule="exact"/>
        <w:rPr>
          <w:rFonts w:ascii="Arial" w:hAnsi="Arial" w:cs="Arial"/>
          <w:b w:val="0"/>
          <w:bCs/>
          <w:sz w:val="20"/>
        </w:rPr>
      </w:pPr>
      <w:r w:rsidRPr="00D773AB">
        <w:rPr>
          <w:rFonts w:ascii="Arial" w:hAnsi="Arial" w:cs="Arial"/>
          <w:b w:val="0"/>
          <w:bCs/>
          <w:sz w:val="20"/>
        </w:rPr>
        <w:t>Aggiornamenti strumentali ed informatici gratuiti;</w:t>
      </w:r>
    </w:p>
    <w:p w:rsidR="00FF3987" w:rsidRPr="00D773AB" w:rsidRDefault="00FF3987" w:rsidP="00FF3987">
      <w:pPr>
        <w:pStyle w:val="Corpodeltesto3"/>
        <w:numPr>
          <w:ilvl w:val="0"/>
          <w:numId w:val="20"/>
        </w:numPr>
        <w:spacing w:line="240" w:lineRule="exact"/>
        <w:rPr>
          <w:rFonts w:ascii="Arial" w:hAnsi="Arial" w:cs="Arial"/>
          <w:b w:val="0"/>
          <w:sz w:val="20"/>
        </w:rPr>
      </w:pPr>
      <w:r w:rsidRPr="00D773AB">
        <w:rPr>
          <w:rFonts w:ascii="Arial" w:hAnsi="Arial" w:cs="Arial"/>
          <w:b w:val="0"/>
          <w:bCs/>
          <w:sz w:val="20"/>
        </w:rPr>
        <w:t xml:space="preserve">Reintegro di un qualunque prodotto indispensabile per lo svolgimento dell’attività diagnostica (consegna urgente): </w:t>
      </w:r>
      <w:r w:rsidRPr="00D773AB">
        <w:rPr>
          <w:rFonts w:ascii="Arial" w:hAnsi="Arial" w:cs="Arial"/>
          <w:b w:val="0"/>
          <w:bCs/>
          <w:sz w:val="20"/>
          <w:u w:val="single"/>
        </w:rPr>
        <w:t>entro 48 ore solari</w:t>
      </w:r>
      <w:r w:rsidRPr="00D773AB">
        <w:rPr>
          <w:rFonts w:ascii="Arial" w:hAnsi="Arial" w:cs="Arial"/>
          <w:b w:val="0"/>
          <w:bCs/>
          <w:sz w:val="20"/>
        </w:rPr>
        <w:t xml:space="preserve"> (vedi </w:t>
      </w:r>
      <w:r w:rsidR="007847D9" w:rsidRPr="00D773AB">
        <w:rPr>
          <w:rFonts w:ascii="Arial" w:hAnsi="Arial" w:cs="Arial"/>
          <w:sz w:val="20"/>
        </w:rPr>
        <w:fldChar w:fldCharType="begin"/>
      </w:r>
      <w:r w:rsidR="007847D9" w:rsidRPr="00D773AB">
        <w:rPr>
          <w:rFonts w:ascii="Arial" w:hAnsi="Arial" w:cs="Arial"/>
          <w:sz w:val="20"/>
        </w:rPr>
        <w:instrText xml:space="preserve"> REF _Ref173728601 \r \h  \* MERGEFORMAT </w:instrText>
      </w:r>
      <w:r w:rsidR="007847D9" w:rsidRPr="00D773AB">
        <w:rPr>
          <w:rFonts w:ascii="Arial" w:hAnsi="Arial" w:cs="Arial"/>
          <w:sz w:val="20"/>
        </w:rPr>
      </w:r>
      <w:r w:rsidR="007847D9" w:rsidRPr="00D773AB">
        <w:rPr>
          <w:rFonts w:ascii="Arial" w:hAnsi="Arial" w:cs="Arial"/>
          <w:sz w:val="20"/>
        </w:rPr>
        <w:fldChar w:fldCharType="separate"/>
      </w:r>
      <w:r w:rsidR="00710C75" w:rsidRPr="00710C75">
        <w:rPr>
          <w:rFonts w:ascii="Arial" w:hAnsi="Arial" w:cs="Arial"/>
          <w:b w:val="0"/>
          <w:bCs/>
          <w:sz w:val="20"/>
        </w:rPr>
        <w:t>Art. 11)</w:t>
      </w:r>
      <w:r w:rsidR="007847D9" w:rsidRPr="00D773AB">
        <w:rPr>
          <w:rFonts w:ascii="Arial" w:hAnsi="Arial" w:cs="Arial"/>
          <w:sz w:val="20"/>
        </w:rPr>
        <w:fldChar w:fldCharType="end"/>
      </w:r>
      <w:r w:rsidRPr="00D773AB">
        <w:rPr>
          <w:rFonts w:ascii="Arial" w:hAnsi="Arial" w:cs="Arial"/>
          <w:b w:val="0"/>
          <w:bCs/>
          <w:sz w:val="20"/>
        </w:rPr>
        <w:t>);</w:t>
      </w:r>
    </w:p>
    <w:p w:rsidR="004E03F8" w:rsidRPr="005E568A" w:rsidRDefault="004E03F8" w:rsidP="004E03F8">
      <w:pPr>
        <w:numPr>
          <w:ilvl w:val="0"/>
          <w:numId w:val="20"/>
        </w:numPr>
        <w:suppressAutoHyphens/>
        <w:jc w:val="both"/>
        <w:rPr>
          <w:rFonts w:ascii="Arial" w:hAnsi="Arial" w:cs="Arial"/>
          <w:bCs/>
          <w:sz w:val="20"/>
          <w:szCs w:val="20"/>
          <w:shd w:val="clear" w:color="auto" w:fill="FFFF00"/>
        </w:rPr>
      </w:pPr>
      <w:r w:rsidRPr="005E568A">
        <w:rPr>
          <w:rFonts w:ascii="Arial" w:hAnsi="Arial" w:cs="Arial"/>
          <w:bCs/>
          <w:sz w:val="20"/>
          <w:szCs w:val="20"/>
        </w:rPr>
        <w:t>Quant’altro previsto nel presente Capitolato speciale</w:t>
      </w:r>
      <w:r w:rsidR="00FF3987" w:rsidRPr="005E568A">
        <w:rPr>
          <w:rFonts w:ascii="Arial" w:hAnsi="Arial" w:cs="Arial"/>
          <w:bCs/>
          <w:sz w:val="20"/>
          <w:szCs w:val="20"/>
        </w:rPr>
        <w:t xml:space="preserve"> e negli allegati</w:t>
      </w:r>
      <w:r w:rsidRPr="005E568A">
        <w:rPr>
          <w:rFonts w:ascii="Arial" w:hAnsi="Arial" w:cs="Arial"/>
          <w:bCs/>
          <w:sz w:val="20"/>
          <w:szCs w:val="20"/>
        </w:rPr>
        <w:t xml:space="preserve">. </w:t>
      </w:r>
    </w:p>
    <w:p w:rsidR="00EB7C67" w:rsidRPr="005E568A" w:rsidRDefault="00EB7C67" w:rsidP="004E03F8">
      <w:pPr>
        <w:numPr>
          <w:ilvl w:val="0"/>
          <w:numId w:val="20"/>
        </w:numPr>
        <w:suppressAutoHyphens/>
        <w:jc w:val="both"/>
        <w:rPr>
          <w:rFonts w:ascii="Arial" w:hAnsi="Arial" w:cs="Arial"/>
          <w:bCs/>
          <w:sz w:val="20"/>
          <w:szCs w:val="20"/>
          <w:shd w:val="clear" w:color="auto" w:fill="FFFF00"/>
        </w:rPr>
      </w:pPr>
      <w:r w:rsidRPr="005E568A">
        <w:rPr>
          <w:rFonts w:ascii="Arial" w:hAnsi="Arial" w:cs="Arial"/>
          <w:bCs/>
          <w:sz w:val="20"/>
          <w:szCs w:val="20"/>
        </w:rPr>
        <w:t>Verifiche di Sicurezza Elettrica a carico della Ditta.</w:t>
      </w:r>
    </w:p>
    <w:p w:rsidR="001E1C27" w:rsidRPr="005E568A" w:rsidRDefault="001E1C27" w:rsidP="001E1C27">
      <w:pPr>
        <w:jc w:val="both"/>
        <w:rPr>
          <w:rFonts w:ascii="Arial" w:hAnsi="Arial" w:cs="Arial"/>
          <w:bCs/>
          <w:sz w:val="20"/>
          <w:szCs w:val="20"/>
        </w:rPr>
      </w:pPr>
    </w:p>
    <w:p w:rsidR="00A90F6A" w:rsidRDefault="00A90F6A" w:rsidP="000F3DC0">
      <w:pPr>
        <w:jc w:val="both"/>
        <w:rPr>
          <w:rFonts w:ascii="Arial" w:hAnsi="Arial"/>
          <w:bCs/>
          <w:sz w:val="20"/>
          <w:szCs w:val="20"/>
        </w:rPr>
      </w:pPr>
    </w:p>
    <w:p w:rsidR="000F3DC0" w:rsidRDefault="000F3DC0" w:rsidP="000F3DC0">
      <w:pPr>
        <w:pStyle w:val="Corpodeltesto3"/>
        <w:rPr>
          <w:rFonts w:ascii="Arial" w:hAnsi="Arial"/>
          <w:b w:val="0"/>
          <w:bCs/>
          <w:sz w:val="20"/>
        </w:rPr>
      </w:pPr>
    </w:p>
    <w:p w:rsidR="00003248" w:rsidRPr="00255D28" w:rsidRDefault="005515CF" w:rsidP="00C61DB9">
      <w:pPr>
        <w:pStyle w:val="Titolo1"/>
        <w:numPr>
          <w:ilvl w:val="0"/>
          <w:numId w:val="17"/>
        </w:numPr>
        <w:spacing w:before="240" w:after="60" w:line="240" w:lineRule="auto"/>
        <w:rPr>
          <w:rFonts w:cs="Arial"/>
          <w:bCs/>
          <w:color w:val="auto"/>
          <w:kern w:val="32"/>
          <w:sz w:val="32"/>
          <w:szCs w:val="32"/>
        </w:rPr>
      </w:pPr>
      <w:bookmarkStart w:id="11" w:name="_Toc163822737"/>
      <w:r w:rsidRPr="00255D28">
        <w:rPr>
          <w:rFonts w:cs="Arial"/>
          <w:bCs/>
          <w:color w:val="auto"/>
          <w:kern w:val="32"/>
          <w:sz w:val="32"/>
          <w:szCs w:val="32"/>
        </w:rPr>
        <w:t>A</w:t>
      </w:r>
      <w:r w:rsidR="00003248" w:rsidRPr="00255D28">
        <w:rPr>
          <w:rFonts w:cs="Arial"/>
          <w:bCs/>
          <w:color w:val="auto"/>
          <w:kern w:val="32"/>
          <w:sz w:val="32"/>
          <w:szCs w:val="32"/>
        </w:rPr>
        <w:t>spetti Informatici</w:t>
      </w:r>
      <w:bookmarkEnd w:id="11"/>
    </w:p>
    <w:p w:rsidR="00003248" w:rsidRDefault="00003248" w:rsidP="00003248">
      <w:pPr>
        <w:jc w:val="both"/>
        <w:rPr>
          <w:rFonts w:ascii="Arial" w:hAnsi="Arial" w:cs="Arial"/>
          <w:sz w:val="20"/>
          <w:szCs w:val="20"/>
        </w:rPr>
      </w:pPr>
      <w:r>
        <w:rPr>
          <w:rFonts w:ascii="Arial" w:hAnsi="Arial" w:cs="Arial"/>
          <w:b/>
          <w:sz w:val="20"/>
          <w:szCs w:val="20"/>
          <w:u w:val="single"/>
        </w:rPr>
        <w:t>STAZIONI DI LAVORO (</w:t>
      </w:r>
      <w:r>
        <w:rPr>
          <w:rFonts w:ascii="Arial" w:hAnsi="Arial" w:cs="Arial"/>
          <w:sz w:val="20"/>
          <w:szCs w:val="20"/>
        </w:rPr>
        <w:t>PC o Workstation o Elaboratore): è vincolante ai fini dell’accettazione la consegna di PC “non assemblati” ma identificabili con un modello e costruttore univoco e forniti delle idonee certificazioni di conformità alle norme e direttive di riferimento e licenze software originali (compresi i CD ed i manuali previsti).</w:t>
      </w:r>
    </w:p>
    <w:p w:rsidR="00003248" w:rsidRDefault="00003248" w:rsidP="00003248">
      <w:pPr>
        <w:jc w:val="both"/>
        <w:rPr>
          <w:rFonts w:ascii="Arial" w:hAnsi="Arial" w:cs="Arial"/>
          <w:sz w:val="20"/>
          <w:szCs w:val="20"/>
        </w:rPr>
      </w:pPr>
      <w:r>
        <w:rPr>
          <w:rFonts w:ascii="Arial" w:hAnsi="Arial" w:cs="Arial"/>
          <w:sz w:val="20"/>
          <w:szCs w:val="20"/>
        </w:rPr>
        <w:t xml:space="preserve">Qualora la stazione di lavoro </w:t>
      </w:r>
      <w:r w:rsidRPr="00224AB2">
        <w:rPr>
          <w:rFonts w:ascii="Arial" w:hAnsi="Arial" w:cs="Arial"/>
          <w:sz w:val="20"/>
          <w:szCs w:val="20"/>
        </w:rPr>
        <w:t xml:space="preserve">debba essere </w:t>
      </w:r>
      <w:r>
        <w:rPr>
          <w:rFonts w:ascii="Arial" w:hAnsi="Arial" w:cs="Arial"/>
          <w:sz w:val="20"/>
          <w:szCs w:val="20"/>
        </w:rPr>
        <w:t>collegata</w:t>
      </w:r>
      <w:r w:rsidRPr="00224AB2">
        <w:rPr>
          <w:rFonts w:ascii="Arial" w:hAnsi="Arial" w:cs="Arial"/>
          <w:sz w:val="20"/>
          <w:szCs w:val="20"/>
        </w:rPr>
        <w:t xml:space="preserve"> alla rete aziendale, dovrà </w:t>
      </w:r>
      <w:r>
        <w:rPr>
          <w:rFonts w:ascii="Arial" w:hAnsi="Arial" w:cs="Arial"/>
          <w:sz w:val="20"/>
          <w:szCs w:val="20"/>
        </w:rPr>
        <w:t>essere garantito il rispetto delle</w:t>
      </w:r>
      <w:r w:rsidRPr="00224AB2">
        <w:rPr>
          <w:rFonts w:ascii="Arial" w:hAnsi="Arial" w:cs="Arial"/>
          <w:sz w:val="20"/>
          <w:szCs w:val="20"/>
        </w:rPr>
        <w:t xml:space="preserve"> politiche di sicurezza d</w:t>
      </w:r>
      <w:r>
        <w:rPr>
          <w:rFonts w:ascii="Arial" w:hAnsi="Arial" w:cs="Arial"/>
          <w:sz w:val="20"/>
          <w:szCs w:val="20"/>
        </w:rPr>
        <w:t>elle Aziende Appaltanti</w:t>
      </w:r>
      <w:r w:rsidRPr="00224AB2">
        <w:rPr>
          <w:rFonts w:ascii="Arial" w:hAnsi="Arial" w:cs="Arial"/>
          <w:sz w:val="20"/>
          <w:szCs w:val="20"/>
        </w:rPr>
        <w:t>.</w:t>
      </w:r>
      <w:r>
        <w:rPr>
          <w:rFonts w:ascii="Arial" w:hAnsi="Arial" w:cs="Arial"/>
          <w:sz w:val="20"/>
          <w:szCs w:val="20"/>
        </w:rPr>
        <w:t xml:space="preserve"> Le Ditte Partecipanti devono pertanto assicurare la compatibilità del sistema operativo e di ogni applicativo fornito con il software antivirus in dotazione alle Aziende Appaltanti al momento dell’aggiudicazione, nonché con i loro periodici aggiornamenti. </w:t>
      </w:r>
      <w:r w:rsidRPr="00224AB2">
        <w:rPr>
          <w:rFonts w:ascii="Arial" w:hAnsi="Arial" w:cs="Arial"/>
          <w:sz w:val="20"/>
          <w:szCs w:val="20"/>
        </w:rPr>
        <w:t>Per es., nel caso in cui tali apparati eseguano un sistema operativo Microsoft Windows, su di essi dovrà essere installato il software antivirus aziendale che sarà mantenuto aggiornato dall’azienda stessa. Allo stesso modo dovrà essere sarà garantita l'applicazione delle opportune patch del sistema operativo</w:t>
      </w:r>
      <w:r>
        <w:rPr>
          <w:rFonts w:ascii="Arial" w:hAnsi="Arial" w:cs="Arial"/>
          <w:sz w:val="20"/>
          <w:szCs w:val="20"/>
        </w:rPr>
        <w:t>.</w:t>
      </w:r>
    </w:p>
    <w:p w:rsidR="00003248" w:rsidRDefault="00003248" w:rsidP="00003248">
      <w:pPr>
        <w:jc w:val="both"/>
        <w:rPr>
          <w:rFonts w:ascii="Arial" w:hAnsi="Arial" w:cs="Arial"/>
          <w:sz w:val="20"/>
          <w:szCs w:val="20"/>
        </w:rPr>
      </w:pPr>
    </w:p>
    <w:p w:rsidR="00003248" w:rsidRDefault="00003248" w:rsidP="00003248">
      <w:pPr>
        <w:jc w:val="both"/>
        <w:rPr>
          <w:rFonts w:ascii="Arial" w:hAnsi="Arial" w:cs="Arial"/>
          <w:sz w:val="20"/>
          <w:szCs w:val="20"/>
        </w:rPr>
      </w:pPr>
      <w:r>
        <w:rPr>
          <w:rFonts w:ascii="Arial" w:hAnsi="Arial" w:cs="Arial"/>
          <w:b/>
          <w:sz w:val="20"/>
          <w:szCs w:val="20"/>
          <w:u w:val="single"/>
        </w:rPr>
        <w:t>COLLEGAMENTO AL LIS</w:t>
      </w:r>
    </w:p>
    <w:p w:rsidR="001452E8" w:rsidRPr="001B473D" w:rsidRDefault="001452E8" w:rsidP="001452E8">
      <w:pPr>
        <w:suppressAutoHyphens/>
        <w:jc w:val="both"/>
        <w:rPr>
          <w:rFonts w:ascii="Arial" w:hAnsi="Arial"/>
          <w:bCs/>
          <w:sz w:val="20"/>
          <w:szCs w:val="20"/>
        </w:rPr>
      </w:pPr>
      <w:r>
        <w:rPr>
          <w:rFonts w:ascii="Arial" w:hAnsi="Arial"/>
          <w:sz w:val="20"/>
          <w:szCs w:val="20"/>
        </w:rPr>
        <w:t xml:space="preserve">La fornitura deve essere comprensiva del collegamento (a completo carico della ditta partecipante) con il sistema informatico di laboratorio di Microbiologia: DNLAB/HALIA della ditta </w:t>
      </w:r>
      <w:proofErr w:type="spellStart"/>
      <w:r>
        <w:rPr>
          <w:rFonts w:ascii="Arial" w:hAnsi="Arial"/>
          <w:sz w:val="20"/>
          <w:szCs w:val="20"/>
        </w:rPr>
        <w:t>Dedalus</w:t>
      </w:r>
      <w:proofErr w:type="spellEnd"/>
      <w:r>
        <w:rPr>
          <w:rFonts w:ascii="Arial" w:hAnsi="Arial"/>
          <w:sz w:val="20"/>
          <w:szCs w:val="20"/>
        </w:rPr>
        <w:t xml:space="preserve">, incluse le componenti hardware e software necessarie </w:t>
      </w:r>
      <w:r w:rsidRPr="001B473D">
        <w:rPr>
          <w:rFonts w:ascii="Arial" w:hAnsi="Arial"/>
          <w:sz w:val="20"/>
          <w:szCs w:val="20"/>
        </w:rPr>
        <w:t xml:space="preserve">e </w:t>
      </w:r>
      <w:r>
        <w:rPr>
          <w:rFonts w:ascii="Arial" w:hAnsi="Arial"/>
          <w:sz w:val="20"/>
          <w:szCs w:val="20"/>
        </w:rPr>
        <w:t xml:space="preserve">conseguente </w:t>
      </w:r>
      <w:r w:rsidRPr="001B473D">
        <w:rPr>
          <w:rFonts w:ascii="Arial" w:hAnsi="Arial"/>
          <w:sz w:val="20"/>
          <w:szCs w:val="20"/>
        </w:rPr>
        <w:t>manutenzione per tutta la durata del contratto</w:t>
      </w:r>
      <w:r>
        <w:rPr>
          <w:rFonts w:ascii="Arial" w:hAnsi="Arial"/>
          <w:sz w:val="20"/>
          <w:szCs w:val="20"/>
        </w:rPr>
        <w:t xml:space="preserve">; </w:t>
      </w:r>
    </w:p>
    <w:p w:rsidR="00CA1197" w:rsidRPr="00CA1197" w:rsidRDefault="00CA1197" w:rsidP="00003248">
      <w:pPr>
        <w:jc w:val="both"/>
        <w:rPr>
          <w:rFonts w:ascii="Arial" w:hAnsi="Arial" w:cs="Arial"/>
          <w:sz w:val="20"/>
          <w:szCs w:val="20"/>
        </w:rPr>
      </w:pPr>
    </w:p>
    <w:p w:rsidR="00CA1197" w:rsidRDefault="00CA1197" w:rsidP="00CA1197">
      <w:pPr>
        <w:jc w:val="both"/>
        <w:rPr>
          <w:rFonts w:ascii="Arial" w:hAnsi="Arial" w:cs="Arial"/>
          <w:sz w:val="20"/>
          <w:szCs w:val="20"/>
        </w:rPr>
      </w:pPr>
      <w:r>
        <w:rPr>
          <w:rFonts w:ascii="Arial" w:hAnsi="Arial" w:cs="Arial"/>
          <w:sz w:val="20"/>
          <w:szCs w:val="20"/>
        </w:rPr>
        <w:t>La Ditta aggiudicataria d</w:t>
      </w:r>
      <w:r w:rsidRPr="00CA1197">
        <w:rPr>
          <w:rFonts w:ascii="Arial" w:hAnsi="Arial" w:cs="Arial"/>
          <w:sz w:val="20"/>
          <w:szCs w:val="20"/>
        </w:rPr>
        <w:t xml:space="preserve">ovrà inoltre mettere e disposizione dei laboratori sia le apparecchiature hardware che le applicazioni software necessarie al collegamento di tutti i sistemi forniti con </w:t>
      </w:r>
      <w:proofErr w:type="spellStart"/>
      <w:r w:rsidR="002255F2">
        <w:rPr>
          <w:rFonts w:ascii="Arial" w:hAnsi="Arial" w:cs="Arial"/>
          <w:sz w:val="20"/>
          <w:szCs w:val="20"/>
        </w:rPr>
        <w:t>DNLab</w:t>
      </w:r>
      <w:proofErr w:type="spellEnd"/>
      <w:r w:rsidRPr="00CA1197">
        <w:rPr>
          <w:rFonts w:ascii="Arial" w:hAnsi="Arial" w:cs="Arial"/>
          <w:sz w:val="20"/>
          <w:szCs w:val="20"/>
        </w:rPr>
        <w:t xml:space="preserve">.  </w:t>
      </w:r>
      <w:r>
        <w:rPr>
          <w:rFonts w:ascii="Arial" w:hAnsi="Arial" w:cs="Arial"/>
          <w:sz w:val="20"/>
          <w:szCs w:val="20"/>
        </w:rPr>
        <w:t>La manutenzione di queste risorse, a carico della ditta aggiudicataria, dovrà garantire il ripristino dell’operatività, eventualmente interrotta o ridotta.</w:t>
      </w:r>
    </w:p>
    <w:p w:rsidR="00CA1197" w:rsidRDefault="00CA1197" w:rsidP="00003248">
      <w:pPr>
        <w:jc w:val="both"/>
        <w:rPr>
          <w:rFonts w:ascii="Arial" w:hAnsi="Arial" w:cs="Arial"/>
          <w:sz w:val="20"/>
          <w:szCs w:val="20"/>
        </w:rPr>
      </w:pPr>
    </w:p>
    <w:p w:rsidR="00003248" w:rsidRDefault="00003248" w:rsidP="00003248">
      <w:pPr>
        <w:jc w:val="both"/>
        <w:rPr>
          <w:rFonts w:ascii="Arial" w:hAnsi="Arial" w:cs="Arial"/>
          <w:sz w:val="20"/>
          <w:szCs w:val="20"/>
        </w:rPr>
      </w:pPr>
      <w:r>
        <w:rPr>
          <w:rFonts w:ascii="Arial" w:hAnsi="Arial" w:cs="Arial"/>
          <w:sz w:val="20"/>
          <w:szCs w:val="20"/>
        </w:rPr>
        <w:t>In merito alle specifiche tecniche di integrazione, si precisa che tutti gli strumenti da gestire devono poter essere mappati in rete con un indirizzo IP ed una porta assegnata dall</w:t>
      </w:r>
      <w:r w:rsidR="00353DDC">
        <w:rPr>
          <w:rFonts w:ascii="Arial" w:hAnsi="Arial" w:cs="Arial"/>
          <w:sz w:val="20"/>
          <w:szCs w:val="20"/>
        </w:rPr>
        <w:t>e Aziende Appaltanti</w:t>
      </w:r>
      <w:r>
        <w:rPr>
          <w:rFonts w:ascii="Arial" w:hAnsi="Arial" w:cs="Arial"/>
          <w:sz w:val="20"/>
          <w:szCs w:val="20"/>
        </w:rPr>
        <w:t xml:space="preserve"> e dovranno comunicare con i server centrali tramite </w:t>
      </w:r>
      <w:proofErr w:type="spellStart"/>
      <w:r>
        <w:rPr>
          <w:rFonts w:ascii="Arial" w:hAnsi="Arial" w:cs="Arial"/>
          <w:sz w:val="20"/>
          <w:szCs w:val="20"/>
        </w:rPr>
        <w:t>socket</w:t>
      </w:r>
      <w:proofErr w:type="spellEnd"/>
      <w:r>
        <w:rPr>
          <w:rFonts w:ascii="Arial" w:hAnsi="Arial" w:cs="Arial"/>
          <w:sz w:val="20"/>
          <w:szCs w:val="20"/>
        </w:rPr>
        <w:t xml:space="preserve">. Pertanto, nel caso in cui </w:t>
      </w:r>
      <w:r w:rsidR="00353DDC">
        <w:rPr>
          <w:rFonts w:ascii="Arial" w:hAnsi="Arial" w:cs="Arial"/>
          <w:sz w:val="20"/>
          <w:szCs w:val="20"/>
        </w:rPr>
        <w:t>i dispositivi</w:t>
      </w:r>
      <w:r>
        <w:rPr>
          <w:rFonts w:ascii="Arial" w:hAnsi="Arial" w:cs="Arial"/>
          <w:sz w:val="20"/>
          <w:szCs w:val="20"/>
        </w:rPr>
        <w:t xml:space="preserve"> non sia</w:t>
      </w:r>
      <w:r w:rsidR="00353DDC">
        <w:rPr>
          <w:rFonts w:ascii="Arial" w:hAnsi="Arial" w:cs="Arial"/>
          <w:sz w:val="20"/>
          <w:szCs w:val="20"/>
        </w:rPr>
        <w:t>no</w:t>
      </w:r>
      <w:r>
        <w:rPr>
          <w:rFonts w:ascii="Arial" w:hAnsi="Arial" w:cs="Arial"/>
          <w:sz w:val="20"/>
          <w:szCs w:val="20"/>
        </w:rPr>
        <w:t xml:space="preserve"> dotat</w:t>
      </w:r>
      <w:r w:rsidR="00353DDC">
        <w:rPr>
          <w:rFonts w:ascii="Arial" w:hAnsi="Arial" w:cs="Arial"/>
          <w:sz w:val="20"/>
          <w:szCs w:val="20"/>
        </w:rPr>
        <w:t>i</w:t>
      </w:r>
      <w:r>
        <w:rPr>
          <w:rFonts w:ascii="Arial" w:hAnsi="Arial" w:cs="Arial"/>
          <w:sz w:val="20"/>
          <w:szCs w:val="20"/>
        </w:rPr>
        <w:t xml:space="preserve"> </w:t>
      </w:r>
      <w:proofErr w:type="spellStart"/>
      <w:r>
        <w:rPr>
          <w:rFonts w:ascii="Arial" w:hAnsi="Arial" w:cs="Arial"/>
          <w:sz w:val="20"/>
          <w:szCs w:val="20"/>
        </w:rPr>
        <w:t>nativamente</w:t>
      </w:r>
      <w:proofErr w:type="spellEnd"/>
      <w:r>
        <w:rPr>
          <w:rFonts w:ascii="Arial" w:hAnsi="Arial" w:cs="Arial"/>
          <w:sz w:val="20"/>
          <w:szCs w:val="20"/>
        </w:rPr>
        <w:t xml:space="preserve"> di una uscita TCP/IP, </w:t>
      </w:r>
      <w:smartTag w:uri="urn:schemas-microsoft-com:office:smarttags" w:element="PersonName">
        <w:smartTagPr>
          <w:attr w:name="ProductID" w:val="la Ditta Aggiudicataria"/>
        </w:smartTagPr>
        <w:r>
          <w:rPr>
            <w:rFonts w:ascii="Arial" w:hAnsi="Arial" w:cs="Arial"/>
            <w:sz w:val="20"/>
            <w:szCs w:val="20"/>
          </w:rPr>
          <w:t>la Ditta Aggiudicataria</w:t>
        </w:r>
      </w:smartTag>
      <w:r>
        <w:rPr>
          <w:rFonts w:ascii="Arial" w:hAnsi="Arial" w:cs="Arial"/>
          <w:sz w:val="20"/>
          <w:szCs w:val="20"/>
        </w:rPr>
        <w:t xml:space="preserve"> dovrà farsi carico dell’hardware necessario per convertire il segnale RS232 in TCP/IP.</w:t>
      </w:r>
    </w:p>
    <w:p w:rsidR="00003248" w:rsidRDefault="00003248" w:rsidP="00003248">
      <w:pPr>
        <w:jc w:val="both"/>
        <w:rPr>
          <w:rFonts w:ascii="Arial" w:hAnsi="Arial" w:cs="Arial"/>
          <w:sz w:val="20"/>
          <w:szCs w:val="20"/>
        </w:rPr>
      </w:pPr>
    </w:p>
    <w:p w:rsidR="00BC66B5" w:rsidRDefault="00BC66B5" w:rsidP="00003248">
      <w:pPr>
        <w:jc w:val="both"/>
        <w:rPr>
          <w:rFonts w:ascii="Arial" w:hAnsi="Arial" w:cs="Arial"/>
          <w:sz w:val="20"/>
          <w:szCs w:val="20"/>
        </w:rPr>
      </w:pPr>
    </w:p>
    <w:p w:rsidR="00353DDC" w:rsidRDefault="00353DDC" w:rsidP="00353DDC">
      <w:pPr>
        <w:jc w:val="both"/>
        <w:rPr>
          <w:rFonts w:ascii="Arial" w:hAnsi="Arial" w:cs="Arial"/>
          <w:b/>
          <w:sz w:val="20"/>
          <w:szCs w:val="20"/>
          <w:u w:val="single"/>
        </w:rPr>
      </w:pPr>
      <w:r>
        <w:rPr>
          <w:rFonts w:ascii="Arial" w:hAnsi="Arial" w:cs="Arial"/>
          <w:b/>
          <w:sz w:val="20"/>
          <w:szCs w:val="20"/>
          <w:u w:val="single"/>
        </w:rPr>
        <w:t>ACCESSO DALL’ESTERNO ALLA RETE DATI</w:t>
      </w:r>
    </w:p>
    <w:p w:rsidR="00353DDC" w:rsidRDefault="00741733" w:rsidP="00741733">
      <w:pPr>
        <w:tabs>
          <w:tab w:val="left" w:pos="6804"/>
        </w:tabs>
        <w:jc w:val="both"/>
        <w:rPr>
          <w:rFonts w:ascii="Arial" w:hAnsi="Arial" w:cs="Arial"/>
          <w:sz w:val="20"/>
          <w:szCs w:val="20"/>
        </w:rPr>
      </w:pPr>
      <w:r>
        <w:rPr>
          <w:rFonts w:ascii="Arial" w:hAnsi="Arial" w:cs="Arial"/>
          <w:sz w:val="20"/>
          <w:szCs w:val="20"/>
        </w:rPr>
        <w:t xml:space="preserve">Le modalità di accesso alle reti delle Aziende Appaltanti </w:t>
      </w:r>
      <w:r w:rsidR="00353DDC">
        <w:rPr>
          <w:rFonts w:ascii="Arial" w:hAnsi="Arial" w:cs="Arial"/>
          <w:sz w:val="20"/>
          <w:szCs w:val="20"/>
        </w:rPr>
        <w:t>per le attività di assistenza e manutenzione, taratura strumenti, aggiornamento di software ecc. previste in offerta, dovranno essere conformi alle politiche aziendali.</w:t>
      </w:r>
    </w:p>
    <w:p w:rsidR="00353DDC" w:rsidRDefault="00353DDC" w:rsidP="00353DDC">
      <w:pPr>
        <w:jc w:val="both"/>
        <w:rPr>
          <w:rFonts w:ascii="Arial" w:hAnsi="Arial" w:cs="Arial"/>
          <w:sz w:val="20"/>
          <w:szCs w:val="20"/>
        </w:rPr>
      </w:pPr>
      <w:smartTag w:uri="urn:schemas-microsoft-com:office:smarttags" w:element="PersonName">
        <w:smartTagPr>
          <w:attr w:name="ProductID" w:val="la Ditta Aggiudicataria"/>
        </w:smartTagPr>
        <w:r>
          <w:rPr>
            <w:rFonts w:ascii="Arial" w:hAnsi="Arial" w:cs="Arial"/>
            <w:sz w:val="20"/>
            <w:szCs w:val="20"/>
          </w:rPr>
          <w:t>La Ditta Aggiudicataria</w:t>
        </w:r>
      </w:smartTag>
      <w:r>
        <w:rPr>
          <w:rFonts w:ascii="Arial" w:hAnsi="Arial" w:cs="Arial"/>
          <w:sz w:val="20"/>
          <w:szCs w:val="20"/>
        </w:rPr>
        <w:t xml:space="preserve"> dovrà attenersi alle modalità di accesso dall’esterno previste e comunicate dalle Aziende Appaltanti (tipicamente VPN-SSL, ma non necessariamente) ed accettarle, senza nulla opporre e senza che questo possa in alcun modo pregiudicare o compromettere le forniture ed i servizi previsti o possa andare a discapito di prestazioni, sia in termini quantitativi sia in termini qualitativi.</w:t>
      </w:r>
    </w:p>
    <w:p w:rsidR="00353DDC" w:rsidRDefault="00353DDC" w:rsidP="00353DDC">
      <w:pPr>
        <w:jc w:val="both"/>
        <w:rPr>
          <w:rFonts w:ascii="Arial" w:hAnsi="Arial" w:cs="Arial"/>
          <w:sz w:val="20"/>
          <w:szCs w:val="20"/>
        </w:rPr>
      </w:pPr>
      <w:r w:rsidRPr="003172AF">
        <w:rPr>
          <w:rFonts w:ascii="Arial" w:hAnsi="Arial" w:cs="Arial"/>
          <w:sz w:val="20"/>
          <w:szCs w:val="20"/>
        </w:rPr>
        <w:t>Si precisa, in particolare, che le politiche dell</w:t>
      </w:r>
      <w:r>
        <w:rPr>
          <w:rFonts w:ascii="Arial" w:hAnsi="Arial" w:cs="Arial"/>
          <w:sz w:val="20"/>
          <w:szCs w:val="20"/>
        </w:rPr>
        <w:t xml:space="preserve">e Aziende Appaltanti </w:t>
      </w:r>
      <w:r w:rsidRPr="003172AF">
        <w:rPr>
          <w:rFonts w:ascii="Arial" w:hAnsi="Arial" w:cs="Arial"/>
          <w:sz w:val="20"/>
          <w:szCs w:val="20"/>
        </w:rPr>
        <w:t xml:space="preserve">non consentono connessioni cosiddette </w:t>
      </w:r>
      <w:proofErr w:type="spellStart"/>
      <w:r w:rsidRPr="003172AF">
        <w:rPr>
          <w:rFonts w:ascii="Arial" w:hAnsi="Arial" w:cs="Arial"/>
          <w:sz w:val="20"/>
          <w:szCs w:val="20"/>
        </w:rPr>
        <w:t>lan</w:t>
      </w:r>
      <w:proofErr w:type="spellEnd"/>
      <w:r w:rsidRPr="003172AF">
        <w:rPr>
          <w:rFonts w:ascii="Arial" w:hAnsi="Arial" w:cs="Arial"/>
          <w:sz w:val="20"/>
          <w:szCs w:val="20"/>
        </w:rPr>
        <w:t>-to-</w:t>
      </w:r>
      <w:proofErr w:type="spellStart"/>
      <w:r w:rsidRPr="003172AF">
        <w:rPr>
          <w:rFonts w:ascii="Arial" w:hAnsi="Arial" w:cs="Arial"/>
          <w:sz w:val="20"/>
          <w:szCs w:val="20"/>
        </w:rPr>
        <w:t>lan</w:t>
      </w:r>
      <w:proofErr w:type="spellEnd"/>
      <w:r w:rsidRPr="003172AF">
        <w:rPr>
          <w:rFonts w:ascii="Arial" w:hAnsi="Arial" w:cs="Arial"/>
          <w:sz w:val="20"/>
          <w:szCs w:val="20"/>
        </w:rPr>
        <w:t xml:space="preserve">, né aperture di firewall per fini di accesso, compresi i </w:t>
      </w:r>
      <w:proofErr w:type="spellStart"/>
      <w:r w:rsidRPr="003172AF">
        <w:rPr>
          <w:rFonts w:ascii="Arial" w:hAnsi="Arial" w:cs="Arial"/>
          <w:sz w:val="20"/>
          <w:szCs w:val="20"/>
        </w:rPr>
        <w:t>forward</w:t>
      </w:r>
      <w:proofErr w:type="spellEnd"/>
      <w:r w:rsidRPr="003172AF">
        <w:rPr>
          <w:rFonts w:ascii="Arial" w:hAnsi="Arial" w:cs="Arial"/>
          <w:sz w:val="20"/>
          <w:szCs w:val="20"/>
        </w:rPr>
        <w:t xml:space="preserve"> dall’interno verso l’esterno. Queste pertanto non saranno accettate.</w:t>
      </w:r>
    </w:p>
    <w:p w:rsidR="00003248" w:rsidRPr="00224AB2" w:rsidRDefault="00003248" w:rsidP="00003248">
      <w:pPr>
        <w:jc w:val="both"/>
        <w:rPr>
          <w:rFonts w:ascii="Arial" w:hAnsi="Arial" w:cs="Arial"/>
          <w:sz w:val="20"/>
          <w:szCs w:val="20"/>
        </w:rPr>
      </w:pPr>
    </w:p>
    <w:p w:rsidR="00003248" w:rsidRPr="001371C9" w:rsidRDefault="00003248" w:rsidP="001E1C27">
      <w:pPr>
        <w:pStyle w:val="Corpodeltesto3"/>
        <w:rPr>
          <w:rFonts w:ascii="Arial" w:hAnsi="Arial"/>
          <w:sz w:val="22"/>
        </w:rPr>
      </w:pPr>
    </w:p>
    <w:p w:rsidR="001E1C27" w:rsidRPr="00255D28" w:rsidRDefault="00F22D3F" w:rsidP="001E1C27">
      <w:pPr>
        <w:pStyle w:val="Titolo1"/>
        <w:numPr>
          <w:ilvl w:val="0"/>
          <w:numId w:val="17"/>
        </w:numPr>
        <w:spacing w:before="240" w:after="60" w:line="240" w:lineRule="auto"/>
        <w:rPr>
          <w:rFonts w:cs="Arial"/>
          <w:bCs/>
          <w:color w:val="auto"/>
          <w:kern w:val="32"/>
          <w:sz w:val="32"/>
          <w:szCs w:val="32"/>
        </w:rPr>
      </w:pPr>
      <w:bookmarkStart w:id="12" w:name="_Toc231199858"/>
      <w:bookmarkStart w:id="13" w:name="_Ref234296252"/>
      <w:bookmarkStart w:id="14" w:name="_Toc163822738"/>
      <w:r w:rsidRPr="00255D28">
        <w:rPr>
          <w:rFonts w:cs="Arial"/>
          <w:bCs/>
          <w:color w:val="auto"/>
          <w:kern w:val="32"/>
          <w:sz w:val="32"/>
          <w:szCs w:val="32"/>
        </w:rPr>
        <w:t>Consegna, installazione e messa in funzione dei dispositivi</w:t>
      </w:r>
      <w:bookmarkEnd w:id="12"/>
      <w:bookmarkEnd w:id="13"/>
      <w:bookmarkEnd w:id="14"/>
      <w:r w:rsidR="00353DDC" w:rsidRPr="00255D28">
        <w:rPr>
          <w:rFonts w:cs="Arial"/>
          <w:bCs/>
          <w:color w:val="auto"/>
          <w:kern w:val="32"/>
          <w:sz w:val="32"/>
          <w:szCs w:val="32"/>
        </w:rPr>
        <w:t xml:space="preserve"> </w:t>
      </w:r>
    </w:p>
    <w:p w:rsidR="00F22D3F" w:rsidRDefault="00F22D3F" w:rsidP="00F22D3F">
      <w:pPr>
        <w:jc w:val="both"/>
        <w:rPr>
          <w:rFonts w:ascii="Arial" w:hAnsi="Arial" w:cs="Arial"/>
          <w:sz w:val="20"/>
          <w:szCs w:val="20"/>
        </w:rPr>
      </w:pPr>
      <w:r w:rsidRPr="00676863">
        <w:rPr>
          <w:rFonts w:ascii="Arial" w:hAnsi="Arial" w:cs="Arial"/>
          <w:sz w:val="20"/>
          <w:szCs w:val="20"/>
        </w:rPr>
        <w:t>La consegna e l’installazione dei dispositivi</w:t>
      </w:r>
      <w:r w:rsidR="000B1400">
        <w:rPr>
          <w:rFonts w:ascii="Arial" w:hAnsi="Arial" w:cs="Arial"/>
          <w:sz w:val="20"/>
          <w:szCs w:val="20"/>
        </w:rPr>
        <w:t xml:space="preserve">, da effettuarsi </w:t>
      </w:r>
      <w:r w:rsidR="00E2137F">
        <w:rPr>
          <w:rFonts w:ascii="Arial" w:hAnsi="Arial" w:cs="Arial"/>
          <w:b/>
          <w:sz w:val="20"/>
          <w:szCs w:val="20"/>
          <w:u w:val="single"/>
        </w:rPr>
        <w:t>entro 6</w:t>
      </w:r>
      <w:r w:rsidR="000B1400" w:rsidRPr="00316C83">
        <w:rPr>
          <w:rFonts w:ascii="Arial" w:hAnsi="Arial" w:cs="Arial"/>
          <w:b/>
          <w:sz w:val="20"/>
          <w:szCs w:val="20"/>
          <w:u w:val="single"/>
        </w:rPr>
        <w:t>0 giorni lavorativi</w:t>
      </w:r>
      <w:r w:rsidR="000B1400">
        <w:rPr>
          <w:rFonts w:ascii="Arial" w:hAnsi="Arial" w:cs="Arial"/>
          <w:sz w:val="20"/>
          <w:szCs w:val="20"/>
        </w:rPr>
        <w:t xml:space="preserve"> dalla </w:t>
      </w:r>
      <w:r w:rsidR="00DC4D3D">
        <w:rPr>
          <w:rFonts w:ascii="Arial" w:hAnsi="Arial" w:cs="Arial"/>
          <w:sz w:val="20"/>
          <w:szCs w:val="20"/>
        </w:rPr>
        <w:t xml:space="preserve">data di </w:t>
      </w:r>
      <w:r w:rsidR="000B1400">
        <w:rPr>
          <w:rFonts w:ascii="Arial" w:hAnsi="Arial" w:cs="Arial"/>
          <w:sz w:val="20"/>
          <w:szCs w:val="20"/>
        </w:rPr>
        <w:t>comunicazione</w:t>
      </w:r>
      <w:r w:rsidR="00DC4D3D">
        <w:rPr>
          <w:rFonts w:ascii="Arial" w:hAnsi="Arial" w:cs="Arial"/>
          <w:sz w:val="20"/>
          <w:szCs w:val="20"/>
        </w:rPr>
        <w:t xml:space="preserve"> da parte dell’Ingegneria Clinica</w:t>
      </w:r>
      <w:r w:rsidR="000B1400">
        <w:rPr>
          <w:rFonts w:ascii="Arial" w:hAnsi="Arial" w:cs="Arial"/>
          <w:sz w:val="20"/>
          <w:szCs w:val="20"/>
        </w:rPr>
        <w:t>,</w:t>
      </w:r>
      <w:r w:rsidRPr="00676863">
        <w:rPr>
          <w:rFonts w:ascii="Arial" w:hAnsi="Arial" w:cs="Arial"/>
          <w:sz w:val="20"/>
          <w:szCs w:val="20"/>
        </w:rPr>
        <w:t xml:space="preserve"> dovranno essere preventivamente concordate con il Direttore Esecuzione Contratto(DEC) e/o con l’Ingegneria Clinica e comunicato con specifica nota.</w:t>
      </w:r>
    </w:p>
    <w:p w:rsidR="00F22D3F" w:rsidRPr="00676863" w:rsidRDefault="00F22D3F" w:rsidP="00F22D3F">
      <w:pPr>
        <w:jc w:val="both"/>
        <w:rPr>
          <w:rFonts w:ascii="Arial" w:hAnsi="Arial" w:cs="Arial"/>
          <w:sz w:val="20"/>
          <w:szCs w:val="20"/>
        </w:rPr>
      </w:pPr>
      <w:r w:rsidRPr="00676863">
        <w:rPr>
          <w:rFonts w:ascii="Arial" w:hAnsi="Arial" w:cs="Arial"/>
          <w:sz w:val="20"/>
          <w:szCs w:val="20"/>
        </w:rPr>
        <w:t>La consegna e l’installazione dovranno essere eseguite come da indicazioni impartite, nel rispetto dell’attività sanitaria e senza interferire con essa in alcun modo, ivi compreso, qualora richiesto, con attività al di fuori del normale orario di lavoro.</w:t>
      </w:r>
    </w:p>
    <w:p w:rsidR="00F22D3F" w:rsidRDefault="00F22D3F" w:rsidP="00F22D3F">
      <w:pPr>
        <w:jc w:val="both"/>
        <w:rPr>
          <w:rFonts w:ascii="Arial" w:hAnsi="Arial" w:cs="Arial"/>
          <w:sz w:val="20"/>
          <w:szCs w:val="20"/>
        </w:rPr>
      </w:pPr>
      <w:r w:rsidRPr="00676863">
        <w:rPr>
          <w:rFonts w:ascii="Arial" w:hAnsi="Arial" w:cs="Arial"/>
          <w:sz w:val="20"/>
          <w:szCs w:val="20"/>
        </w:rPr>
        <w:t>La Ditta Aggiudicataria dovrà consegnare, al momento della fornitura, per</w:t>
      </w:r>
      <w:r>
        <w:rPr>
          <w:rFonts w:ascii="Arial" w:hAnsi="Arial" w:cs="Arial"/>
          <w:sz w:val="20"/>
          <w:szCs w:val="20"/>
        </w:rPr>
        <w:t xml:space="preserve"> ognuno dei dispositivi offerti </w:t>
      </w:r>
      <w:r w:rsidRPr="00676863">
        <w:rPr>
          <w:rFonts w:ascii="Arial" w:hAnsi="Arial" w:cs="Arial"/>
          <w:sz w:val="20"/>
          <w:szCs w:val="20"/>
        </w:rPr>
        <w:t xml:space="preserve">un manuale d’uso cartaceo, </w:t>
      </w:r>
      <w:bookmarkStart w:id="15" w:name="_Hlk56072091"/>
      <w:r w:rsidRPr="00676863">
        <w:rPr>
          <w:rFonts w:ascii="Arial" w:hAnsi="Arial" w:cs="Arial"/>
          <w:sz w:val="20"/>
          <w:szCs w:val="20"/>
        </w:rPr>
        <w:t>in lingua italiana, conforme alla Di</w:t>
      </w:r>
      <w:r w:rsidR="00DD4B91">
        <w:rPr>
          <w:rFonts w:ascii="Arial" w:hAnsi="Arial" w:cs="Arial"/>
          <w:sz w:val="20"/>
          <w:szCs w:val="20"/>
        </w:rPr>
        <w:t xml:space="preserve">rettiva di riferimento 2017/746 </w:t>
      </w:r>
      <w:r w:rsidRPr="00676863">
        <w:rPr>
          <w:rFonts w:ascii="Arial" w:hAnsi="Arial" w:cs="Arial"/>
          <w:sz w:val="20"/>
          <w:szCs w:val="20"/>
        </w:rPr>
        <w:t>) per ogni tipologia di apparecchiatura</w:t>
      </w:r>
      <w:bookmarkEnd w:id="15"/>
      <w:r w:rsidRPr="00676863">
        <w:rPr>
          <w:rFonts w:ascii="Arial" w:hAnsi="Arial" w:cs="Arial"/>
          <w:sz w:val="20"/>
          <w:szCs w:val="20"/>
        </w:rPr>
        <w:t>;</w:t>
      </w:r>
    </w:p>
    <w:p w:rsidR="00F22D3F" w:rsidRPr="00676863" w:rsidRDefault="00F22D3F" w:rsidP="00F22D3F">
      <w:pPr>
        <w:jc w:val="both"/>
        <w:rPr>
          <w:rFonts w:ascii="Arial" w:hAnsi="Arial" w:cs="Arial"/>
          <w:sz w:val="20"/>
          <w:szCs w:val="20"/>
        </w:rPr>
      </w:pPr>
      <w:r w:rsidRPr="00676863">
        <w:rPr>
          <w:rFonts w:ascii="Arial" w:hAnsi="Arial" w:cs="Arial"/>
          <w:sz w:val="20"/>
          <w:szCs w:val="20"/>
        </w:rPr>
        <w:t xml:space="preserve">L’installazione dovrà essere eseguita da personale tecnico specializzato nel pieno rispetto delle norme tecniche applicabili e della vigente normativa in materia d’igiene e sicurezza sul lavoro. Sarà obbligo della Ditta Aggiudicataria adottare tutte le cautele necessarie a garantire l’incolumità degli addetti ai lavori, nonché di terzi ed evitare danni a beni pubblici e privati. </w:t>
      </w:r>
    </w:p>
    <w:p w:rsidR="00F22D3F" w:rsidRPr="00676863" w:rsidRDefault="00F22D3F" w:rsidP="00F22D3F">
      <w:pPr>
        <w:jc w:val="both"/>
        <w:rPr>
          <w:rFonts w:ascii="Arial" w:hAnsi="Arial" w:cs="Arial"/>
          <w:sz w:val="20"/>
          <w:szCs w:val="20"/>
        </w:rPr>
      </w:pPr>
    </w:p>
    <w:p w:rsidR="00F22D3F" w:rsidRPr="00676863" w:rsidRDefault="00F22D3F" w:rsidP="00F22D3F">
      <w:pPr>
        <w:jc w:val="both"/>
        <w:rPr>
          <w:rFonts w:ascii="Arial" w:hAnsi="Arial" w:cs="Arial"/>
          <w:b/>
          <w:sz w:val="20"/>
          <w:szCs w:val="20"/>
        </w:rPr>
      </w:pPr>
      <w:r w:rsidRPr="00676863">
        <w:rPr>
          <w:rFonts w:ascii="Arial" w:hAnsi="Arial" w:cs="Arial"/>
          <w:b/>
          <w:sz w:val="20"/>
          <w:szCs w:val="20"/>
        </w:rPr>
        <w:t>Oneri e spese:</w:t>
      </w:r>
    </w:p>
    <w:p w:rsidR="00F22D3F" w:rsidRPr="00676863" w:rsidRDefault="00F22D3F" w:rsidP="00F22D3F">
      <w:pPr>
        <w:jc w:val="both"/>
        <w:rPr>
          <w:rFonts w:ascii="Arial" w:hAnsi="Arial" w:cs="Arial"/>
          <w:sz w:val="20"/>
          <w:szCs w:val="20"/>
        </w:rPr>
      </w:pPr>
      <w:r w:rsidRPr="00676863">
        <w:rPr>
          <w:rFonts w:ascii="Arial" w:hAnsi="Arial" w:cs="Arial"/>
          <w:sz w:val="20"/>
          <w:szCs w:val="20"/>
        </w:rPr>
        <w:t>Sono a carico della Ditta Aggiudicataria tutti gli oneri e spese di:</w:t>
      </w:r>
    </w:p>
    <w:p w:rsidR="00F22D3F" w:rsidRPr="00676863" w:rsidRDefault="00F22D3F" w:rsidP="00F22D3F">
      <w:pPr>
        <w:widowControl w:val="0"/>
        <w:numPr>
          <w:ilvl w:val="0"/>
          <w:numId w:val="36"/>
        </w:numPr>
        <w:suppressAutoHyphens/>
        <w:jc w:val="both"/>
        <w:rPr>
          <w:rFonts w:ascii="Arial" w:hAnsi="Arial" w:cs="Arial"/>
          <w:sz w:val="20"/>
          <w:szCs w:val="20"/>
        </w:rPr>
      </w:pPr>
      <w:r w:rsidRPr="00676863">
        <w:rPr>
          <w:rFonts w:ascii="Arial" w:hAnsi="Arial" w:cs="Arial"/>
          <w:sz w:val="20"/>
          <w:szCs w:val="20"/>
        </w:rPr>
        <w:t xml:space="preserve">Consegna delle apparecchiature (trasporto, imballo, spese doganali, </w:t>
      </w:r>
      <w:proofErr w:type="spellStart"/>
      <w:r w:rsidRPr="00676863">
        <w:rPr>
          <w:rFonts w:ascii="Arial" w:hAnsi="Arial" w:cs="Arial"/>
          <w:sz w:val="20"/>
          <w:szCs w:val="20"/>
        </w:rPr>
        <w:t>ecc</w:t>
      </w:r>
      <w:proofErr w:type="spellEnd"/>
      <w:r w:rsidRPr="00676863">
        <w:rPr>
          <w:rFonts w:ascii="Arial" w:hAnsi="Arial" w:cs="Arial"/>
          <w:sz w:val="20"/>
          <w:szCs w:val="20"/>
        </w:rPr>
        <w:t>).</w:t>
      </w:r>
    </w:p>
    <w:p w:rsidR="00F22D3F" w:rsidRPr="00676863" w:rsidRDefault="00F22D3F" w:rsidP="00F22D3F">
      <w:pPr>
        <w:widowControl w:val="0"/>
        <w:numPr>
          <w:ilvl w:val="0"/>
          <w:numId w:val="36"/>
        </w:numPr>
        <w:suppressAutoHyphens/>
        <w:jc w:val="both"/>
        <w:rPr>
          <w:rFonts w:ascii="Arial" w:hAnsi="Arial" w:cs="Arial"/>
          <w:sz w:val="20"/>
          <w:szCs w:val="20"/>
        </w:rPr>
      </w:pPr>
      <w:r w:rsidRPr="00676863">
        <w:rPr>
          <w:rFonts w:ascii="Arial" w:hAnsi="Arial" w:cs="Arial"/>
          <w:sz w:val="20"/>
          <w:szCs w:val="20"/>
        </w:rPr>
        <w:t>Introduzione, posizionamento e installazione delle apparecchiature nei locali.</w:t>
      </w:r>
    </w:p>
    <w:p w:rsidR="00F22D3F" w:rsidRPr="00676863" w:rsidRDefault="00F22D3F" w:rsidP="00F22D3F">
      <w:pPr>
        <w:widowControl w:val="0"/>
        <w:numPr>
          <w:ilvl w:val="0"/>
          <w:numId w:val="36"/>
        </w:numPr>
        <w:suppressAutoHyphens/>
        <w:jc w:val="both"/>
        <w:rPr>
          <w:rFonts w:ascii="Arial" w:hAnsi="Arial" w:cs="Arial"/>
          <w:sz w:val="20"/>
          <w:szCs w:val="20"/>
        </w:rPr>
      </w:pPr>
      <w:r w:rsidRPr="00676863">
        <w:rPr>
          <w:rFonts w:ascii="Arial" w:hAnsi="Arial" w:cs="Arial"/>
          <w:sz w:val="20"/>
          <w:szCs w:val="20"/>
        </w:rPr>
        <w:lastRenderedPageBreak/>
        <w:t>Verifiche di sicurezza (secondo la norma EN 61010-1 - CEI 66-5) e i controlli di qualità prestazionali e funzionali.</w:t>
      </w:r>
    </w:p>
    <w:p w:rsidR="00F22D3F" w:rsidRPr="00676863" w:rsidRDefault="00F22D3F" w:rsidP="00F22D3F">
      <w:pPr>
        <w:widowControl w:val="0"/>
        <w:numPr>
          <w:ilvl w:val="0"/>
          <w:numId w:val="36"/>
        </w:numPr>
        <w:suppressAutoHyphens/>
        <w:jc w:val="both"/>
        <w:rPr>
          <w:rFonts w:ascii="Arial" w:hAnsi="Arial" w:cs="Arial"/>
          <w:sz w:val="20"/>
          <w:szCs w:val="20"/>
        </w:rPr>
      </w:pPr>
      <w:r w:rsidRPr="00676863">
        <w:rPr>
          <w:rFonts w:ascii="Arial" w:hAnsi="Arial" w:cs="Arial"/>
          <w:sz w:val="20"/>
          <w:szCs w:val="20"/>
        </w:rPr>
        <w:t>Fornitura di tutto il materiale a titolo gratuito (reagenti, materiale di consumo e quant’altro occorra) necessario per:</w:t>
      </w:r>
    </w:p>
    <w:p w:rsidR="00F22D3F" w:rsidRPr="00676863" w:rsidRDefault="00F22D3F" w:rsidP="00F22D3F">
      <w:pPr>
        <w:widowControl w:val="0"/>
        <w:numPr>
          <w:ilvl w:val="1"/>
          <w:numId w:val="36"/>
        </w:numPr>
        <w:suppressAutoHyphens/>
        <w:jc w:val="both"/>
        <w:rPr>
          <w:rFonts w:ascii="Arial" w:hAnsi="Arial" w:cs="Arial"/>
          <w:sz w:val="20"/>
          <w:szCs w:val="20"/>
        </w:rPr>
      </w:pPr>
      <w:r w:rsidRPr="00676863">
        <w:rPr>
          <w:rFonts w:ascii="Arial" w:hAnsi="Arial" w:cs="Arial"/>
          <w:sz w:val="20"/>
          <w:szCs w:val="20"/>
        </w:rPr>
        <w:t>Installazione e messa in funzione dei sistemi;</w:t>
      </w:r>
    </w:p>
    <w:p w:rsidR="00F22D3F" w:rsidRPr="00255D28" w:rsidRDefault="00F22D3F" w:rsidP="00F22D3F">
      <w:pPr>
        <w:widowControl w:val="0"/>
        <w:numPr>
          <w:ilvl w:val="1"/>
          <w:numId w:val="36"/>
        </w:numPr>
        <w:suppressAutoHyphens/>
        <w:jc w:val="both"/>
        <w:rPr>
          <w:rFonts w:ascii="Arial" w:hAnsi="Arial" w:cs="Arial"/>
          <w:sz w:val="20"/>
          <w:szCs w:val="20"/>
        </w:rPr>
      </w:pPr>
      <w:r w:rsidRPr="00255D28">
        <w:rPr>
          <w:rFonts w:ascii="Arial" w:hAnsi="Arial" w:cs="Arial"/>
          <w:sz w:val="20"/>
          <w:szCs w:val="20"/>
        </w:rPr>
        <w:t xml:space="preserve">Collaudo di </w:t>
      </w:r>
      <w:r w:rsidR="00D773AB" w:rsidRPr="00255D28">
        <w:rPr>
          <w:rFonts w:ascii="Arial" w:hAnsi="Arial" w:cs="Arial"/>
          <w:sz w:val="20"/>
          <w:szCs w:val="20"/>
        </w:rPr>
        <w:t>accettazione (vedi art. 7</w:t>
      </w:r>
      <w:r w:rsidRPr="00255D28">
        <w:rPr>
          <w:rFonts w:ascii="Arial" w:hAnsi="Arial" w:cs="Arial"/>
          <w:sz w:val="20"/>
          <w:szCs w:val="20"/>
        </w:rPr>
        <w:t>)</w:t>
      </w:r>
    </w:p>
    <w:p w:rsidR="00F22D3F" w:rsidRPr="00255D28" w:rsidRDefault="00F22D3F" w:rsidP="00F22D3F">
      <w:pPr>
        <w:widowControl w:val="0"/>
        <w:numPr>
          <w:ilvl w:val="0"/>
          <w:numId w:val="37"/>
        </w:numPr>
        <w:suppressAutoHyphens/>
        <w:jc w:val="both"/>
        <w:rPr>
          <w:rFonts w:ascii="Arial" w:hAnsi="Arial" w:cs="Arial"/>
          <w:sz w:val="20"/>
          <w:szCs w:val="20"/>
        </w:rPr>
      </w:pPr>
      <w:r w:rsidRPr="00255D28">
        <w:rPr>
          <w:rFonts w:ascii="Arial" w:hAnsi="Arial" w:cs="Arial"/>
          <w:sz w:val="20"/>
          <w:szCs w:val="20"/>
        </w:rPr>
        <w:t>Ritiro e smaltimento di tutti gli imballi e/o contenitori resisi necessari per la consegna e l’installazione dei dispositivi.</w:t>
      </w:r>
    </w:p>
    <w:p w:rsidR="00AD47FB" w:rsidRPr="00255D28" w:rsidRDefault="00AD47FB" w:rsidP="00353DDC">
      <w:pPr>
        <w:jc w:val="both"/>
        <w:rPr>
          <w:rFonts w:ascii="Arial" w:hAnsi="Arial"/>
          <w:sz w:val="20"/>
          <w:szCs w:val="20"/>
        </w:rPr>
      </w:pPr>
    </w:p>
    <w:p w:rsidR="001E1C27" w:rsidRPr="00255D28" w:rsidRDefault="00F22D3F" w:rsidP="001E1C27">
      <w:pPr>
        <w:pStyle w:val="Titolo1"/>
        <w:numPr>
          <w:ilvl w:val="0"/>
          <w:numId w:val="17"/>
        </w:numPr>
        <w:spacing w:before="240" w:after="60" w:line="240" w:lineRule="auto"/>
        <w:rPr>
          <w:rFonts w:cs="Arial"/>
          <w:bCs/>
          <w:color w:val="auto"/>
          <w:kern w:val="32"/>
          <w:sz w:val="32"/>
          <w:szCs w:val="32"/>
        </w:rPr>
      </w:pPr>
      <w:bookmarkStart w:id="16" w:name="_Ref223431558"/>
      <w:bookmarkStart w:id="17" w:name="_Toc163822739"/>
      <w:r w:rsidRPr="00255D28">
        <w:rPr>
          <w:rFonts w:cs="Arial"/>
          <w:bCs/>
          <w:color w:val="auto"/>
          <w:kern w:val="32"/>
          <w:sz w:val="32"/>
          <w:szCs w:val="32"/>
        </w:rPr>
        <w:t>Collaudo di accettazione</w:t>
      </w:r>
      <w:bookmarkEnd w:id="17"/>
      <w:r w:rsidRPr="00255D28">
        <w:rPr>
          <w:rFonts w:cs="Arial"/>
          <w:bCs/>
          <w:color w:val="auto"/>
          <w:kern w:val="32"/>
          <w:sz w:val="32"/>
          <w:szCs w:val="32"/>
        </w:rPr>
        <w:t xml:space="preserve"> </w:t>
      </w:r>
      <w:bookmarkEnd w:id="16"/>
    </w:p>
    <w:p w:rsidR="00F22D3F" w:rsidRPr="00676863" w:rsidRDefault="00F22D3F" w:rsidP="00F22D3F">
      <w:pPr>
        <w:jc w:val="both"/>
        <w:rPr>
          <w:rFonts w:ascii="Arial" w:hAnsi="Arial" w:cs="Arial"/>
          <w:sz w:val="20"/>
          <w:szCs w:val="20"/>
        </w:rPr>
      </w:pPr>
      <w:r w:rsidRPr="00676863">
        <w:rPr>
          <w:rFonts w:ascii="Arial" w:hAnsi="Arial" w:cs="Arial"/>
          <w:sz w:val="20"/>
          <w:szCs w:val="20"/>
        </w:rPr>
        <w:t>Il collaudo di accettazione sarà effettuato secondo le procedure in vigore presso l’Azienda Appaltante.</w:t>
      </w:r>
    </w:p>
    <w:p w:rsidR="00F22D3F" w:rsidRPr="00676863" w:rsidRDefault="00F22D3F" w:rsidP="00F22D3F">
      <w:pPr>
        <w:jc w:val="both"/>
        <w:rPr>
          <w:rFonts w:ascii="Arial" w:hAnsi="Arial" w:cs="Arial"/>
          <w:sz w:val="20"/>
          <w:szCs w:val="20"/>
        </w:rPr>
      </w:pPr>
      <w:r w:rsidRPr="00676863">
        <w:rPr>
          <w:rFonts w:ascii="Arial" w:hAnsi="Arial" w:cs="Arial"/>
          <w:sz w:val="20"/>
          <w:szCs w:val="20"/>
        </w:rPr>
        <w:t xml:space="preserve">L’Ingegneria Clinica dell’Azienda Appaltante, in collaborazione con </w:t>
      </w:r>
      <w:r>
        <w:rPr>
          <w:rFonts w:ascii="Arial" w:hAnsi="Arial" w:cs="Arial"/>
          <w:sz w:val="20"/>
          <w:szCs w:val="20"/>
        </w:rPr>
        <w:t xml:space="preserve">il personale del Laboratorio, ICT e del </w:t>
      </w:r>
      <w:r w:rsidRPr="00676863">
        <w:rPr>
          <w:rFonts w:ascii="Arial" w:hAnsi="Arial" w:cs="Arial"/>
          <w:sz w:val="20"/>
          <w:szCs w:val="20"/>
        </w:rPr>
        <w:t>Servizio Prevenzione e Protezione, si riserva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F22D3F" w:rsidRPr="00676863" w:rsidRDefault="00F22D3F" w:rsidP="00F22D3F">
      <w:pPr>
        <w:jc w:val="both"/>
        <w:rPr>
          <w:rFonts w:ascii="Arial" w:hAnsi="Arial" w:cs="Arial"/>
          <w:sz w:val="20"/>
          <w:szCs w:val="20"/>
        </w:rPr>
      </w:pPr>
      <w:r w:rsidRPr="00676863">
        <w:rPr>
          <w:rFonts w:ascii="Arial" w:hAnsi="Arial" w:cs="Arial"/>
          <w:sz w:val="20"/>
          <w:szCs w:val="20"/>
        </w:rPr>
        <w:t>Il personale A</w:t>
      </w:r>
      <w:r>
        <w:rPr>
          <w:rFonts w:ascii="Arial" w:hAnsi="Arial" w:cs="Arial"/>
          <w:sz w:val="20"/>
          <w:szCs w:val="20"/>
        </w:rPr>
        <w:t>OUBO</w:t>
      </w:r>
      <w:r w:rsidRPr="00676863">
        <w:rPr>
          <w:rFonts w:ascii="Arial" w:hAnsi="Arial" w:cs="Arial"/>
          <w:sz w:val="20"/>
          <w:szCs w:val="20"/>
        </w:rPr>
        <w:t xml:space="preserve"> incaricato del collaudo dovrà:</w:t>
      </w:r>
    </w:p>
    <w:p w:rsidR="00F22D3F" w:rsidRPr="00676863" w:rsidRDefault="00F22D3F" w:rsidP="00F22D3F">
      <w:pPr>
        <w:widowControl w:val="0"/>
        <w:numPr>
          <w:ilvl w:val="0"/>
          <w:numId w:val="38"/>
        </w:numPr>
        <w:suppressAutoHyphens/>
        <w:jc w:val="both"/>
        <w:rPr>
          <w:rFonts w:ascii="Arial" w:hAnsi="Arial" w:cs="Arial"/>
          <w:sz w:val="20"/>
          <w:szCs w:val="20"/>
        </w:rPr>
      </w:pPr>
      <w:r w:rsidRPr="00676863">
        <w:rPr>
          <w:rFonts w:ascii="Arial" w:hAnsi="Arial" w:cs="Arial"/>
          <w:sz w:val="20"/>
          <w:szCs w:val="20"/>
        </w:rPr>
        <w:t>accertare la completezza della fornitura, inclusa la presenza della manualistica richiesta;</w:t>
      </w:r>
    </w:p>
    <w:p w:rsidR="00F22D3F" w:rsidRPr="00676863" w:rsidRDefault="00F22D3F" w:rsidP="00F22D3F">
      <w:pPr>
        <w:widowControl w:val="0"/>
        <w:numPr>
          <w:ilvl w:val="0"/>
          <w:numId w:val="38"/>
        </w:numPr>
        <w:suppressAutoHyphens/>
        <w:jc w:val="both"/>
        <w:rPr>
          <w:rFonts w:ascii="Arial" w:hAnsi="Arial" w:cs="Arial"/>
          <w:sz w:val="20"/>
          <w:szCs w:val="20"/>
        </w:rPr>
      </w:pPr>
      <w:r w:rsidRPr="00676863">
        <w:rPr>
          <w:rFonts w:ascii="Arial" w:hAnsi="Arial" w:cs="Arial"/>
          <w:sz w:val="20"/>
          <w:szCs w:val="20"/>
        </w:rPr>
        <w:t>effettuare la verifica preliminare di corrispondenza ai requisiti di capitolato ed a quanto dichiarato dalla ditta fornitrice nei questionari;</w:t>
      </w:r>
    </w:p>
    <w:p w:rsidR="00F22D3F" w:rsidRPr="00676863" w:rsidRDefault="00F22D3F" w:rsidP="00F22D3F">
      <w:pPr>
        <w:widowControl w:val="0"/>
        <w:numPr>
          <w:ilvl w:val="0"/>
          <w:numId w:val="38"/>
        </w:numPr>
        <w:suppressAutoHyphens/>
        <w:jc w:val="both"/>
        <w:rPr>
          <w:rFonts w:ascii="Arial" w:hAnsi="Arial" w:cs="Arial"/>
          <w:sz w:val="20"/>
          <w:szCs w:val="20"/>
        </w:rPr>
      </w:pPr>
      <w:r w:rsidRPr="00676863">
        <w:rPr>
          <w:rFonts w:ascii="Arial" w:hAnsi="Arial" w:cs="Arial"/>
          <w:sz w:val="20"/>
          <w:szCs w:val="20"/>
        </w:rPr>
        <w:t>effettuare le verifiche strumentali necessarie e previste dai protocolli interni</w:t>
      </w:r>
    </w:p>
    <w:p w:rsidR="00F22D3F" w:rsidRPr="00676863" w:rsidRDefault="00F22D3F" w:rsidP="00F22D3F">
      <w:pPr>
        <w:widowControl w:val="0"/>
        <w:numPr>
          <w:ilvl w:val="0"/>
          <w:numId w:val="38"/>
        </w:numPr>
        <w:suppressAutoHyphens/>
        <w:jc w:val="both"/>
        <w:rPr>
          <w:rFonts w:ascii="Arial" w:hAnsi="Arial" w:cs="Arial"/>
          <w:sz w:val="20"/>
          <w:szCs w:val="20"/>
        </w:rPr>
      </w:pPr>
      <w:r w:rsidRPr="00676863">
        <w:rPr>
          <w:rFonts w:ascii="Arial" w:hAnsi="Arial" w:cs="Arial"/>
          <w:sz w:val="20"/>
          <w:szCs w:val="20"/>
        </w:rPr>
        <w:t>verificare la presenza di un piano di formazione coerente con quanto presentato</w:t>
      </w:r>
    </w:p>
    <w:p w:rsidR="00F22D3F" w:rsidRPr="00AA537D" w:rsidRDefault="00F22D3F" w:rsidP="00F22D3F">
      <w:pPr>
        <w:widowControl w:val="0"/>
        <w:numPr>
          <w:ilvl w:val="0"/>
          <w:numId w:val="38"/>
        </w:numPr>
        <w:suppressAutoHyphens/>
        <w:jc w:val="both"/>
        <w:rPr>
          <w:rFonts w:ascii="Arial" w:hAnsi="Arial" w:cs="Arial"/>
          <w:b/>
          <w:sz w:val="20"/>
          <w:szCs w:val="20"/>
        </w:rPr>
      </w:pPr>
      <w:r w:rsidRPr="00AA537D">
        <w:rPr>
          <w:rFonts w:ascii="Arial" w:hAnsi="Arial" w:cs="Arial"/>
          <w:b/>
          <w:sz w:val="20"/>
          <w:szCs w:val="20"/>
        </w:rPr>
        <w:t>verifica dell’interfacciamento al sistema gestionale HALIA/</w:t>
      </w:r>
      <w:proofErr w:type="spellStart"/>
      <w:r w:rsidRPr="00AA537D">
        <w:rPr>
          <w:rFonts w:ascii="Arial" w:hAnsi="Arial" w:cs="Arial"/>
          <w:b/>
          <w:sz w:val="20"/>
          <w:szCs w:val="20"/>
        </w:rPr>
        <w:t>DNLab</w:t>
      </w:r>
      <w:proofErr w:type="spellEnd"/>
      <w:r w:rsidRPr="00AA537D">
        <w:rPr>
          <w:rFonts w:ascii="Arial" w:hAnsi="Arial" w:cs="Arial"/>
          <w:b/>
          <w:sz w:val="20"/>
          <w:szCs w:val="20"/>
        </w:rPr>
        <w:t>, e verifica dell’intero flusso di lavoro.</w:t>
      </w:r>
    </w:p>
    <w:p w:rsidR="00F22D3F" w:rsidRPr="00380C8D" w:rsidRDefault="00F22D3F" w:rsidP="00F22D3F">
      <w:pPr>
        <w:jc w:val="both"/>
        <w:rPr>
          <w:rFonts w:ascii="Arial" w:hAnsi="Arial" w:cs="Arial"/>
          <w:sz w:val="20"/>
          <w:szCs w:val="20"/>
          <w:highlight w:val="yellow"/>
        </w:rPr>
      </w:pPr>
    </w:p>
    <w:p w:rsidR="00F22D3F" w:rsidRPr="00380C8D" w:rsidRDefault="00F22D3F" w:rsidP="00F22D3F">
      <w:pPr>
        <w:jc w:val="both"/>
        <w:rPr>
          <w:rFonts w:ascii="Arial" w:hAnsi="Arial" w:cs="Arial"/>
          <w:sz w:val="20"/>
          <w:szCs w:val="20"/>
        </w:rPr>
      </w:pPr>
      <w:r w:rsidRPr="00380C8D">
        <w:rPr>
          <w:rFonts w:ascii="Arial" w:hAnsi="Arial" w:cs="Arial"/>
          <w:sz w:val="20"/>
          <w:szCs w:val="20"/>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F22D3F" w:rsidRPr="00380C8D" w:rsidRDefault="00F22D3F" w:rsidP="00F22D3F">
      <w:pPr>
        <w:rPr>
          <w:rFonts w:ascii="Arial" w:hAnsi="Arial" w:cs="Arial"/>
          <w:sz w:val="20"/>
          <w:szCs w:val="20"/>
        </w:rPr>
      </w:pPr>
    </w:p>
    <w:p w:rsidR="00F22D3F" w:rsidRPr="00AA537D" w:rsidRDefault="00F22D3F" w:rsidP="00F22D3F">
      <w:pPr>
        <w:jc w:val="both"/>
        <w:rPr>
          <w:rFonts w:ascii="Arial" w:hAnsi="Arial" w:cs="Arial"/>
          <w:b/>
          <w:sz w:val="20"/>
          <w:szCs w:val="20"/>
        </w:rPr>
      </w:pPr>
      <w:r w:rsidRPr="00AA537D">
        <w:rPr>
          <w:rFonts w:ascii="Arial" w:hAnsi="Arial" w:cs="Arial"/>
          <w:b/>
          <w:sz w:val="20"/>
          <w:szCs w:val="20"/>
        </w:rPr>
        <w:t>Gli ordinativi di fornitura dei reagenti/kit verranno effettuati al momento del primo accertamento con il fornitore della funzionalità del sistema</w:t>
      </w:r>
    </w:p>
    <w:p w:rsidR="00F22D3F" w:rsidRPr="00676863" w:rsidRDefault="00F22D3F" w:rsidP="00F22D3F">
      <w:pPr>
        <w:jc w:val="both"/>
        <w:rPr>
          <w:rFonts w:ascii="Arial" w:hAnsi="Arial" w:cs="Arial"/>
          <w:sz w:val="20"/>
          <w:szCs w:val="20"/>
        </w:rPr>
      </w:pPr>
    </w:p>
    <w:p w:rsidR="00F22D3F" w:rsidRDefault="00F22D3F" w:rsidP="00F22D3F">
      <w:pPr>
        <w:jc w:val="both"/>
        <w:rPr>
          <w:rFonts w:ascii="Arial" w:hAnsi="Arial" w:cs="Arial"/>
          <w:sz w:val="20"/>
          <w:szCs w:val="20"/>
        </w:rPr>
      </w:pPr>
      <w:r w:rsidRPr="00676863">
        <w:rPr>
          <w:rFonts w:ascii="Arial" w:hAnsi="Arial" w:cs="Arial"/>
          <w:sz w:val="20"/>
          <w:szCs w:val="20"/>
        </w:rPr>
        <w:t>Nel caso in cui non si evidenziassero irregolarità</w:t>
      </w:r>
      <w:r>
        <w:rPr>
          <w:rFonts w:ascii="Arial" w:hAnsi="Arial" w:cs="Arial"/>
          <w:sz w:val="20"/>
          <w:szCs w:val="20"/>
        </w:rPr>
        <w:t xml:space="preserve"> e attestata l’avvenuto addestramento degli operatori</w:t>
      </w:r>
      <w:r w:rsidRPr="00676863">
        <w:rPr>
          <w:rFonts w:ascii="Arial" w:hAnsi="Arial" w:cs="Arial"/>
          <w:sz w:val="20"/>
          <w:szCs w:val="20"/>
        </w:rPr>
        <w:t xml:space="preserve">, le Ingegneria Clinica dichiareranno il collaudo </w:t>
      </w:r>
      <w:r w:rsidRPr="00676863">
        <w:rPr>
          <w:rFonts w:ascii="Arial" w:hAnsi="Arial" w:cs="Arial"/>
          <w:b/>
          <w:sz w:val="20"/>
          <w:szCs w:val="20"/>
        </w:rPr>
        <w:t>Positivo</w:t>
      </w:r>
      <w:r w:rsidRPr="00676863">
        <w:rPr>
          <w:rFonts w:ascii="Arial" w:hAnsi="Arial" w:cs="Arial"/>
          <w:sz w:val="20"/>
          <w:szCs w:val="20"/>
        </w:rPr>
        <w:t>.</w:t>
      </w:r>
      <w:r>
        <w:rPr>
          <w:rFonts w:ascii="Arial" w:hAnsi="Arial" w:cs="Arial"/>
          <w:sz w:val="20"/>
          <w:szCs w:val="20"/>
        </w:rPr>
        <w:t xml:space="preserve"> Da tale data decorre l’avvio della fornitura per quanto attiene i canoni di noleggio</w:t>
      </w:r>
    </w:p>
    <w:p w:rsidR="00F22D3F" w:rsidRPr="00F22D3F" w:rsidRDefault="00F22D3F" w:rsidP="00F22D3F"/>
    <w:p w:rsidR="001E1C27" w:rsidRPr="00255D28" w:rsidRDefault="009C4C31" w:rsidP="001E1C27">
      <w:pPr>
        <w:pStyle w:val="Titolo1"/>
        <w:numPr>
          <w:ilvl w:val="0"/>
          <w:numId w:val="17"/>
        </w:numPr>
        <w:spacing w:before="240" w:after="60" w:line="240" w:lineRule="auto"/>
        <w:rPr>
          <w:rFonts w:cs="Arial"/>
          <w:bCs/>
          <w:color w:val="auto"/>
          <w:kern w:val="32"/>
          <w:sz w:val="32"/>
          <w:szCs w:val="32"/>
        </w:rPr>
      </w:pPr>
      <w:bookmarkStart w:id="18" w:name="_Ref173728531"/>
      <w:bookmarkStart w:id="19" w:name="_Ref173732495"/>
      <w:bookmarkStart w:id="20" w:name="_Ref173732745"/>
      <w:bookmarkStart w:id="21" w:name="_Toc163822740"/>
      <w:r w:rsidRPr="00255D28">
        <w:rPr>
          <w:rFonts w:cs="Arial"/>
          <w:bCs/>
          <w:color w:val="auto"/>
          <w:kern w:val="32"/>
          <w:sz w:val="32"/>
          <w:szCs w:val="32"/>
        </w:rPr>
        <w:t>F</w:t>
      </w:r>
      <w:r w:rsidR="00F22D3F" w:rsidRPr="00255D28">
        <w:rPr>
          <w:rFonts w:cs="Arial"/>
          <w:bCs/>
          <w:color w:val="auto"/>
          <w:kern w:val="32"/>
          <w:sz w:val="32"/>
          <w:szCs w:val="32"/>
        </w:rPr>
        <w:t>ormazione</w:t>
      </w:r>
      <w:bookmarkEnd w:id="21"/>
      <w:r w:rsidR="00F22D3F" w:rsidRPr="00255D28">
        <w:rPr>
          <w:rFonts w:cs="Arial"/>
          <w:bCs/>
          <w:color w:val="auto"/>
          <w:kern w:val="32"/>
          <w:sz w:val="32"/>
          <w:szCs w:val="32"/>
        </w:rPr>
        <w:t xml:space="preserve"> </w:t>
      </w:r>
      <w:bookmarkEnd w:id="18"/>
      <w:bookmarkEnd w:id="19"/>
      <w:bookmarkEnd w:id="20"/>
    </w:p>
    <w:p w:rsidR="00AD7580" w:rsidRDefault="00AD7580" w:rsidP="00AD7580">
      <w:pPr>
        <w:widowControl w:val="0"/>
        <w:jc w:val="both"/>
        <w:rPr>
          <w:rFonts w:ascii="Arial" w:hAnsi="Arial"/>
          <w:b/>
          <w:sz w:val="20"/>
          <w:szCs w:val="20"/>
          <w:u w:val="single"/>
        </w:rPr>
      </w:pPr>
      <w:r>
        <w:rPr>
          <w:rFonts w:ascii="Arial" w:hAnsi="Arial"/>
          <w:sz w:val="20"/>
          <w:szCs w:val="20"/>
        </w:rPr>
        <w:t>La Ditta Aggiudicataria dovrà garantire un’adeguata formazione gratuita del personale delle Aziende Appaltanti per quanto concerne il corretto utilizzo dei dispositivi, le avvertenze all’uso e la manutenzione autonoma.</w:t>
      </w:r>
    </w:p>
    <w:p w:rsidR="00AD7580" w:rsidRDefault="00AD7580" w:rsidP="00AD7580">
      <w:pPr>
        <w:widowControl w:val="0"/>
        <w:jc w:val="both"/>
        <w:rPr>
          <w:rFonts w:ascii="Arial" w:hAnsi="Arial"/>
          <w:sz w:val="20"/>
          <w:szCs w:val="20"/>
        </w:rPr>
      </w:pPr>
      <w:r>
        <w:rPr>
          <w:rFonts w:ascii="Arial" w:hAnsi="Arial"/>
          <w:b/>
          <w:sz w:val="20"/>
          <w:szCs w:val="20"/>
          <w:u w:val="single"/>
        </w:rPr>
        <w:t>Il piano formativo</w:t>
      </w:r>
      <w:r>
        <w:rPr>
          <w:rFonts w:ascii="Arial" w:hAnsi="Arial"/>
          <w:sz w:val="20"/>
          <w:szCs w:val="20"/>
        </w:rPr>
        <w:t xml:space="preserve"> che le Ditte Partecipanti dovranno allegare all’offerta (vedi </w:t>
      </w:r>
      <w:r>
        <w:rPr>
          <w:rFonts w:ascii="Arial" w:hAnsi="Arial"/>
          <w:b/>
          <w:sz w:val="20"/>
          <w:szCs w:val="20"/>
        </w:rPr>
        <w:t>Allegato B</w:t>
      </w:r>
      <w:r>
        <w:rPr>
          <w:rFonts w:ascii="Arial" w:hAnsi="Arial"/>
          <w:sz w:val="20"/>
          <w:szCs w:val="20"/>
        </w:rPr>
        <w:t>) dovrà contenere almeno le seguenti informazioni, per ognuna delle qualifiche professionali oggetto di addestramento:</w:t>
      </w:r>
    </w:p>
    <w:p w:rsidR="00AD7580" w:rsidRDefault="00D92E19" w:rsidP="00AD7580">
      <w:pPr>
        <w:widowControl w:val="0"/>
        <w:numPr>
          <w:ilvl w:val="0"/>
          <w:numId w:val="29"/>
        </w:numPr>
        <w:tabs>
          <w:tab w:val="left" w:pos="720"/>
        </w:tabs>
        <w:suppressAutoHyphens/>
        <w:ind w:left="720"/>
        <w:jc w:val="both"/>
        <w:rPr>
          <w:rFonts w:ascii="Arial" w:hAnsi="Arial"/>
          <w:sz w:val="20"/>
          <w:szCs w:val="20"/>
        </w:rPr>
      </w:pPr>
      <w:r>
        <w:rPr>
          <w:rFonts w:ascii="Arial" w:hAnsi="Arial"/>
          <w:sz w:val="20"/>
          <w:szCs w:val="20"/>
        </w:rPr>
        <w:t>A</w:t>
      </w:r>
      <w:r w:rsidR="00AD7580">
        <w:rPr>
          <w:rFonts w:ascii="Arial" w:hAnsi="Arial"/>
          <w:sz w:val="20"/>
          <w:szCs w:val="20"/>
        </w:rPr>
        <w:t>rgomenti</w:t>
      </w:r>
      <w:r>
        <w:rPr>
          <w:rFonts w:ascii="Arial" w:hAnsi="Arial"/>
          <w:sz w:val="20"/>
          <w:szCs w:val="20"/>
        </w:rPr>
        <w:t xml:space="preserve"> </w:t>
      </w:r>
      <w:r w:rsidR="00AD7580">
        <w:rPr>
          <w:rFonts w:ascii="Arial" w:hAnsi="Arial"/>
          <w:sz w:val="20"/>
          <w:szCs w:val="20"/>
        </w:rPr>
        <w:t xml:space="preserve">trattati </w:t>
      </w:r>
    </w:p>
    <w:p w:rsidR="00AD7580" w:rsidRDefault="00D92E19" w:rsidP="00AD7580">
      <w:pPr>
        <w:widowControl w:val="0"/>
        <w:numPr>
          <w:ilvl w:val="0"/>
          <w:numId w:val="29"/>
        </w:numPr>
        <w:tabs>
          <w:tab w:val="left" w:pos="720"/>
        </w:tabs>
        <w:suppressAutoHyphens/>
        <w:ind w:left="720"/>
        <w:jc w:val="both"/>
        <w:rPr>
          <w:rFonts w:ascii="Arial" w:hAnsi="Arial"/>
          <w:sz w:val="20"/>
          <w:szCs w:val="20"/>
        </w:rPr>
      </w:pPr>
      <w:r>
        <w:rPr>
          <w:rFonts w:ascii="Arial" w:hAnsi="Arial"/>
          <w:sz w:val="20"/>
          <w:szCs w:val="20"/>
        </w:rPr>
        <w:t>N</w:t>
      </w:r>
      <w:r w:rsidR="00AD7580">
        <w:rPr>
          <w:rFonts w:ascii="Arial" w:hAnsi="Arial"/>
          <w:sz w:val="20"/>
          <w:szCs w:val="20"/>
        </w:rPr>
        <w:t>umero</w:t>
      </w:r>
      <w:r>
        <w:rPr>
          <w:rFonts w:ascii="Arial" w:hAnsi="Arial"/>
          <w:sz w:val="20"/>
          <w:szCs w:val="20"/>
        </w:rPr>
        <w:t xml:space="preserve"> </w:t>
      </w:r>
      <w:r w:rsidR="00AD7580">
        <w:rPr>
          <w:rFonts w:ascii="Arial" w:hAnsi="Arial"/>
          <w:sz w:val="20"/>
          <w:szCs w:val="20"/>
        </w:rPr>
        <w:t>di ore totali previste per assicurare la formazione iniziale all’uso</w:t>
      </w:r>
    </w:p>
    <w:p w:rsidR="00AD7580" w:rsidRDefault="00D92E19" w:rsidP="00AD7580">
      <w:pPr>
        <w:widowControl w:val="0"/>
        <w:numPr>
          <w:ilvl w:val="0"/>
          <w:numId w:val="29"/>
        </w:numPr>
        <w:tabs>
          <w:tab w:val="left" w:pos="720"/>
        </w:tabs>
        <w:suppressAutoHyphens/>
        <w:ind w:left="720"/>
        <w:jc w:val="both"/>
        <w:rPr>
          <w:rFonts w:ascii="Arial" w:hAnsi="Arial"/>
          <w:sz w:val="20"/>
          <w:szCs w:val="20"/>
        </w:rPr>
      </w:pPr>
      <w:r>
        <w:rPr>
          <w:rFonts w:ascii="Arial" w:hAnsi="Arial"/>
          <w:sz w:val="20"/>
          <w:szCs w:val="20"/>
        </w:rPr>
        <w:t>N</w:t>
      </w:r>
      <w:r w:rsidR="00AD7580">
        <w:rPr>
          <w:rFonts w:ascii="Arial" w:hAnsi="Arial"/>
          <w:sz w:val="20"/>
          <w:szCs w:val="20"/>
        </w:rPr>
        <w:t>umero</w:t>
      </w:r>
      <w:r>
        <w:rPr>
          <w:rFonts w:ascii="Arial" w:hAnsi="Arial"/>
          <w:sz w:val="20"/>
          <w:szCs w:val="20"/>
        </w:rPr>
        <w:t xml:space="preserve"> </w:t>
      </w:r>
      <w:r w:rsidR="00AD7580">
        <w:rPr>
          <w:rFonts w:ascii="Arial" w:hAnsi="Arial"/>
          <w:sz w:val="20"/>
          <w:szCs w:val="20"/>
        </w:rPr>
        <w:t>massimo di partecipanti ad ogni sessione</w:t>
      </w:r>
    </w:p>
    <w:p w:rsidR="00AD7580" w:rsidRDefault="00D92E19" w:rsidP="00AD7580">
      <w:pPr>
        <w:widowControl w:val="0"/>
        <w:numPr>
          <w:ilvl w:val="0"/>
          <w:numId w:val="29"/>
        </w:numPr>
        <w:tabs>
          <w:tab w:val="left" w:pos="720"/>
        </w:tabs>
        <w:suppressAutoHyphens/>
        <w:ind w:left="720"/>
        <w:jc w:val="both"/>
        <w:rPr>
          <w:rFonts w:ascii="Arial" w:hAnsi="Arial"/>
          <w:color w:val="FF0000"/>
          <w:sz w:val="20"/>
          <w:szCs w:val="20"/>
        </w:rPr>
      </w:pPr>
      <w:r>
        <w:rPr>
          <w:rFonts w:ascii="Arial" w:hAnsi="Arial"/>
          <w:sz w:val="20"/>
          <w:szCs w:val="20"/>
        </w:rPr>
        <w:t>M</w:t>
      </w:r>
      <w:r w:rsidR="00AD7580">
        <w:rPr>
          <w:rFonts w:ascii="Arial" w:hAnsi="Arial"/>
          <w:sz w:val="20"/>
          <w:szCs w:val="20"/>
        </w:rPr>
        <w:t>odalità</w:t>
      </w:r>
      <w:r>
        <w:rPr>
          <w:rFonts w:ascii="Arial" w:hAnsi="Arial"/>
          <w:sz w:val="20"/>
          <w:szCs w:val="20"/>
        </w:rPr>
        <w:t xml:space="preserve"> </w:t>
      </w:r>
      <w:r w:rsidR="00AD7580">
        <w:rPr>
          <w:rFonts w:ascii="Arial" w:hAnsi="Arial"/>
          <w:sz w:val="20"/>
          <w:szCs w:val="20"/>
        </w:rPr>
        <w:t>di valutazione dell’esito della sessione formativa.</w:t>
      </w:r>
    </w:p>
    <w:p w:rsidR="00AD7580" w:rsidRDefault="00AD7580" w:rsidP="00AD7580">
      <w:pPr>
        <w:widowControl w:val="0"/>
        <w:ind w:left="360"/>
        <w:jc w:val="both"/>
        <w:rPr>
          <w:rFonts w:ascii="Arial" w:hAnsi="Arial"/>
          <w:color w:val="FF0000"/>
          <w:sz w:val="20"/>
          <w:szCs w:val="20"/>
        </w:rPr>
      </w:pPr>
    </w:p>
    <w:p w:rsidR="00AD7580" w:rsidRDefault="00AD7580" w:rsidP="00AD7580">
      <w:pPr>
        <w:widowControl w:val="0"/>
        <w:jc w:val="both"/>
        <w:rPr>
          <w:rFonts w:ascii="Arial" w:hAnsi="Arial"/>
          <w:sz w:val="20"/>
          <w:szCs w:val="20"/>
        </w:rPr>
      </w:pPr>
      <w:r>
        <w:rPr>
          <w:rFonts w:ascii="Arial" w:hAnsi="Arial"/>
          <w:sz w:val="20"/>
          <w:szCs w:val="20"/>
        </w:rPr>
        <w:t xml:space="preserve">Prima dell’avvio dell’installazione, la Ditta Aggiudicataria dovrà concordare con il referente del reparto il programma, il calendario della formazione iniziale all’uso, il numero minimo di operatori </w:t>
      </w:r>
      <w:r>
        <w:rPr>
          <w:rFonts w:ascii="Arial" w:hAnsi="Arial"/>
          <w:sz w:val="20"/>
          <w:szCs w:val="20"/>
        </w:rPr>
        <w:lastRenderedPageBreak/>
        <w:t>che dovranno essere formati per condurre le tecnologie in modo autonomo ed il calendario degli approfondimenti/affiancamenti successivi.</w:t>
      </w:r>
    </w:p>
    <w:p w:rsidR="00AD7580" w:rsidRDefault="00AD7580" w:rsidP="00AD7580">
      <w:pPr>
        <w:widowControl w:val="0"/>
        <w:jc w:val="both"/>
        <w:rPr>
          <w:rFonts w:ascii="Arial" w:hAnsi="Arial"/>
          <w:color w:val="FF0000"/>
          <w:sz w:val="20"/>
          <w:szCs w:val="20"/>
        </w:rPr>
      </w:pPr>
      <w:r>
        <w:rPr>
          <w:rFonts w:ascii="Arial" w:hAnsi="Arial"/>
          <w:sz w:val="20"/>
          <w:szCs w:val="20"/>
        </w:rPr>
        <w:t>Il piano di formazione dovrà essere articolato e flessibile, in modo da coprire l’eventuale coincidenza delle installazioni con periodi di ferie.</w:t>
      </w:r>
    </w:p>
    <w:p w:rsidR="00AD7580" w:rsidRDefault="00AD7580" w:rsidP="00AD7580">
      <w:pPr>
        <w:widowControl w:val="0"/>
        <w:jc w:val="both"/>
        <w:rPr>
          <w:rFonts w:ascii="Arial" w:hAnsi="Arial"/>
          <w:color w:val="FF0000"/>
          <w:sz w:val="20"/>
          <w:szCs w:val="20"/>
        </w:rPr>
      </w:pPr>
    </w:p>
    <w:p w:rsidR="00AD7580" w:rsidRDefault="00AD7580" w:rsidP="00AD7580">
      <w:pPr>
        <w:widowControl w:val="0"/>
        <w:jc w:val="both"/>
        <w:rPr>
          <w:rFonts w:ascii="Arial" w:hAnsi="Arial"/>
          <w:color w:val="FF0000"/>
          <w:sz w:val="20"/>
          <w:szCs w:val="20"/>
        </w:rPr>
      </w:pPr>
      <w:r>
        <w:rPr>
          <w:rFonts w:ascii="Arial" w:hAnsi="Arial"/>
          <w:sz w:val="20"/>
          <w:szCs w:val="20"/>
        </w:rPr>
        <w:t>L’avvenuta formazione dovrà essere attestata da un documento in cui verranno riportati i nominativi degli operatori che hanno ricevuto l’istruzione e controfirmato dalla Ditta Aggiudicataria (nella persona che ha eseguito il corso).</w:t>
      </w:r>
    </w:p>
    <w:p w:rsidR="00AD7580" w:rsidRDefault="00AD7580" w:rsidP="00AD7580">
      <w:pPr>
        <w:widowControl w:val="0"/>
        <w:jc w:val="both"/>
        <w:rPr>
          <w:rFonts w:ascii="Arial" w:hAnsi="Arial"/>
          <w:color w:val="FF0000"/>
          <w:sz w:val="20"/>
          <w:szCs w:val="20"/>
        </w:rPr>
      </w:pPr>
    </w:p>
    <w:p w:rsidR="00AD7580" w:rsidRDefault="00AD7580" w:rsidP="00AD7580">
      <w:pPr>
        <w:widowControl w:val="0"/>
        <w:jc w:val="both"/>
        <w:rPr>
          <w:rFonts w:ascii="Arial" w:hAnsi="Arial"/>
          <w:sz w:val="20"/>
          <w:szCs w:val="20"/>
        </w:rPr>
      </w:pPr>
      <w:r>
        <w:rPr>
          <w:rFonts w:ascii="Arial" w:hAnsi="Arial"/>
          <w:sz w:val="20"/>
          <w:szCs w:val="20"/>
        </w:rPr>
        <w:t>Qualora</w:t>
      </w:r>
      <w:r>
        <w:rPr>
          <w:rFonts w:ascii="Arial" w:hAnsi="Arial"/>
          <w:b/>
          <w:sz w:val="20"/>
          <w:szCs w:val="20"/>
        </w:rPr>
        <w:t>, durante il periodo del service</w:t>
      </w:r>
      <w:r>
        <w:rPr>
          <w:rFonts w:ascii="Arial" w:hAnsi="Arial"/>
          <w:sz w:val="20"/>
          <w:szCs w:val="20"/>
        </w:rPr>
        <w:t>, si rilevassero carenze formative o si verificasse la necessità di formare all’uso personale aggiuntivo, la Ditta Aggiudicataria dovrà provvedere gratuitamente ad eseguire nuovi corsi di formazione.</w:t>
      </w:r>
    </w:p>
    <w:p w:rsidR="00AD7580" w:rsidRDefault="00AD7580" w:rsidP="00AD7580">
      <w:pPr>
        <w:widowControl w:val="0"/>
        <w:jc w:val="both"/>
        <w:rPr>
          <w:rFonts w:ascii="Arial" w:hAnsi="Arial"/>
          <w:bCs/>
          <w:sz w:val="20"/>
          <w:szCs w:val="20"/>
        </w:rPr>
      </w:pPr>
      <w:r>
        <w:rPr>
          <w:rFonts w:ascii="Arial" w:hAnsi="Arial"/>
          <w:sz w:val="20"/>
          <w:szCs w:val="20"/>
        </w:rPr>
        <w:t>Inoltre, la Ditta Aggiudicataria dovrà, se richiesto, affiancare proprio personale tecnico esperto al personale dell’Azienda, in tempi compatibili con le necessità dei Laboratori, per:</w:t>
      </w:r>
    </w:p>
    <w:p w:rsidR="00AD7580" w:rsidRDefault="00AD7580" w:rsidP="00AD7580">
      <w:pPr>
        <w:numPr>
          <w:ilvl w:val="0"/>
          <w:numId w:val="28"/>
        </w:numPr>
        <w:suppressAutoHyphens/>
        <w:ind w:left="720" w:hanging="360"/>
        <w:jc w:val="both"/>
        <w:rPr>
          <w:rFonts w:ascii="Arial" w:hAnsi="Arial"/>
          <w:bCs/>
          <w:sz w:val="20"/>
          <w:szCs w:val="20"/>
        </w:rPr>
      </w:pPr>
      <w:r>
        <w:rPr>
          <w:rFonts w:ascii="Arial" w:hAnsi="Arial"/>
          <w:bCs/>
          <w:sz w:val="20"/>
          <w:szCs w:val="20"/>
        </w:rPr>
        <w:t>Avviare l’attività legata all’uso dei nuovi dispositivi;</w:t>
      </w:r>
    </w:p>
    <w:p w:rsidR="00AD7580" w:rsidRDefault="00AD7580" w:rsidP="00AD7580">
      <w:pPr>
        <w:numPr>
          <w:ilvl w:val="0"/>
          <w:numId w:val="28"/>
        </w:numPr>
        <w:suppressAutoHyphens/>
        <w:ind w:left="720" w:hanging="360"/>
        <w:jc w:val="both"/>
        <w:rPr>
          <w:rFonts w:ascii="Arial" w:hAnsi="Arial"/>
          <w:bCs/>
          <w:sz w:val="20"/>
          <w:szCs w:val="20"/>
        </w:rPr>
      </w:pPr>
      <w:r>
        <w:rPr>
          <w:rFonts w:ascii="Arial" w:hAnsi="Arial"/>
          <w:bCs/>
          <w:sz w:val="20"/>
          <w:szCs w:val="20"/>
        </w:rPr>
        <w:t>Supplire ad eventuali carenze formative;</w:t>
      </w:r>
    </w:p>
    <w:p w:rsidR="00AD7580" w:rsidRDefault="00AD7580" w:rsidP="00AD7580">
      <w:pPr>
        <w:numPr>
          <w:ilvl w:val="0"/>
          <w:numId w:val="28"/>
        </w:numPr>
        <w:suppressAutoHyphens/>
        <w:ind w:left="720" w:hanging="360"/>
        <w:jc w:val="both"/>
        <w:rPr>
          <w:rFonts w:ascii="Arial" w:hAnsi="Arial"/>
          <w:bCs/>
          <w:sz w:val="20"/>
          <w:szCs w:val="20"/>
        </w:rPr>
      </w:pPr>
      <w:r>
        <w:rPr>
          <w:rFonts w:ascii="Arial" w:hAnsi="Arial"/>
          <w:bCs/>
          <w:sz w:val="20"/>
          <w:szCs w:val="20"/>
        </w:rPr>
        <w:t>Fornire supporto a personale non ancora formato.</w:t>
      </w:r>
    </w:p>
    <w:p w:rsidR="00AD7580" w:rsidRDefault="00AD7580" w:rsidP="00AD7580">
      <w:pPr>
        <w:jc w:val="both"/>
        <w:rPr>
          <w:rFonts w:ascii="Arial" w:hAnsi="Arial"/>
          <w:bCs/>
          <w:sz w:val="20"/>
          <w:szCs w:val="20"/>
        </w:rPr>
      </w:pPr>
      <w:r>
        <w:rPr>
          <w:rFonts w:ascii="Arial" w:hAnsi="Arial"/>
          <w:bCs/>
          <w:sz w:val="20"/>
          <w:szCs w:val="20"/>
        </w:rPr>
        <w:t xml:space="preserve">Qualora la Ditta Aggiudicataria non rispettasse tale impegno, le Aziende Appaltanti si riservano la facoltà di applicare le penali specificate </w:t>
      </w:r>
      <w:r w:rsidR="00D773AB" w:rsidRPr="00D773AB">
        <w:rPr>
          <w:rFonts w:ascii="Arial" w:hAnsi="Arial"/>
          <w:bCs/>
          <w:sz w:val="20"/>
          <w:szCs w:val="20"/>
        </w:rPr>
        <w:t>nell'Art.15</w:t>
      </w:r>
      <w:r w:rsidRPr="00D773AB">
        <w:rPr>
          <w:rFonts w:ascii="Arial" w:hAnsi="Arial"/>
          <w:bCs/>
          <w:sz w:val="20"/>
          <w:szCs w:val="20"/>
        </w:rPr>
        <w:t>.</w:t>
      </w:r>
    </w:p>
    <w:p w:rsidR="00AD7580" w:rsidRDefault="00AD7580" w:rsidP="00AD7580">
      <w:pPr>
        <w:jc w:val="both"/>
        <w:rPr>
          <w:rFonts w:ascii="Arial" w:hAnsi="Arial"/>
          <w:sz w:val="20"/>
          <w:szCs w:val="20"/>
        </w:rPr>
      </w:pPr>
      <w:r>
        <w:rPr>
          <w:rFonts w:ascii="Arial" w:hAnsi="Arial"/>
          <w:bCs/>
          <w:sz w:val="20"/>
          <w:szCs w:val="20"/>
        </w:rPr>
        <w:t>Qualora le Aziende Appaltanti, anche singolarmente, lo ritenessero opportuno, la Ditta Aggiudicataria dovrà provvedere anche all’addestramento del personale tecnico delle Ingegnerie Cliniche, concordando tale formazione con i referenti delle Ingegnerie Cliniche.</w:t>
      </w:r>
    </w:p>
    <w:p w:rsidR="001E1C27" w:rsidRDefault="001E1C27" w:rsidP="001E1C27">
      <w:pPr>
        <w:ind w:left="340"/>
        <w:jc w:val="both"/>
        <w:rPr>
          <w:sz w:val="20"/>
          <w:szCs w:val="20"/>
        </w:rPr>
      </w:pPr>
    </w:p>
    <w:p w:rsidR="00AD7580" w:rsidRDefault="00AD7580" w:rsidP="001E1C27">
      <w:pPr>
        <w:ind w:left="340"/>
        <w:jc w:val="both"/>
        <w:rPr>
          <w:sz w:val="20"/>
          <w:szCs w:val="20"/>
        </w:rPr>
      </w:pPr>
    </w:p>
    <w:p w:rsidR="001E1C27" w:rsidRPr="00255D28" w:rsidRDefault="001E1C27" w:rsidP="001E1C27">
      <w:pPr>
        <w:pStyle w:val="Titolo1"/>
        <w:numPr>
          <w:ilvl w:val="0"/>
          <w:numId w:val="17"/>
        </w:numPr>
        <w:spacing w:before="240" w:after="60" w:line="240" w:lineRule="auto"/>
        <w:rPr>
          <w:rFonts w:cs="Arial"/>
          <w:bCs/>
          <w:color w:val="auto"/>
          <w:kern w:val="32"/>
          <w:sz w:val="32"/>
          <w:szCs w:val="32"/>
        </w:rPr>
      </w:pPr>
      <w:bookmarkStart w:id="22" w:name="_Ref173728583"/>
      <w:bookmarkStart w:id="23" w:name="_Ref173743140"/>
      <w:bookmarkStart w:id="24" w:name="_Toc163822741"/>
      <w:r w:rsidRPr="00255D28">
        <w:rPr>
          <w:rFonts w:cs="Arial"/>
          <w:bCs/>
          <w:color w:val="auto"/>
          <w:kern w:val="32"/>
          <w:sz w:val="32"/>
          <w:szCs w:val="32"/>
        </w:rPr>
        <w:t>Periodo di prova</w:t>
      </w:r>
      <w:bookmarkEnd w:id="22"/>
      <w:bookmarkEnd w:id="23"/>
      <w:bookmarkEnd w:id="24"/>
    </w:p>
    <w:p w:rsidR="00B82506" w:rsidRPr="005E568A" w:rsidRDefault="001E1C27" w:rsidP="00FD6B2F">
      <w:pPr>
        <w:pStyle w:val="Rientrocorpodeltesto"/>
        <w:ind w:left="0"/>
        <w:jc w:val="both"/>
        <w:rPr>
          <w:rFonts w:cs="Arial"/>
        </w:rPr>
      </w:pPr>
      <w:r w:rsidRPr="005E568A">
        <w:rPr>
          <w:rFonts w:cs="Arial"/>
        </w:rPr>
        <w:t>Al termine del collaudo tecnico positivo da parte dell</w:t>
      </w:r>
      <w:r w:rsidR="00F22D3F" w:rsidRPr="005E568A">
        <w:rPr>
          <w:rFonts w:cs="Arial"/>
        </w:rPr>
        <w:t>a Ingegneria clinica della Azienda Ospedaliero Universitaria di Bologna</w:t>
      </w:r>
      <w:r w:rsidRPr="005E568A">
        <w:rPr>
          <w:rFonts w:cs="Arial"/>
        </w:rPr>
        <w:t xml:space="preserve">, inizierà un periodo di prova </w:t>
      </w:r>
      <w:r w:rsidRPr="005E568A">
        <w:rPr>
          <w:rFonts w:cs="Arial"/>
          <w:b/>
          <w:u w:val="single"/>
        </w:rPr>
        <w:t xml:space="preserve">della durata </w:t>
      </w:r>
      <w:r w:rsidR="00AD7580" w:rsidRPr="005E568A">
        <w:rPr>
          <w:rFonts w:cs="Arial"/>
          <w:b/>
          <w:u w:val="single"/>
        </w:rPr>
        <w:t xml:space="preserve">massima di </w:t>
      </w:r>
      <w:r w:rsidR="00FD6B2F" w:rsidRPr="005E568A">
        <w:rPr>
          <w:rFonts w:cs="Arial"/>
          <w:b/>
          <w:u w:val="single"/>
        </w:rPr>
        <w:t>sei</w:t>
      </w:r>
      <w:r w:rsidR="00AD7580" w:rsidRPr="005E568A">
        <w:rPr>
          <w:rFonts w:cs="Arial"/>
          <w:b/>
          <w:u w:val="single"/>
        </w:rPr>
        <w:t xml:space="preserve"> mesi</w:t>
      </w:r>
      <w:r w:rsidR="00AD7580" w:rsidRPr="005E568A">
        <w:rPr>
          <w:rFonts w:cs="Arial"/>
        </w:rPr>
        <w:t xml:space="preserve">, </w:t>
      </w:r>
      <w:r w:rsidRPr="005E568A">
        <w:rPr>
          <w:rFonts w:cs="Arial"/>
        </w:rPr>
        <w:t xml:space="preserve">al fine di accertare l’effettiva rispondenza di quanto </w:t>
      </w:r>
      <w:r w:rsidR="00FD6B2F" w:rsidRPr="005E568A">
        <w:rPr>
          <w:rFonts w:cs="Arial"/>
        </w:rPr>
        <w:t xml:space="preserve">fornito </w:t>
      </w:r>
      <w:r w:rsidR="00FD6B2F" w:rsidRPr="005E568A">
        <w:rPr>
          <w:rFonts w:cs="Arial"/>
          <w:bCs/>
        </w:rPr>
        <w:t>al progetto presentato dalla Ditta Aggiudicataria ed ai requisiti dichiarati nell’</w:t>
      </w:r>
      <w:r w:rsidR="00FD6B2F" w:rsidRPr="005E568A">
        <w:rPr>
          <w:rFonts w:cs="Arial"/>
          <w:b/>
        </w:rPr>
        <w:t xml:space="preserve">Allegato A </w:t>
      </w:r>
      <w:r w:rsidR="00FD6B2F" w:rsidRPr="005E568A">
        <w:rPr>
          <w:rFonts w:cs="Arial"/>
          <w:bCs/>
        </w:rPr>
        <w:t>ed al fine di verificare l’effettiva esecuzione del programma di formazione.</w:t>
      </w:r>
      <w:r w:rsidRPr="005E568A">
        <w:rPr>
          <w:rFonts w:cs="Arial"/>
        </w:rPr>
        <w:t xml:space="preserve"> </w:t>
      </w:r>
    </w:p>
    <w:p w:rsidR="001E1C27" w:rsidRPr="005E568A" w:rsidRDefault="00660581" w:rsidP="00FD6B2F">
      <w:pPr>
        <w:pStyle w:val="Rientrocorpodeltesto"/>
        <w:ind w:left="0"/>
        <w:jc w:val="both"/>
        <w:rPr>
          <w:rFonts w:cs="Arial"/>
        </w:rPr>
      </w:pPr>
      <w:r w:rsidRPr="005E568A">
        <w:rPr>
          <w:rFonts w:cs="Arial"/>
        </w:rPr>
        <w:t xml:space="preserve">Durante tale periodo verrà inoltre verificata l’integrazione con il LIS </w:t>
      </w:r>
    </w:p>
    <w:p w:rsidR="001E1C27" w:rsidRPr="005E568A" w:rsidRDefault="001E1C27" w:rsidP="001E1C27">
      <w:pPr>
        <w:jc w:val="both"/>
        <w:rPr>
          <w:rFonts w:ascii="Arial" w:hAnsi="Arial" w:cs="Arial"/>
          <w:sz w:val="20"/>
          <w:szCs w:val="20"/>
        </w:rPr>
      </w:pPr>
      <w:r w:rsidRPr="005E568A">
        <w:rPr>
          <w:rFonts w:ascii="Arial" w:hAnsi="Arial" w:cs="Arial"/>
          <w:sz w:val="20"/>
          <w:szCs w:val="20"/>
        </w:rPr>
        <w:t>Il periodo di prova viene gestito da un referente per ciascuna Azienda Appaltante.</w:t>
      </w:r>
    </w:p>
    <w:p w:rsidR="001E1C27" w:rsidRPr="005E568A" w:rsidRDefault="001E1C27" w:rsidP="001E1C27">
      <w:pPr>
        <w:jc w:val="both"/>
        <w:rPr>
          <w:rFonts w:ascii="Arial" w:hAnsi="Arial" w:cs="Arial"/>
          <w:sz w:val="20"/>
          <w:szCs w:val="20"/>
        </w:rPr>
      </w:pPr>
    </w:p>
    <w:p w:rsidR="001E1C27" w:rsidRPr="005E568A" w:rsidRDefault="001E1C27" w:rsidP="001E1C27">
      <w:pPr>
        <w:jc w:val="both"/>
        <w:rPr>
          <w:rFonts w:ascii="Arial" w:hAnsi="Arial" w:cs="Arial"/>
          <w:sz w:val="20"/>
          <w:szCs w:val="20"/>
        </w:rPr>
      </w:pPr>
      <w:r w:rsidRPr="005E568A">
        <w:rPr>
          <w:rFonts w:ascii="Arial" w:hAnsi="Arial" w:cs="Arial"/>
          <w:sz w:val="20"/>
          <w:szCs w:val="20"/>
        </w:rPr>
        <w:t>Al termine del periodo di prova, il referente presenterà una relazione riassuntiva riportante l’esito della prova.</w:t>
      </w:r>
    </w:p>
    <w:p w:rsidR="001E1C27" w:rsidRPr="005E568A" w:rsidRDefault="001E1C27" w:rsidP="001E1C27">
      <w:pPr>
        <w:jc w:val="both"/>
        <w:rPr>
          <w:rFonts w:ascii="Arial" w:hAnsi="Arial" w:cs="Arial"/>
          <w:sz w:val="20"/>
          <w:szCs w:val="20"/>
        </w:rPr>
      </w:pPr>
      <w:r w:rsidRPr="005E568A">
        <w:rPr>
          <w:rFonts w:ascii="Arial" w:hAnsi="Arial" w:cs="Arial"/>
          <w:sz w:val="20"/>
          <w:szCs w:val="20"/>
        </w:rPr>
        <w:t xml:space="preserve">In caso di </w:t>
      </w:r>
      <w:r w:rsidRPr="005E568A">
        <w:rPr>
          <w:rFonts w:ascii="Arial" w:hAnsi="Arial" w:cs="Arial"/>
          <w:b/>
          <w:sz w:val="20"/>
          <w:szCs w:val="20"/>
        </w:rPr>
        <w:t>esito negativo</w:t>
      </w:r>
      <w:r w:rsidRPr="005E568A">
        <w:rPr>
          <w:rFonts w:ascii="Arial" w:hAnsi="Arial" w:cs="Arial"/>
          <w:sz w:val="20"/>
          <w:szCs w:val="20"/>
        </w:rPr>
        <w:t>, l</w:t>
      </w:r>
      <w:r w:rsidR="00B82506" w:rsidRPr="005E568A">
        <w:rPr>
          <w:rFonts w:ascii="Arial" w:hAnsi="Arial" w:cs="Arial"/>
          <w:sz w:val="20"/>
          <w:szCs w:val="20"/>
        </w:rPr>
        <w:t>a</w:t>
      </w:r>
      <w:r w:rsidRPr="005E568A">
        <w:rPr>
          <w:rFonts w:ascii="Arial" w:hAnsi="Arial" w:cs="Arial"/>
          <w:sz w:val="20"/>
          <w:szCs w:val="20"/>
        </w:rPr>
        <w:t xml:space="preserve"> Aziend</w:t>
      </w:r>
      <w:r w:rsidR="00B82506" w:rsidRPr="005E568A">
        <w:rPr>
          <w:rFonts w:ascii="Arial" w:hAnsi="Arial" w:cs="Arial"/>
          <w:sz w:val="20"/>
          <w:szCs w:val="20"/>
        </w:rPr>
        <w:t>a</w:t>
      </w:r>
      <w:r w:rsidRPr="005E568A">
        <w:rPr>
          <w:rFonts w:ascii="Arial" w:hAnsi="Arial" w:cs="Arial"/>
          <w:sz w:val="20"/>
          <w:szCs w:val="20"/>
        </w:rPr>
        <w:t xml:space="preserve"> Appaltant</w:t>
      </w:r>
      <w:r w:rsidR="00B82506" w:rsidRPr="005E568A">
        <w:rPr>
          <w:rFonts w:ascii="Arial" w:hAnsi="Arial" w:cs="Arial"/>
          <w:sz w:val="20"/>
          <w:szCs w:val="20"/>
        </w:rPr>
        <w:t>e</w:t>
      </w:r>
      <w:r w:rsidRPr="005E568A">
        <w:rPr>
          <w:rFonts w:ascii="Arial" w:hAnsi="Arial" w:cs="Arial"/>
          <w:sz w:val="20"/>
          <w:szCs w:val="20"/>
        </w:rPr>
        <w:t xml:space="preserve"> potr</w:t>
      </w:r>
      <w:r w:rsidR="00B82506" w:rsidRPr="005E568A">
        <w:rPr>
          <w:rFonts w:ascii="Arial" w:hAnsi="Arial" w:cs="Arial"/>
          <w:sz w:val="20"/>
          <w:szCs w:val="20"/>
        </w:rPr>
        <w:t>à</w:t>
      </w:r>
      <w:r w:rsidRPr="005E568A">
        <w:rPr>
          <w:rFonts w:ascii="Arial" w:hAnsi="Arial" w:cs="Arial"/>
          <w:sz w:val="20"/>
          <w:szCs w:val="20"/>
        </w:rPr>
        <w:t xml:space="preserve"> procedere alla risoluzione del contratto </w:t>
      </w:r>
      <w:r w:rsidRPr="00D773AB">
        <w:rPr>
          <w:rFonts w:ascii="Arial" w:hAnsi="Arial" w:cs="Arial"/>
          <w:sz w:val="20"/>
          <w:szCs w:val="20"/>
        </w:rPr>
        <w:t xml:space="preserve">(vedi </w:t>
      </w:r>
      <w:r w:rsidR="007847D9" w:rsidRPr="00D773AB">
        <w:rPr>
          <w:rFonts w:ascii="Arial" w:hAnsi="Arial" w:cs="Arial"/>
          <w:sz w:val="20"/>
          <w:szCs w:val="20"/>
        </w:rPr>
        <w:fldChar w:fldCharType="begin"/>
      </w:r>
      <w:r w:rsidR="007847D9" w:rsidRPr="00D773AB">
        <w:rPr>
          <w:rFonts w:ascii="Arial" w:hAnsi="Arial" w:cs="Arial"/>
          <w:sz w:val="20"/>
          <w:szCs w:val="20"/>
        </w:rPr>
        <w:instrText xml:space="preserve"> REF _Ref173744353 \r \h  \* MERGEFORMAT </w:instrText>
      </w:r>
      <w:r w:rsidR="007847D9" w:rsidRPr="00D773AB">
        <w:rPr>
          <w:rFonts w:ascii="Arial" w:hAnsi="Arial" w:cs="Arial"/>
          <w:sz w:val="20"/>
          <w:szCs w:val="20"/>
        </w:rPr>
      </w:r>
      <w:r w:rsidR="007847D9" w:rsidRPr="00D773AB">
        <w:rPr>
          <w:rFonts w:ascii="Arial" w:hAnsi="Arial" w:cs="Arial"/>
          <w:sz w:val="20"/>
          <w:szCs w:val="20"/>
        </w:rPr>
        <w:fldChar w:fldCharType="separate"/>
      </w:r>
      <w:r w:rsidR="00710C75" w:rsidRPr="00710C75">
        <w:rPr>
          <w:rFonts w:ascii="Arial" w:hAnsi="Arial" w:cs="Arial"/>
          <w:b/>
          <w:sz w:val="20"/>
          <w:szCs w:val="20"/>
        </w:rPr>
        <w:t>Art. 26)</w:t>
      </w:r>
      <w:r w:rsidR="007847D9" w:rsidRPr="00D773AB">
        <w:rPr>
          <w:rFonts w:ascii="Arial" w:hAnsi="Arial" w:cs="Arial"/>
          <w:sz w:val="20"/>
          <w:szCs w:val="20"/>
        </w:rPr>
        <w:fldChar w:fldCharType="end"/>
      </w:r>
      <w:r w:rsidRPr="00D773AB">
        <w:rPr>
          <w:rFonts w:ascii="Arial" w:hAnsi="Arial" w:cs="Arial"/>
          <w:sz w:val="20"/>
          <w:szCs w:val="20"/>
        </w:rPr>
        <w:t>),</w:t>
      </w:r>
      <w:r w:rsidRPr="005E568A">
        <w:rPr>
          <w:rFonts w:ascii="Arial" w:hAnsi="Arial" w:cs="Arial"/>
          <w:sz w:val="20"/>
          <w:szCs w:val="20"/>
        </w:rPr>
        <w:t xml:space="preserve"> motivata da apposita relazione del referente, senza che la Ditta Aggiudicataria possa sollevare alcuna obiezione.</w:t>
      </w:r>
    </w:p>
    <w:p w:rsidR="001E1C27" w:rsidRPr="005E568A" w:rsidRDefault="001E1C27" w:rsidP="001E1C27">
      <w:pPr>
        <w:widowControl w:val="0"/>
        <w:jc w:val="both"/>
        <w:rPr>
          <w:rFonts w:ascii="Arial" w:hAnsi="Arial" w:cs="Arial"/>
          <w:sz w:val="20"/>
          <w:szCs w:val="20"/>
        </w:rPr>
      </w:pPr>
      <w:r w:rsidRPr="005E568A">
        <w:rPr>
          <w:rFonts w:ascii="Arial" w:hAnsi="Arial" w:cs="Arial"/>
          <w:sz w:val="20"/>
          <w:szCs w:val="20"/>
        </w:rPr>
        <w:t>In tal caso la Ditta Aggiudicataria:</w:t>
      </w:r>
    </w:p>
    <w:p w:rsidR="001E1C27" w:rsidRPr="005E568A" w:rsidRDefault="001E1C27" w:rsidP="001E1C27">
      <w:pPr>
        <w:numPr>
          <w:ilvl w:val="0"/>
          <w:numId w:val="22"/>
        </w:numPr>
        <w:jc w:val="both"/>
        <w:rPr>
          <w:rFonts w:ascii="Arial" w:hAnsi="Arial" w:cs="Arial"/>
          <w:bCs/>
          <w:sz w:val="20"/>
          <w:szCs w:val="20"/>
        </w:rPr>
      </w:pPr>
      <w:r w:rsidRPr="005E568A">
        <w:rPr>
          <w:rFonts w:ascii="Arial" w:hAnsi="Arial" w:cs="Arial"/>
          <w:bCs/>
          <w:sz w:val="20"/>
          <w:szCs w:val="20"/>
        </w:rPr>
        <w:t>Dovrà proseguire nella fornitura fino alla data comunicata dalle Aziende Appaltanti: decorso tale termine, dovrà provvedere alla disinstallazione ed al ritiro dei dispositivi a proprie spese. Nel caso in cui la Ditta Aggiudicataria non provveda nei tempi indicati al ritiro dei dispositivi, le Aziende Appaltanti restituiranno detti dispositivi a spese della Ditta Aggiudicataria, declinando ogni responsabilità per eventuali danni causati agli stessi nella fasi di disinstallazione e trasporto;</w:t>
      </w:r>
    </w:p>
    <w:p w:rsidR="001E1C27" w:rsidRPr="005E568A" w:rsidRDefault="001E1C27" w:rsidP="001E1C27">
      <w:pPr>
        <w:numPr>
          <w:ilvl w:val="0"/>
          <w:numId w:val="22"/>
        </w:numPr>
        <w:jc w:val="both"/>
        <w:rPr>
          <w:rFonts w:ascii="Arial" w:hAnsi="Arial" w:cs="Arial"/>
          <w:bCs/>
          <w:sz w:val="20"/>
          <w:szCs w:val="20"/>
        </w:rPr>
      </w:pPr>
      <w:r w:rsidRPr="005E568A">
        <w:rPr>
          <w:rFonts w:ascii="Arial" w:hAnsi="Arial" w:cs="Arial"/>
          <w:bCs/>
          <w:sz w:val="20"/>
          <w:szCs w:val="20"/>
        </w:rPr>
        <w:t>Avrà diritto esclusivamente al pagamento dei consumabili fino a quel momento ordinati, salvo che le Aziende Appaltanti non li rendano nello stato in cui sono stati consegnati;</w:t>
      </w:r>
    </w:p>
    <w:p w:rsidR="001E1C27" w:rsidRPr="005E568A" w:rsidRDefault="001E1C27" w:rsidP="001E1C27">
      <w:pPr>
        <w:numPr>
          <w:ilvl w:val="0"/>
          <w:numId w:val="22"/>
        </w:numPr>
        <w:jc w:val="both"/>
        <w:rPr>
          <w:rFonts w:ascii="Arial" w:hAnsi="Arial" w:cs="Arial"/>
          <w:bCs/>
          <w:sz w:val="20"/>
          <w:szCs w:val="20"/>
        </w:rPr>
      </w:pPr>
      <w:r w:rsidRPr="005E568A">
        <w:rPr>
          <w:rFonts w:ascii="Arial" w:hAnsi="Arial" w:cs="Arial"/>
          <w:bCs/>
          <w:sz w:val="20"/>
          <w:szCs w:val="20"/>
        </w:rPr>
        <w:t>Dovrà rimborsare alle Aziende Appaltanti il maggior costo derivante dall’acquisizione della fornitura del servizio presso terzi per la somma eventualmente non coperta dal deposito cauzionale che verrà comunque trattenuto in caso di risoluzione del contratto.</w:t>
      </w:r>
    </w:p>
    <w:p w:rsidR="001E1C27" w:rsidRPr="005E568A" w:rsidRDefault="001E1C27" w:rsidP="001E1C27">
      <w:pPr>
        <w:widowControl w:val="0"/>
        <w:jc w:val="both"/>
        <w:rPr>
          <w:rFonts w:ascii="Arial" w:hAnsi="Arial" w:cs="Arial"/>
          <w:sz w:val="20"/>
          <w:szCs w:val="20"/>
        </w:rPr>
      </w:pPr>
    </w:p>
    <w:p w:rsidR="001E1C27" w:rsidRPr="005E568A" w:rsidRDefault="001E1C27" w:rsidP="001E1C27">
      <w:pPr>
        <w:widowControl w:val="0"/>
        <w:jc w:val="both"/>
        <w:rPr>
          <w:rFonts w:ascii="Arial" w:hAnsi="Arial" w:cs="Arial"/>
          <w:sz w:val="20"/>
          <w:szCs w:val="20"/>
        </w:rPr>
      </w:pPr>
      <w:r w:rsidRPr="005E568A">
        <w:rPr>
          <w:rFonts w:ascii="Arial" w:hAnsi="Arial" w:cs="Arial"/>
          <w:sz w:val="20"/>
          <w:szCs w:val="20"/>
        </w:rPr>
        <w:t xml:space="preserve">Una volta risolto il contratto con la Ditta Aggiudicataria, </w:t>
      </w:r>
      <w:r w:rsidRPr="005E568A">
        <w:rPr>
          <w:rFonts w:ascii="Arial" w:hAnsi="Arial" w:cs="Arial"/>
          <w:bCs/>
          <w:sz w:val="20"/>
          <w:szCs w:val="20"/>
        </w:rPr>
        <w:t xml:space="preserve">le Aziende Appaltanti </w:t>
      </w:r>
      <w:r w:rsidRPr="005E568A">
        <w:rPr>
          <w:rFonts w:ascii="Arial" w:hAnsi="Arial" w:cs="Arial"/>
          <w:sz w:val="20"/>
          <w:szCs w:val="20"/>
        </w:rPr>
        <w:t xml:space="preserve">si riservano la facoltà di indire una nuova gara o di adire il secondo aggiudicatario che dovrà subentrare con le stesse modalità (compreso quindi il periodo di prova) e fino alla scadenza del contratto prevista. La Ditta </w:t>
      </w:r>
      <w:r w:rsidRPr="005E568A">
        <w:rPr>
          <w:rFonts w:ascii="Arial" w:hAnsi="Arial" w:cs="Arial"/>
          <w:sz w:val="20"/>
          <w:szCs w:val="20"/>
        </w:rPr>
        <w:lastRenderedPageBreak/>
        <w:t>seconda classificata, quindi, resta impegnata a subentrare alla Ditta Aggiudicataria fino al termine del periodo di prova di quest’ultima.</w:t>
      </w:r>
    </w:p>
    <w:p w:rsidR="001E1C27" w:rsidRDefault="001E1C27" w:rsidP="001E1C27">
      <w:pPr>
        <w:widowControl w:val="0"/>
        <w:jc w:val="both"/>
        <w:rPr>
          <w:rFonts w:ascii="Arial" w:hAnsi="Arial"/>
          <w:sz w:val="22"/>
        </w:rPr>
      </w:pPr>
    </w:p>
    <w:p w:rsidR="006926C5" w:rsidRPr="001371C9" w:rsidRDefault="006926C5" w:rsidP="001E1C27">
      <w:pPr>
        <w:widowControl w:val="0"/>
        <w:jc w:val="both"/>
        <w:rPr>
          <w:rFonts w:ascii="Arial" w:hAnsi="Arial"/>
          <w:sz w:val="22"/>
        </w:rPr>
      </w:pPr>
    </w:p>
    <w:p w:rsidR="001E1C27" w:rsidRPr="00255D28" w:rsidRDefault="001E1C27" w:rsidP="001E1C27">
      <w:pPr>
        <w:pStyle w:val="Titolo1"/>
        <w:numPr>
          <w:ilvl w:val="0"/>
          <w:numId w:val="17"/>
        </w:numPr>
        <w:spacing w:before="240" w:after="60" w:line="240" w:lineRule="auto"/>
        <w:rPr>
          <w:rFonts w:cs="Arial"/>
          <w:bCs/>
          <w:color w:val="auto"/>
          <w:kern w:val="32"/>
          <w:sz w:val="32"/>
          <w:szCs w:val="32"/>
        </w:rPr>
      </w:pPr>
      <w:bookmarkStart w:id="25" w:name="_Ref173728227"/>
      <w:bookmarkStart w:id="26" w:name="_Ref173745170"/>
      <w:bookmarkStart w:id="27" w:name="_Ref173747856"/>
      <w:bookmarkStart w:id="28" w:name="_Toc163822742"/>
      <w:smartTag w:uri="urn:schemas-microsoft-com:office:smarttags" w:element="PersonName">
        <w:smartTagPr>
          <w:attr w:name="ProductID" w:val="Assistenza tecnica ed"/>
        </w:smartTagPr>
        <w:r w:rsidRPr="00255D28">
          <w:rPr>
            <w:rFonts w:cs="Arial"/>
            <w:bCs/>
            <w:color w:val="auto"/>
            <w:kern w:val="32"/>
            <w:sz w:val="32"/>
            <w:szCs w:val="32"/>
          </w:rPr>
          <w:t>Assistenza tecnica ed</w:t>
        </w:r>
      </w:smartTag>
      <w:r w:rsidRPr="00255D28">
        <w:rPr>
          <w:rFonts w:cs="Arial"/>
          <w:bCs/>
          <w:color w:val="auto"/>
          <w:kern w:val="32"/>
          <w:sz w:val="32"/>
          <w:szCs w:val="32"/>
        </w:rPr>
        <w:t xml:space="preserve"> aggiornamenti tecnologici</w:t>
      </w:r>
      <w:bookmarkEnd w:id="25"/>
      <w:bookmarkEnd w:id="26"/>
      <w:bookmarkEnd w:id="27"/>
      <w:bookmarkEnd w:id="28"/>
    </w:p>
    <w:p w:rsidR="00AC746A" w:rsidRDefault="00AC746A" w:rsidP="00AC746A">
      <w:pPr>
        <w:widowControl w:val="0"/>
        <w:jc w:val="both"/>
        <w:rPr>
          <w:rFonts w:ascii="Arial" w:hAnsi="Arial"/>
          <w:sz w:val="20"/>
          <w:szCs w:val="20"/>
        </w:rPr>
      </w:pPr>
      <w:r>
        <w:rPr>
          <w:rFonts w:ascii="Arial" w:hAnsi="Arial"/>
          <w:sz w:val="20"/>
          <w:szCs w:val="20"/>
        </w:rPr>
        <w:t xml:space="preserve">La Ditta Aggiudicataria dovrà </w:t>
      </w:r>
      <w:r>
        <w:rPr>
          <w:rFonts w:ascii="Arial" w:hAnsi="Arial"/>
          <w:bCs/>
          <w:sz w:val="20"/>
          <w:szCs w:val="20"/>
        </w:rPr>
        <w:t xml:space="preserve">compilare </w:t>
      </w:r>
      <w:r>
        <w:rPr>
          <w:rFonts w:ascii="Arial" w:hAnsi="Arial"/>
          <w:b/>
          <w:bCs/>
          <w:sz w:val="20"/>
          <w:szCs w:val="20"/>
        </w:rPr>
        <w:t>l’Allegato B</w:t>
      </w:r>
      <w:r>
        <w:rPr>
          <w:rFonts w:ascii="Arial" w:hAnsi="Arial"/>
          <w:bCs/>
          <w:sz w:val="20"/>
          <w:szCs w:val="20"/>
        </w:rPr>
        <w:t>, d</w:t>
      </w:r>
      <w:r>
        <w:rPr>
          <w:rFonts w:ascii="Arial" w:hAnsi="Arial"/>
          <w:sz w:val="20"/>
          <w:szCs w:val="20"/>
        </w:rPr>
        <w:t>ove verranno esplicitate le caratteristiche del servizio di assistenza tecnica offerto, quantificate nei diversi componenti di tempo di intervento, tempo di risoluzione guasto, numero di manutenzioni preventive previste, ecc.</w:t>
      </w:r>
    </w:p>
    <w:p w:rsidR="00AC746A" w:rsidRDefault="00AC746A" w:rsidP="00AC746A">
      <w:pPr>
        <w:widowControl w:val="0"/>
        <w:jc w:val="both"/>
        <w:rPr>
          <w:rFonts w:ascii="Arial" w:hAnsi="Arial"/>
          <w:sz w:val="20"/>
          <w:szCs w:val="20"/>
        </w:rPr>
      </w:pPr>
      <w:r>
        <w:rPr>
          <w:rFonts w:ascii="Arial" w:hAnsi="Arial"/>
          <w:sz w:val="20"/>
          <w:szCs w:val="20"/>
        </w:rPr>
        <w:t xml:space="preserve">Dovranno inoltre essere specificati i centri di assistenza tecnica autorizzati e l’impegno all’intervento tecnico ed al ripristino della totale funzionalità (tramite risoluzione del guasto o installazione e messa in funzione di un dispositivo di back-up) entro i tempi previsti </w:t>
      </w:r>
      <w:r w:rsidR="009C4C31">
        <w:rPr>
          <w:rFonts w:ascii="Arial" w:hAnsi="Arial"/>
          <w:sz w:val="20"/>
          <w:szCs w:val="20"/>
        </w:rPr>
        <w:t xml:space="preserve">nell’ </w:t>
      </w:r>
      <w:r w:rsidR="009C4C31" w:rsidRPr="009C4C31">
        <w:rPr>
          <w:rFonts w:ascii="Arial" w:hAnsi="Arial"/>
          <w:b/>
          <w:sz w:val="20"/>
          <w:szCs w:val="20"/>
        </w:rPr>
        <w:t>Allegato B</w:t>
      </w:r>
      <w:r>
        <w:rPr>
          <w:rFonts w:ascii="Arial" w:hAnsi="Arial"/>
          <w:b/>
          <w:sz w:val="20"/>
          <w:szCs w:val="20"/>
        </w:rPr>
        <w:t>.</w:t>
      </w:r>
      <w:r>
        <w:rPr>
          <w:rFonts w:ascii="Arial" w:hAnsi="Arial"/>
          <w:sz w:val="20"/>
          <w:szCs w:val="20"/>
        </w:rPr>
        <w:t xml:space="preserve"> </w:t>
      </w:r>
    </w:p>
    <w:p w:rsidR="00AC746A" w:rsidRDefault="00AC746A" w:rsidP="00AC746A">
      <w:pPr>
        <w:widowControl w:val="0"/>
        <w:jc w:val="both"/>
        <w:rPr>
          <w:rFonts w:ascii="Arial" w:hAnsi="Arial"/>
          <w:sz w:val="20"/>
          <w:szCs w:val="20"/>
        </w:rPr>
      </w:pPr>
      <w:r>
        <w:rPr>
          <w:rFonts w:ascii="Arial" w:hAnsi="Arial"/>
          <w:sz w:val="20"/>
          <w:szCs w:val="20"/>
        </w:rPr>
        <w:t>Tale impegno costituisce parte integrante dell'offerta.</w:t>
      </w:r>
    </w:p>
    <w:p w:rsidR="00AC746A" w:rsidRDefault="00AC746A" w:rsidP="00AC746A">
      <w:pPr>
        <w:widowControl w:val="0"/>
        <w:jc w:val="both"/>
        <w:rPr>
          <w:rFonts w:ascii="Arial" w:hAnsi="Arial"/>
          <w:sz w:val="20"/>
          <w:szCs w:val="20"/>
        </w:rPr>
      </w:pPr>
      <w:r>
        <w:rPr>
          <w:rFonts w:ascii="Arial" w:hAnsi="Arial"/>
          <w:sz w:val="20"/>
          <w:szCs w:val="20"/>
        </w:rPr>
        <w:t>La Ditta Aggiudicataria dovrà garantire un’assistenza tecnica di tipo full-</w:t>
      </w:r>
      <w:proofErr w:type="spellStart"/>
      <w:r>
        <w:rPr>
          <w:rFonts w:ascii="Arial" w:hAnsi="Arial"/>
          <w:sz w:val="20"/>
          <w:szCs w:val="20"/>
        </w:rPr>
        <w:t>risk</w:t>
      </w:r>
      <w:proofErr w:type="spellEnd"/>
      <w:r>
        <w:rPr>
          <w:rFonts w:ascii="Arial" w:hAnsi="Arial"/>
          <w:sz w:val="20"/>
          <w:szCs w:val="20"/>
        </w:rPr>
        <w:t xml:space="preserve"> (tutto incluso) senza alcun onere aggiuntivo. Dovrà, inoltre, garantire l’esecuzione delle </w:t>
      </w:r>
      <w:r>
        <w:rPr>
          <w:rFonts w:ascii="Arial" w:hAnsi="Arial"/>
          <w:b/>
          <w:sz w:val="20"/>
          <w:szCs w:val="20"/>
        </w:rPr>
        <w:t xml:space="preserve">manutenzioni preventive </w:t>
      </w:r>
      <w:r>
        <w:rPr>
          <w:rFonts w:ascii="Arial" w:hAnsi="Arial"/>
          <w:sz w:val="20"/>
          <w:szCs w:val="20"/>
        </w:rPr>
        <w:t>almeno</w:t>
      </w:r>
      <w:r w:rsidR="00FC1BF4">
        <w:rPr>
          <w:rFonts w:ascii="Arial" w:hAnsi="Arial"/>
          <w:sz w:val="20"/>
          <w:szCs w:val="20"/>
        </w:rPr>
        <w:t xml:space="preserve"> </w:t>
      </w:r>
      <w:r>
        <w:rPr>
          <w:rFonts w:ascii="Arial" w:hAnsi="Arial"/>
          <w:sz w:val="20"/>
          <w:szCs w:val="20"/>
        </w:rPr>
        <w:t xml:space="preserve">secondo la frequenza e le attività </w:t>
      </w:r>
      <w:r>
        <w:rPr>
          <w:rFonts w:ascii="Arial" w:hAnsi="Arial"/>
          <w:b/>
          <w:sz w:val="20"/>
          <w:szCs w:val="20"/>
        </w:rPr>
        <w:t>previste dal fabbricante.</w:t>
      </w:r>
      <w:r>
        <w:rPr>
          <w:rFonts w:ascii="Arial" w:hAnsi="Arial"/>
          <w:sz w:val="20"/>
          <w:szCs w:val="20"/>
        </w:rPr>
        <w:t xml:space="preserve">  </w:t>
      </w:r>
    </w:p>
    <w:p w:rsidR="00AC746A" w:rsidRDefault="00AC746A" w:rsidP="00AC746A">
      <w:pPr>
        <w:widowControl w:val="0"/>
        <w:jc w:val="both"/>
        <w:rPr>
          <w:rFonts w:ascii="Arial" w:hAnsi="Arial"/>
          <w:sz w:val="20"/>
          <w:szCs w:val="20"/>
        </w:rPr>
      </w:pPr>
      <w:r>
        <w:rPr>
          <w:rFonts w:ascii="Arial" w:hAnsi="Arial"/>
          <w:sz w:val="20"/>
          <w:szCs w:val="20"/>
        </w:rPr>
        <w:t>La Ditta Aggiudicataria si impegna a fornire annualmente il calendario delle manutenzioni programmate.</w:t>
      </w:r>
    </w:p>
    <w:p w:rsidR="00AC746A" w:rsidRDefault="00AC746A" w:rsidP="00AC746A">
      <w:pPr>
        <w:widowControl w:val="0"/>
        <w:jc w:val="both"/>
        <w:rPr>
          <w:rFonts w:ascii="Arial" w:hAnsi="Arial"/>
          <w:sz w:val="20"/>
          <w:szCs w:val="20"/>
        </w:rPr>
      </w:pPr>
      <w:r>
        <w:rPr>
          <w:rFonts w:ascii="Arial" w:hAnsi="Arial"/>
          <w:sz w:val="20"/>
          <w:szCs w:val="20"/>
        </w:rPr>
        <w:t>La Ditta Aggiudicataria si impegna al mantenimento in efficienza delle apparecchiature fornite per tutta la durata del service.</w:t>
      </w:r>
    </w:p>
    <w:p w:rsidR="00AC746A" w:rsidRDefault="00AC746A" w:rsidP="00AC746A">
      <w:pPr>
        <w:widowControl w:val="0"/>
        <w:jc w:val="both"/>
        <w:rPr>
          <w:rFonts w:ascii="Arial" w:hAnsi="Arial"/>
          <w:sz w:val="20"/>
          <w:szCs w:val="20"/>
        </w:rPr>
      </w:pPr>
    </w:p>
    <w:p w:rsidR="00AC746A" w:rsidRDefault="00AC746A" w:rsidP="00AC746A">
      <w:pPr>
        <w:widowControl w:val="0"/>
        <w:jc w:val="both"/>
        <w:rPr>
          <w:rFonts w:ascii="Arial" w:hAnsi="Arial"/>
          <w:sz w:val="20"/>
          <w:szCs w:val="20"/>
        </w:rPr>
      </w:pPr>
      <w:r>
        <w:rPr>
          <w:rFonts w:ascii="Arial" w:hAnsi="Arial"/>
          <w:sz w:val="20"/>
          <w:szCs w:val="20"/>
        </w:rPr>
        <w:t>In caso di ritiro delle apparecchiature per cause legate alla manutenzione preventiva o correttiva, la Ditta Aggiudicataria dovrà fornire apparecchiature analoghe, qualora non siano già presenti apparecchi di back up, in modo tale da garantire la continuità delle prestazioni.</w:t>
      </w:r>
    </w:p>
    <w:p w:rsidR="00AC746A" w:rsidRDefault="00AC746A" w:rsidP="00AC746A">
      <w:pPr>
        <w:widowControl w:val="0"/>
        <w:jc w:val="both"/>
        <w:rPr>
          <w:rFonts w:ascii="Arial" w:hAnsi="Arial"/>
          <w:sz w:val="20"/>
          <w:szCs w:val="20"/>
        </w:rPr>
      </w:pPr>
      <w:r>
        <w:rPr>
          <w:rFonts w:ascii="Arial" w:hAnsi="Arial"/>
          <w:sz w:val="20"/>
          <w:szCs w:val="20"/>
        </w:rPr>
        <w:t>Tutti i dispositivi riparati dovranno essere consegnati presso i reparti utilizzatori. Per quanto concerne il ritiro o la consegna di dispositivi per manutenzioni, verifiche e controlli, dovrà essere fatto riferimento al Responsabile del laboratorio ed alla Ingegneria clinica delle Aziende Appaltanti.</w:t>
      </w:r>
    </w:p>
    <w:p w:rsidR="00AC746A" w:rsidRDefault="00AC746A" w:rsidP="00AC746A">
      <w:pPr>
        <w:widowControl w:val="0"/>
        <w:jc w:val="both"/>
        <w:rPr>
          <w:rFonts w:ascii="Arial" w:hAnsi="Arial"/>
          <w:sz w:val="20"/>
          <w:szCs w:val="20"/>
        </w:rPr>
      </w:pPr>
      <w:r>
        <w:rPr>
          <w:rFonts w:ascii="Arial" w:hAnsi="Arial"/>
          <w:sz w:val="20"/>
          <w:szCs w:val="20"/>
        </w:rPr>
        <w:t>La Ditta Aggiudicataria ha comunque l’obbligo di comunicare immediatamente alle Ingegnerie Cliniche eventuali interventi di manutenzione correttiva o preventiva che implicassero la reinstallazione dell’antivirus.</w:t>
      </w:r>
    </w:p>
    <w:p w:rsidR="00AC746A" w:rsidRDefault="00AC746A" w:rsidP="00AC746A">
      <w:pPr>
        <w:widowControl w:val="0"/>
        <w:jc w:val="both"/>
        <w:rPr>
          <w:rFonts w:ascii="Arial" w:hAnsi="Arial"/>
          <w:sz w:val="20"/>
          <w:szCs w:val="20"/>
        </w:rPr>
      </w:pPr>
      <w:r>
        <w:rPr>
          <w:rFonts w:ascii="Arial" w:hAnsi="Arial"/>
          <w:sz w:val="20"/>
          <w:szCs w:val="20"/>
        </w:rPr>
        <w:t>Le Aziende Appaltanti, anche singolarmente, si riservano il diritto, a fronte di guasti e ripetuti fermi macchina, di richiedere alla Ditta Aggiudicataria la sostituzione dei dispositivi installati. La disinstallazione ed il ritiro dei dispositivi in uso e la consegna e l’installazione dei nuovi dispositivi sono a carico della Ditta Aggiudicataria. In seguito a tale intervento straordinario, verrà eseguita una nuova procedura di collaudo.</w:t>
      </w:r>
    </w:p>
    <w:p w:rsidR="00AC746A" w:rsidRDefault="00AC746A" w:rsidP="00AC746A">
      <w:pPr>
        <w:widowControl w:val="0"/>
        <w:jc w:val="both"/>
        <w:rPr>
          <w:rFonts w:ascii="Arial" w:hAnsi="Arial"/>
          <w:sz w:val="20"/>
          <w:szCs w:val="20"/>
        </w:rPr>
      </w:pPr>
    </w:p>
    <w:p w:rsidR="00AC746A" w:rsidRDefault="00AC746A" w:rsidP="00AC746A">
      <w:pPr>
        <w:widowControl w:val="0"/>
        <w:jc w:val="both"/>
        <w:rPr>
          <w:rFonts w:ascii="Arial" w:hAnsi="Arial"/>
          <w:sz w:val="20"/>
          <w:szCs w:val="20"/>
        </w:rPr>
      </w:pPr>
      <w:r>
        <w:rPr>
          <w:rFonts w:ascii="Arial" w:hAnsi="Arial"/>
          <w:sz w:val="20"/>
          <w:szCs w:val="20"/>
        </w:rPr>
        <w:t>Per i Dispositivi Diagnostici in vitro (98/79/CE), la Ditta Aggiudicataria si obbliga a conservare, nelle operazioni di manutenzione e di aggiornamento tecnologico, tutte le caratteristiche originali che hanno consentito l’applicazione del marchio CE, ed a seguire tutte le indicazioni fornite dal fabbricante.</w:t>
      </w:r>
    </w:p>
    <w:p w:rsidR="00AC746A" w:rsidRDefault="00AC746A" w:rsidP="00AC746A">
      <w:pPr>
        <w:widowControl w:val="0"/>
        <w:jc w:val="both"/>
        <w:rPr>
          <w:rFonts w:ascii="Arial" w:hAnsi="Arial"/>
          <w:sz w:val="20"/>
          <w:szCs w:val="20"/>
        </w:rPr>
      </w:pPr>
      <w:r>
        <w:rPr>
          <w:rFonts w:ascii="Arial" w:hAnsi="Arial"/>
          <w:sz w:val="20"/>
          <w:szCs w:val="20"/>
        </w:rPr>
        <w:t>Gli operatori addetti all’assistenza tecnica dovranno avere capacità ed esperienza documentabile e dovranno essere opportunamente e costantemente formati ed informati.</w:t>
      </w:r>
    </w:p>
    <w:p w:rsidR="00AC746A" w:rsidRDefault="00AC746A" w:rsidP="00AC746A">
      <w:pPr>
        <w:widowControl w:val="0"/>
        <w:jc w:val="both"/>
        <w:rPr>
          <w:rFonts w:ascii="Arial" w:hAnsi="Arial"/>
          <w:sz w:val="20"/>
          <w:szCs w:val="20"/>
        </w:rPr>
      </w:pPr>
      <w:r>
        <w:rPr>
          <w:rFonts w:ascii="Arial" w:hAnsi="Arial"/>
          <w:sz w:val="20"/>
          <w:szCs w:val="20"/>
        </w:rPr>
        <w:t xml:space="preserve">Qualora, durante il periodo di fornitura, la Ditta Aggiudicataria fosse in grado di </w:t>
      </w:r>
      <w:r>
        <w:rPr>
          <w:rFonts w:ascii="Arial" w:hAnsi="Arial"/>
          <w:b/>
          <w:sz w:val="20"/>
          <w:szCs w:val="20"/>
        </w:rPr>
        <w:t>commercializzare dispositivi</w:t>
      </w:r>
      <w:r>
        <w:rPr>
          <w:rFonts w:ascii="Arial" w:hAnsi="Arial"/>
          <w:sz w:val="20"/>
          <w:szCs w:val="20"/>
        </w:rPr>
        <w:t xml:space="preserve"> maggiormente evoluti e tecnologicamente più avanzati rispetto a quelli che hanno costituito oggetto del contratto, dovrà presentare alle Aziende Appaltanti la proposta </w:t>
      </w:r>
      <w:r>
        <w:rPr>
          <w:rFonts w:ascii="Arial" w:hAnsi="Arial"/>
          <w:b/>
          <w:sz w:val="20"/>
          <w:szCs w:val="20"/>
        </w:rPr>
        <w:t xml:space="preserve">di aggiornamento tecnologico </w:t>
      </w:r>
      <w:r>
        <w:rPr>
          <w:rFonts w:ascii="Arial" w:hAnsi="Arial"/>
          <w:sz w:val="20"/>
          <w:szCs w:val="20"/>
        </w:rPr>
        <w:t>senza maggiorazione dei prezzi.</w:t>
      </w:r>
    </w:p>
    <w:p w:rsidR="00AC746A" w:rsidRDefault="00AC746A" w:rsidP="00AC746A">
      <w:pPr>
        <w:widowControl w:val="0"/>
        <w:jc w:val="both"/>
        <w:rPr>
          <w:rFonts w:ascii="Arial" w:hAnsi="Arial"/>
          <w:sz w:val="20"/>
          <w:szCs w:val="20"/>
        </w:rPr>
      </w:pPr>
    </w:p>
    <w:p w:rsidR="00AC746A" w:rsidRDefault="00AC746A" w:rsidP="00AC746A">
      <w:pPr>
        <w:widowControl w:val="0"/>
        <w:jc w:val="both"/>
        <w:rPr>
          <w:rFonts w:ascii="Arial" w:hAnsi="Arial"/>
          <w:sz w:val="20"/>
          <w:szCs w:val="20"/>
        </w:rPr>
      </w:pPr>
      <w:r>
        <w:rPr>
          <w:rFonts w:ascii="Arial" w:hAnsi="Arial"/>
          <w:sz w:val="20"/>
          <w:szCs w:val="20"/>
        </w:rPr>
        <w:t xml:space="preserve">Gli aggiornamenti tecnologici dovranno essere successivamente </w:t>
      </w:r>
      <w:r>
        <w:rPr>
          <w:rFonts w:ascii="Arial" w:hAnsi="Arial"/>
          <w:b/>
          <w:sz w:val="20"/>
          <w:szCs w:val="20"/>
        </w:rPr>
        <w:t>concordati ed autorizzati</w:t>
      </w:r>
      <w:r>
        <w:rPr>
          <w:rFonts w:ascii="Arial" w:hAnsi="Arial"/>
          <w:sz w:val="20"/>
          <w:szCs w:val="20"/>
        </w:rPr>
        <w:t xml:space="preserve"> dalle Aziende Appaltanti, secondo le procedure in uso presso ciascuna Azienda.</w:t>
      </w:r>
    </w:p>
    <w:p w:rsidR="00AC746A" w:rsidRDefault="00AC746A" w:rsidP="00AC746A">
      <w:pPr>
        <w:widowControl w:val="0"/>
        <w:jc w:val="both"/>
        <w:rPr>
          <w:rFonts w:ascii="Arial" w:hAnsi="Arial"/>
          <w:sz w:val="20"/>
          <w:szCs w:val="20"/>
        </w:rPr>
      </w:pPr>
    </w:p>
    <w:p w:rsidR="00AC746A" w:rsidRDefault="00AC746A" w:rsidP="00AC746A">
      <w:pPr>
        <w:widowControl w:val="0"/>
        <w:jc w:val="both"/>
        <w:rPr>
          <w:rFonts w:ascii="Arial" w:hAnsi="Arial"/>
          <w:sz w:val="20"/>
          <w:szCs w:val="20"/>
        </w:rPr>
      </w:pPr>
      <w:r>
        <w:rPr>
          <w:rFonts w:ascii="Arial" w:hAnsi="Arial"/>
          <w:sz w:val="20"/>
          <w:szCs w:val="20"/>
        </w:rPr>
        <w:t xml:space="preserve">Per tutta la durata del contratto di fornitura, la Ditta Aggiudicataria dovrà inviare </w:t>
      </w:r>
      <w:r>
        <w:rPr>
          <w:rFonts w:ascii="Arial" w:hAnsi="Arial"/>
          <w:sz w:val="20"/>
          <w:szCs w:val="20"/>
          <w:u w:val="single"/>
        </w:rPr>
        <w:t>ogni tre mesi</w:t>
      </w:r>
      <w:r>
        <w:rPr>
          <w:rFonts w:ascii="Arial" w:hAnsi="Arial"/>
          <w:sz w:val="20"/>
          <w:szCs w:val="20"/>
        </w:rPr>
        <w:t xml:space="preserve"> alle Ingegnerie Cliniche delle Aziende Appaltanti, con decorrenza dalla data dell’avvenuto collaudo di accettazione, </w:t>
      </w:r>
      <w:r>
        <w:rPr>
          <w:rFonts w:ascii="Arial" w:hAnsi="Arial"/>
          <w:b/>
          <w:sz w:val="20"/>
          <w:szCs w:val="20"/>
        </w:rPr>
        <w:t>una relazione dettagliata sugli interventi di manutenzione preventiva e correttiva effettuati</w:t>
      </w:r>
      <w:r>
        <w:rPr>
          <w:rFonts w:ascii="Arial" w:hAnsi="Arial"/>
          <w:sz w:val="20"/>
          <w:szCs w:val="20"/>
        </w:rPr>
        <w:t>, comprese le copie delle bolle di lavoro, fermo restando che gli originali saranno conservati in Laboratorio.</w:t>
      </w:r>
    </w:p>
    <w:p w:rsidR="00AC746A" w:rsidRDefault="00AC746A" w:rsidP="00AC746A">
      <w:pPr>
        <w:widowControl w:val="0"/>
        <w:jc w:val="both"/>
        <w:rPr>
          <w:sz w:val="22"/>
          <w:szCs w:val="22"/>
        </w:rPr>
      </w:pPr>
      <w:r>
        <w:rPr>
          <w:rFonts w:ascii="Arial" w:hAnsi="Arial"/>
          <w:sz w:val="20"/>
          <w:szCs w:val="20"/>
        </w:rPr>
        <w:lastRenderedPageBreak/>
        <w:t xml:space="preserve">Nel caso di non rispondenza degli interventi di manutenzione con quanto dichiarato in sede di presentazione dell’offerta, le Aziende Appaltanti si riservano la facoltà di applicare le sanzioni economiche previste </w:t>
      </w:r>
      <w:r w:rsidRPr="00D773AB">
        <w:rPr>
          <w:rFonts w:ascii="Arial" w:hAnsi="Arial"/>
          <w:sz w:val="20"/>
          <w:szCs w:val="20"/>
        </w:rPr>
        <w:t>nell’ Art.1</w:t>
      </w:r>
      <w:r w:rsidR="00F01575" w:rsidRPr="00D773AB">
        <w:rPr>
          <w:rFonts w:ascii="Arial" w:hAnsi="Arial"/>
          <w:sz w:val="20"/>
          <w:szCs w:val="20"/>
        </w:rPr>
        <w:t>5</w:t>
      </w:r>
      <w:r w:rsidRPr="00D773AB">
        <w:rPr>
          <w:rFonts w:ascii="Arial" w:hAnsi="Arial"/>
          <w:sz w:val="20"/>
          <w:szCs w:val="20"/>
        </w:rPr>
        <w:t>.</w:t>
      </w:r>
    </w:p>
    <w:p w:rsidR="001E1C27" w:rsidRPr="008364D6" w:rsidRDefault="001E1C27" w:rsidP="001E1C27">
      <w:pPr>
        <w:widowControl w:val="0"/>
        <w:jc w:val="both"/>
        <w:rPr>
          <w:rFonts w:ascii="Arial" w:hAnsi="Arial"/>
          <w:b/>
          <w:sz w:val="20"/>
          <w:szCs w:val="20"/>
        </w:rPr>
      </w:pPr>
    </w:p>
    <w:p w:rsidR="001E1C27" w:rsidRPr="008364D6" w:rsidRDefault="001E1C27" w:rsidP="001E1C27">
      <w:pPr>
        <w:widowControl w:val="0"/>
        <w:jc w:val="both"/>
        <w:rPr>
          <w:rFonts w:ascii="Arial" w:hAnsi="Arial"/>
          <w:sz w:val="20"/>
          <w:szCs w:val="20"/>
        </w:rPr>
      </w:pPr>
    </w:p>
    <w:p w:rsidR="001E1C27" w:rsidRPr="00255D28" w:rsidRDefault="009C4C31" w:rsidP="001E1C27">
      <w:pPr>
        <w:pStyle w:val="Titolo1"/>
        <w:numPr>
          <w:ilvl w:val="0"/>
          <w:numId w:val="17"/>
        </w:numPr>
        <w:spacing w:before="240" w:after="60" w:line="240" w:lineRule="auto"/>
        <w:rPr>
          <w:rFonts w:cs="Arial"/>
          <w:bCs/>
          <w:color w:val="auto"/>
          <w:kern w:val="32"/>
          <w:sz w:val="32"/>
          <w:szCs w:val="32"/>
        </w:rPr>
      </w:pPr>
      <w:bookmarkStart w:id="29" w:name="_Ref173728601"/>
      <w:bookmarkStart w:id="30" w:name="_Toc286402712"/>
      <w:bookmarkStart w:id="31" w:name="_Toc163822743"/>
      <w:r w:rsidRPr="00255D28">
        <w:rPr>
          <w:rFonts w:cs="Arial"/>
          <w:bCs/>
          <w:color w:val="auto"/>
          <w:kern w:val="32"/>
          <w:sz w:val="32"/>
          <w:szCs w:val="32"/>
        </w:rPr>
        <w:t xml:space="preserve">Consegna </w:t>
      </w:r>
      <w:r w:rsidR="00BC1064" w:rsidRPr="00255D28">
        <w:rPr>
          <w:rFonts w:cs="Arial"/>
          <w:bCs/>
          <w:color w:val="auto"/>
          <w:kern w:val="32"/>
          <w:sz w:val="32"/>
          <w:szCs w:val="32"/>
        </w:rPr>
        <w:t xml:space="preserve">di Reagenti, </w:t>
      </w:r>
      <w:r w:rsidRPr="00255D28">
        <w:rPr>
          <w:rFonts w:cs="Arial"/>
          <w:bCs/>
          <w:color w:val="auto"/>
          <w:kern w:val="32"/>
          <w:sz w:val="32"/>
          <w:szCs w:val="32"/>
        </w:rPr>
        <w:t>Materiali di consumo</w:t>
      </w:r>
      <w:r w:rsidR="001E1C27" w:rsidRPr="00255D28">
        <w:rPr>
          <w:rFonts w:cs="Arial"/>
          <w:bCs/>
          <w:color w:val="auto"/>
          <w:kern w:val="32"/>
          <w:sz w:val="32"/>
          <w:szCs w:val="32"/>
        </w:rPr>
        <w:t>,</w:t>
      </w:r>
      <w:r w:rsidR="00BC1064" w:rsidRPr="00255D28">
        <w:rPr>
          <w:rFonts w:cs="Arial"/>
          <w:bCs/>
          <w:color w:val="auto"/>
          <w:kern w:val="32"/>
          <w:sz w:val="32"/>
          <w:szCs w:val="32"/>
        </w:rPr>
        <w:t xml:space="preserve"> etc.</w:t>
      </w:r>
      <w:bookmarkEnd w:id="29"/>
      <w:bookmarkEnd w:id="30"/>
      <w:bookmarkEnd w:id="31"/>
    </w:p>
    <w:p w:rsidR="001F2299" w:rsidRDefault="001F2299" w:rsidP="001E1C27">
      <w:pPr>
        <w:jc w:val="both"/>
        <w:rPr>
          <w:rFonts w:ascii="Arial" w:hAnsi="Arial" w:cs="Arial"/>
          <w:bCs/>
          <w:sz w:val="20"/>
          <w:szCs w:val="20"/>
        </w:rPr>
      </w:pPr>
    </w:p>
    <w:p w:rsidR="00BC1064" w:rsidRPr="00676863" w:rsidRDefault="00BC1064" w:rsidP="00BC1064">
      <w:pPr>
        <w:jc w:val="both"/>
        <w:rPr>
          <w:rFonts w:ascii="Arial" w:hAnsi="Arial" w:cs="Arial"/>
          <w:sz w:val="20"/>
          <w:szCs w:val="20"/>
        </w:rPr>
      </w:pPr>
      <w:r w:rsidRPr="00676863">
        <w:rPr>
          <w:rFonts w:ascii="Arial" w:hAnsi="Arial" w:cs="Arial"/>
          <w:sz w:val="20"/>
          <w:szCs w:val="20"/>
        </w:rPr>
        <w:t>La consegna della merce dovrà essere effettuata dalla ditta aggiudicataria, a proprio rischio, diligenza e spese di qualunque natura, franco terra magazzino, entro e non oltre</w:t>
      </w:r>
      <w:r w:rsidR="00F01575">
        <w:rPr>
          <w:rFonts w:ascii="Arial" w:hAnsi="Arial" w:cs="Arial"/>
          <w:sz w:val="20"/>
          <w:szCs w:val="20"/>
        </w:rPr>
        <w:t xml:space="preserve"> </w:t>
      </w:r>
      <w:r w:rsidRPr="00676863">
        <w:rPr>
          <w:rFonts w:ascii="Arial" w:hAnsi="Arial" w:cs="Arial"/>
          <w:sz w:val="20"/>
          <w:szCs w:val="20"/>
          <w:u w:val="single"/>
        </w:rPr>
        <w:t>cinque giorni consecutivi</w:t>
      </w:r>
      <w:r w:rsidRPr="00676863">
        <w:rPr>
          <w:rFonts w:ascii="Arial" w:hAnsi="Arial" w:cs="Arial"/>
          <w:sz w:val="20"/>
          <w:szCs w:val="20"/>
        </w:rPr>
        <w:t xml:space="preserve"> dalla data dell’ordine, di volta in volta trasmesso dal servizio competente, per iscritto o via fax, presso i diversi Laboratori alle rispettive sedi ospedaliere, come indicato in calce all’ordine. </w:t>
      </w:r>
    </w:p>
    <w:p w:rsidR="00BC1064" w:rsidRDefault="00BC1064" w:rsidP="00BC1064">
      <w:pPr>
        <w:widowControl w:val="0"/>
        <w:numPr>
          <w:ilvl w:val="0"/>
          <w:numId w:val="37"/>
        </w:numPr>
        <w:suppressAutoHyphens/>
        <w:jc w:val="both"/>
        <w:rPr>
          <w:rFonts w:ascii="Arial" w:hAnsi="Arial" w:cs="Arial"/>
          <w:sz w:val="20"/>
          <w:szCs w:val="20"/>
        </w:rPr>
      </w:pPr>
      <w:r w:rsidRPr="00676863">
        <w:rPr>
          <w:rFonts w:ascii="Arial" w:hAnsi="Arial" w:cs="Arial"/>
          <w:sz w:val="20"/>
          <w:szCs w:val="20"/>
        </w:rPr>
        <w:t xml:space="preserve">In casi di urgenza, da dichiararsi a cura del servizio competente, la ditta dovrà provvedere alla consegna con la massima sollecitudine e comunque </w:t>
      </w:r>
      <w:r w:rsidRPr="00676863">
        <w:rPr>
          <w:rFonts w:ascii="Arial" w:hAnsi="Arial" w:cs="Arial"/>
          <w:sz w:val="20"/>
          <w:szCs w:val="20"/>
          <w:u w:val="single"/>
        </w:rPr>
        <w:t xml:space="preserve">non oltre le 48 ore solari </w:t>
      </w:r>
      <w:r w:rsidRPr="00676863">
        <w:rPr>
          <w:rFonts w:ascii="Arial" w:hAnsi="Arial" w:cs="Arial"/>
          <w:sz w:val="20"/>
          <w:szCs w:val="20"/>
        </w:rPr>
        <w:t>dal ricevimento della richiesta.</w:t>
      </w:r>
    </w:p>
    <w:p w:rsidR="00BC1064" w:rsidRDefault="00BC1064" w:rsidP="00BC1064">
      <w:pPr>
        <w:ind w:left="360"/>
        <w:jc w:val="both"/>
        <w:rPr>
          <w:rFonts w:ascii="Arial" w:hAnsi="Arial" w:cs="Arial"/>
          <w:sz w:val="20"/>
          <w:szCs w:val="20"/>
        </w:rPr>
      </w:pPr>
    </w:p>
    <w:p w:rsidR="00BC1064" w:rsidRPr="00C32804" w:rsidRDefault="00BC1064" w:rsidP="00BC1064">
      <w:pPr>
        <w:jc w:val="both"/>
        <w:rPr>
          <w:rFonts w:ascii="Arial" w:hAnsi="Arial" w:cs="Arial"/>
          <w:sz w:val="20"/>
          <w:szCs w:val="20"/>
        </w:rPr>
      </w:pPr>
      <w:r w:rsidRPr="00C32804">
        <w:rPr>
          <w:rFonts w:ascii="Arial" w:hAnsi="Arial" w:cs="Arial"/>
          <w:sz w:val="20"/>
          <w:szCs w:val="20"/>
        </w:rPr>
        <w:t xml:space="preserve">Il confezionamento e l’etichettatura devono essere tali da consentire la lettura di tutte le diciture previste dalla vigente normativa e devono figurare sia sui recipienti di confezionamento unitario sia sull’imballaggio esterno. </w:t>
      </w:r>
    </w:p>
    <w:p w:rsidR="00BC1064" w:rsidRPr="00C32804" w:rsidRDefault="00BC1064" w:rsidP="00BC1064">
      <w:pPr>
        <w:jc w:val="both"/>
        <w:rPr>
          <w:rFonts w:ascii="Arial" w:hAnsi="Arial" w:cs="Arial"/>
          <w:sz w:val="20"/>
          <w:szCs w:val="20"/>
        </w:rPr>
      </w:pPr>
      <w:r w:rsidRPr="00C32804">
        <w:rPr>
          <w:rFonts w:ascii="Arial" w:hAnsi="Arial" w:cs="Arial"/>
          <w:sz w:val="20"/>
          <w:szCs w:val="20"/>
        </w:rPr>
        <w:t xml:space="preserve">Eventuali avvertenze o precauzioni particolari da prendere per la conservazione devono essere in lingua italiana e chiaramente leggibili, come pure la data di scadenza ed il numero del lotto. </w:t>
      </w:r>
    </w:p>
    <w:p w:rsidR="00BC1064" w:rsidRPr="00C32804" w:rsidRDefault="00BC1064" w:rsidP="00BC1064">
      <w:pPr>
        <w:jc w:val="both"/>
        <w:rPr>
          <w:rFonts w:ascii="Arial" w:hAnsi="Arial" w:cs="Arial"/>
          <w:sz w:val="20"/>
          <w:szCs w:val="20"/>
        </w:rPr>
      </w:pPr>
      <w:r w:rsidRPr="00C32804">
        <w:rPr>
          <w:rFonts w:ascii="Arial" w:hAnsi="Arial" w:cs="Arial"/>
          <w:sz w:val="20"/>
          <w:szCs w:val="20"/>
        </w:rPr>
        <w:t xml:space="preserve">Gli imballi dovranno essere gratis e a norma di legge. </w:t>
      </w:r>
    </w:p>
    <w:p w:rsidR="00BC1064" w:rsidRPr="00676863" w:rsidRDefault="00BC1064" w:rsidP="00BC1064">
      <w:pPr>
        <w:widowControl w:val="0"/>
        <w:suppressAutoHyphens/>
        <w:jc w:val="both"/>
        <w:rPr>
          <w:rFonts w:ascii="Arial" w:hAnsi="Arial" w:cs="Arial"/>
          <w:sz w:val="20"/>
          <w:szCs w:val="20"/>
        </w:rPr>
      </w:pPr>
      <w:r w:rsidRPr="00C32804">
        <w:rPr>
          <w:rFonts w:ascii="Arial" w:hAnsi="Arial" w:cs="Arial"/>
          <w:sz w:val="20"/>
          <w:szCs w:val="20"/>
        </w:rPr>
        <w:t>Gli imballi che a giudizio del personale dell’Azienda Sanitaria, presentassero difetti, lacerazioni o qualsiasi traccia di manomissione, saranno rifiutati e la ditta fornitrice dovrà provvedere alla loro immediata sostituzione</w:t>
      </w:r>
      <w:r>
        <w:rPr>
          <w:rFonts w:ascii="Arial" w:hAnsi="Arial" w:cs="Arial"/>
          <w:sz w:val="20"/>
          <w:szCs w:val="20"/>
        </w:rPr>
        <w:t>.</w:t>
      </w:r>
    </w:p>
    <w:p w:rsidR="001E1C27" w:rsidRDefault="001E1C27" w:rsidP="001E1C27">
      <w:pPr>
        <w:widowControl w:val="0"/>
        <w:jc w:val="both"/>
        <w:rPr>
          <w:rFonts w:ascii="Arial" w:hAnsi="Arial"/>
          <w:sz w:val="20"/>
          <w:szCs w:val="20"/>
        </w:rPr>
      </w:pPr>
    </w:p>
    <w:p w:rsidR="00BC1064" w:rsidRPr="00E94778" w:rsidRDefault="00BC1064" w:rsidP="00BC1064">
      <w:pPr>
        <w:jc w:val="both"/>
        <w:rPr>
          <w:rFonts w:ascii="Arial" w:hAnsi="Arial" w:cs="Arial"/>
          <w:sz w:val="20"/>
          <w:szCs w:val="20"/>
        </w:rPr>
      </w:pPr>
      <w:r w:rsidRPr="00E94778">
        <w:rPr>
          <w:rFonts w:ascii="Arial" w:hAnsi="Arial" w:cs="Arial"/>
          <w:sz w:val="20"/>
          <w:szCs w:val="20"/>
        </w:rPr>
        <w:t xml:space="preserve">La merce dovrà essere accompagnata da una distinta, in duplice copia, con l’esatta indicazione della qualità e quantità fornita; copia della distinta sarà restituita per ricevuta. </w:t>
      </w:r>
    </w:p>
    <w:p w:rsidR="00BC1064" w:rsidRPr="00E94778" w:rsidRDefault="00BC1064" w:rsidP="00BC1064">
      <w:pPr>
        <w:jc w:val="both"/>
        <w:rPr>
          <w:rFonts w:ascii="Arial" w:hAnsi="Arial" w:cs="Arial"/>
          <w:sz w:val="20"/>
          <w:szCs w:val="20"/>
        </w:rPr>
      </w:pPr>
      <w:r w:rsidRPr="00E94778">
        <w:rPr>
          <w:rFonts w:ascii="Arial" w:hAnsi="Arial" w:cs="Arial"/>
          <w:sz w:val="20"/>
          <w:szCs w:val="20"/>
        </w:rPr>
        <w:t xml:space="preserve">La firma per ricevuta della merce impegna l’Azienda </w:t>
      </w:r>
      <w:r>
        <w:rPr>
          <w:rFonts w:ascii="Arial" w:hAnsi="Arial" w:cs="Arial"/>
          <w:sz w:val="20"/>
          <w:szCs w:val="20"/>
        </w:rPr>
        <w:t>Sanitaria</w:t>
      </w:r>
      <w:r w:rsidRPr="00E94778">
        <w:rPr>
          <w:rFonts w:ascii="Arial" w:hAnsi="Arial" w:cs="Arial"/>
          <w:sz w:val="20"/>
          <w:szCs w:val="20"/>
        </w:rPr>
        <w:t xml:space="preserve"> solo per quanto attiene alla verifica del numero dei colli ricevuti. </w:t>
      </w:r>
    </w:p>
    <w:p w:rsidR="00BC1064" w:rsidRPr="00E94778" w:rsidRDefault="00BC1064" w:rsidP="00BC1064">
      <w:pPr>
        <w:jc w:val="both"/>
        <w:rPr>
          <w:rFonts w:ascii="Arial" w:hAnsi="Arial" w:cs="Arial"/>
          <w:sz w:val="20"/>
          <w:szCs w:val="20"/>
        </w:rPr>
      </w:pPr>
      <w:r w:rsidRPr="00E94778">
        <w:rPr>
          <w:rFonts w:ascii="Arial" w:hAnsi="Arial" w:cs="Arial"/>
          <w:sz w:val="20"/>
          <w:szCs w:val="20"/>
        </w:rPr>
        <w:t xml:space="preserve">Qualora l’Azienda </w:t>
      </w:r>
      <w:r>
        <w:rPr>
          <w:rFonts w:ascii="Arial" w:hAnsi="Arial" w:cs="Arial"/>
          <w:sz w:val="20"/>
          <w:szCs w:val="20"/>
        </w:rPr>
        <w:t>Sanitaria</w:t>
      </w:r>
      <w:r w:rsidRPr="00E94778">
        <w:rPr>
          <w:rFonts w:ascii="Arial" w:hAnsi="Arial" w:cs="Arial"/>
          <w:sz w:val="20"/>
          <w:szCs w:val="20"/>
        </w:rPr>
        <w:t xml:space="preserve"> riscontri già in sede di consegna dei colli una non rispondenza a quanto indicato in bolla, potrà accettare “con </w:t>
      </w:r>
      <w:proofErr w:type="spellStart"/>
      <w:r w:rsidRPr="00E94778">
        <w:rPr>
          <w:rFonts w:ascii="Arial" w:hAnsi="Arial" w:cs="Arial"/>
          <w:sz w:val="20"/>
          <w:szCs w:val="20"/>
        </w:rPr>
        <w:t>riserva”la</w:t>
      </w:r>
      <w:proofErr w:type="spellEnd"/>
      <w:r w:rsidRPr="00E94778">
        <w:rPr>
          <w:rFonts w:ascii="Arial" w:hAnsi="Arial" w:cs="Arial"/>
          <w:sz w:val="20"/>
          <w:szCs w:val="20"/>
        </w:rPr>
        <w:t xml:space="preserve"> consegna, verificando successivamente e segnalando con tempestività alla fornitrice, la discrepanza. </w:t>
      </w:r>
    </w:p>
    <w:p w:rsidR="00BC1064" w:rsidRPr="00E94778" w:rsidRDefault="00BC1064" w:rsidP="00BC1064">
      <w:pPr>
        <w:jc w:val="both"/>
        <w:rPr>
          <w:rFonts w:ascii="Arial" w:hAnsi="Arial" w:cs="Arial"/>
          <w:sz w:val="20"/>
          <w:szCs w:val="20"/>
        </w:rPr>
      </w:pPr>
      <w:r w:rsidRPr="00E94778">
        <w:rPr>
          <w:rFonts w:ascii="Arial" w:hAnsi="Arial" w:cs="Arial"/>
          <w:sz w:val="20"/>
          <w:szCs w:val="20"/>
        </w:rPr>
        <w:t xml:space="preserve">Nel caso non fosse possibile periziare tutta la merce all'atto dell'arrivo, la ditta fornitrice dovrà accettare le eventuali contestazioni sulle qualità e quantità dei prodotti forniti anche a distanza di tempo dalla consegna, quando cioè, all'apertura degli imballaggi e delle confezioni, ne sarà possibile il controllo. </w:t>
      </w:r>
    </w:p>
    <w:p w:rsidR="00BC1064" w:rsidRPr="00E94778" w:rsidRDefault="00BC1064" w:rsidP="00BC1064">
      <w:pPr>
        <w:jc w:val="both"/>
        <w:rPr>
          <w:rFonts w:ascii="Arial" w:hAnsi="Arial" w:cs="Arial"/>
          <w:sz w:val="20"/>
          <w:szCs w:val="20"/>
        </w:rPr>
      </w:pPr>
      <w:r w:rsidRPr="00E94778">
        <w:rPr>
          <w:rFonts w:ascii="Arial" w:hAnsi="Arial" w:cs="Arial"/>
          <w:sz w:val="20"/>
          <w:szCs w:val="20"/>
        </w:rPr>
        <w:t xml:space="preserve">Pertanto il fornitore è responsabile delle proprie obbligazioni relativamente a tutti i vizi della merce non rilevati all’atto della consegna, fino all’utilizzazione del materiale. </w:t>
      </w:r>
    </w:p>
    <w:p w:rsidR="006443C8" w:rsidRPr="00E94778" w:rsidRDefault="006443C8" w:rsidP="006443C8">
      <w:pPr>
        <w:jc w:val="both"/>
        <w:rPr>
          <w:rFonts w:ascii="Arial" w:hAnsi="Arial" w:cs="Arial"/>
          <w:sz w:val="20"/>
          <w:szCs w:val="20"/>
        </w:rPr>
      </w:pPr>
      <w:r w:rsidRPr="00E94778">
        <w:rPr>
          <w:rFonts w:ascii="Arial" w:hAnsi="Arial" w:cs="Arial"/>
          <w:sz w:val="20"/>
          <w:szCs w:val="20"/>
        </w:rPr>
        <w:t xml:space="preserve">Le forniture dovranno corrispondere al quantitativo richiesto, che verrà riscontrato all’atto del ricevimento. </w:t>
      </w:r>
    </w:p>
    <w:p w:rsidR="006443C8" w:rsidRPr="00E94778" w:rsidRDefault="006443C8" w:rsidP="006443C8">
      <w:pPr>
        <w:widowControl w:val="0"/>
        <w:suppressAutoHyphens/>
        <w:rPr>
          <w:rFonts w:ascii="Arial" w:hAnsi="Arial" w:cs="Arial"/>
          <w:sz w:val="20"/>
          <w:szCs w:val="20"/>
        </w:rPr>
      </w:pPr>
      <w:r w:rsidRPr="00E94778">
        <w:rPr>
          <w:rFonts w:ascii="Arial" w:hAnsi="Arial" w:cs="Arial"/>
          <w:sz w:val="20"/>
          <w:szCs w:val="20"/>
        </w:rPr>
        <w:t>Eventuali eccedenze non autorizzate non verranno riconosciute e, di conseguenza, non saranno pagate.</w:t>
      </w:r>
    </w:p>
    <w:p w:rsidR="00BC1064" w:rsidRPr="008364D6" w:rsidRDefault="00BC1064" w:rsidP="001E1C27">
      <w:pPr>
        <w:widowControl w:val="0"/>
        <w:jc w:val="both"/>
        <w:rPr>
          <w:rFonts w:ascii="Arial" w:hAnsi="Arial"/>
          <w:sz w:val="20"/>
          <w:szCs w:val="20"/>
        </w:rPr>
      </w:pPr>
    </w:p>
    <w:p w:rsidR="001E1C27" w:rsidRPr="00BD4535" w:rsidRDefault="00FD0E3E" w:rsidP="001E1C27">
      <w:pPr>
        <w:jc w:val="both"/>
        <w:rPr>
          <w:rFonts w:ascii="Arial" w:hAnsi="Arial" w:cs="Arial"/>
          <w:b/>
          <w:bCs/>
          <w:sz w:val="20"/>
          <w:szCs w:val="20"/>
        </w:rPr>
      </w:pPr>
      <w:r w:rsidRPr="0000710E">
        <w:rPr>
          <w:rFonts w:ascii="Arial" w:hAnsi="Arial" w:cs="Arial"/>
          <w:b/>
          <w:bCs/>
          <w:sz w:val="20"/>
          <w:szCs w:val="20"/>
        </w:rPr>
        <w:t xml:space="preserve">Nel caso di necessità di ripetere la seduta analitica </w:t>
      </w:r>
      <w:r w:rsidR="00BD4535" w:rsidRPr="0000710E">
        <w:rPr>
          <w:rFonts w:ascii="Arial" w:hAnsi="Arial" w:cs="Arial"/>
          <w:b/>
          <w:bCs/>
          <w:sz w:val="20"/>
          <w:szCs w:val="20"/>
        </w:rPr>
        <w:t>a causa di malfunzionamento dei dispositivi (</w:t>
      </w:r>
      <w:r w:rsidRPr="0000710E">
        <w:rPr>
          <w:rFonts w:ascii="Arial" w:hAnsi="Arial" w:cs="Arial"/>
          <w:b/>
          <w:bCs/>
          <w:sz w:val="20"/>
          <w:szCs w:val="20"/>
        </w:rPr>
        <w:t>per motivi non dipendenti dall’operatore</w:t>
      </w:r>
      <w:r w:rsidR="00BD4535" w:rsidRPr="0000710E">
        <w:rPr>
          <w:rFonts w:ascii="Arial" w:hAnsi="Arial" w:cs="Arial"/>
          <w:b/>
          <w:bCs/>
          <w:sz w:val="20"/>
          <w:szCs w:val="20"/>
        </w:rPr>
        <w:t>)</w:t>
      </w:r>
      <w:r w:rsidRPr="0000710E">
        <w:rPr>
          <w:rFonts w:ascii="Arial" w:hAnsi="Arial" w:cs="Arial"/>
          <w:b/>
          <w:bCs/>
          <w:sz w:val="20"/>
          <w:szCs w:val="20"/>
        </w:rPr>
        <w:t xml:space="preserve">, </w:t>
      </w:r>
      <w:r w:rsidR="00BD4535" w:rsidRPr="0000710E">
        <w:rPr>
          <w:rFonts w:ascii="Arial" w:hAnsi="Arial" w:cs="Arial"/>
          <w:b/>
          <w:bCs/>
          <w:sz w:val="20"/>
          <w:szCs w:val="20"/>
        </w:rPr>
        <w:t>la ditta aggiudicataria dovrà fornire gratuitamente i reagenti/consumabili necessari per ripetere la seduta.</w:t>
      </w:r>
    </w:p>
    <w:p w:rsidR="001E1C27" w:rsidRPr="008364D6" w:rsidRDefault="001E1C27" w:rsidP="001E1C27">
      <w:pPr>
        <w:jc w:val="both"/>
        <w:rPr>
          <w:rFonts w:ascii="Arial" w:hAnsi="Arial" w:cs="Arial"/>
          <w:bCs/>
          <w:sz w:val="20"/>
          <w:szCs w:val="20"/>
        </w:rPr>
      </w:pPr>
    </w:p>
    <w:p w:rsidR="00F57285" w:rsidRPr="008364D6" w:rsidRDefault="00F57285" w:rsidP="00F57285">
      <w:pPr>
        <w:widowControl w:val="0"/>
        <w:jc w:val="both"/>
        <w:rPr>
          <w:rFonts w:ascii="Arial" w:hAnsi="Arial"/>
          <w:sz w:val="20"/>
          <w:szCs w:val="20"/>
        </w:rPr>
      </w:pPr>
      <w:r w:rsidRPr="008364D6">
        <w:rPr>
          <w:rFonts w:ascii="Arial" w:hAnsi="Arial"/>
          <w:sz w:val="20"/>
          <w:szCs w:val="20"/>
        </w:rPr>
        <w:t xml:space="preserve">Qualora, durante il periodo di fornitura, </w:t>
      </w:r>
      <w:smartTag w:uri="urn:schemas-microsoft-com:office:smarttags" w:element="PersonName">
        <w:smartTagPr>
          <w:attr w:name="ProductID" w:val="la Ditta Aggiudicataria"/>
        </w:smartTagPr>
        <w:r w:rsidRPr="008364D6">
          <w:rPr>
            <w:rFonts w:ascii="Arial" w:hAnsi="Arial"/>
            <w:sz w:val="20"/>
            <w:szCs w:val="20"/>
          </w:rPr>
          <w:t>la Ditta Aggiudicataria</w:t>
        </w:r>
      </w:smartTag>
      <w:r w:rsidRPr="008364D6">
        <w:rPr>
          <w:rFonts w:ascii="Arial" w:hAnsi="Arial"/>
          <w:sz w:val="20"/>
          <w:szCs w:val="20"/>
        </w:rPr>
        <w:t xml:space="preserve"> fosse in grado di commercializzare sul mercato</w:t>
      </w:r>
      <w:r w:rsidR="00F01575">
        <w:rPr>
          <w:rFonts w:ascii="Arial" w:hAnsi="Arial"/>
          <w:sz w:val="20"/>
          <w:szCs w:val="20"/>
        </w:rPr>
        <w:t xml:space="preserve"> </w:t>
      </w:r>
      <w:r w:rsidR="00BC1064">
        <w:rPr>
          <w:rFonts w:ascii="Arial" w:hAnsi="Arial"/>
          <w:sz w:val="20"/>
          <w:szCs w:val="20"/>
        </w:rPr>
        <w:t>reagenti</w:t>
      </w:r>
      <w:r w:rsidR="005672EC">
        <w:rPr>
          <w:rFonts w:ascii="Arial" w:hAnsi="Arial"/>
          <w:sz w:val="20"/>
          <w:szCs w:val="20"/>
        </w:rPr>
        <w:t>,</w:t>
      </w:r>
      <w:r w:rsidRPr="008364D6">
        <w:rPr>
          <w:rFonts w:ascii="Arial" w:hAnsi="Arial"/>
          <w:sz w:val="20"/>
          <w:szCs w:val="20"/>
        </w:rPr>
        <w:t xml:space="preserve"> materiale di consumo innovativi, maggiormente evoluti e tecnicamente più avanzati rispetto a quelli che hanno costituito oggetto del contratto, dovrà presentare alle Aziende Appaltanti la proposta di </w:t>
      </w:r>
      <w:r w:rsidRPr="008364D6">
        <w:rPr>
          <w:rFonts w:ascii="Arial" w:hAnsi="Arial"/>
          <w:b/>
          <w:sz w:val="20"/>
          <w:szCs w:val="20"/>
        </w:rPr>
        <w:t>aggiornamento tecnologico senza maggiorazione dei prezzi</w:t>
      </w:r>
      <w:r w:rsidRPr="008364D6">
        <w:rPr>
          <w:rFonts w:ascii="Arial" w:hAnsi="Arial"/>
          <w:sz w:val="20"/>
          <w:szCs w:val="20"/>
        </w:rPr>
        <w:t>.</w:t>
      </w:r>
    </w:p>
    <w:p w:rsidR="00F57285" w:rsidRPr="008364D6" w:rsidRDefault="00F57285" w:rsidP="00F57285">
      <w:pPr>
        <w:widowControl w:val="0"/>
        <w:jc w:val="both"/>
        <w:rPr>
          <w:rFonts w:ascii="Arial" w:hAnsi="Arial"/>
          <w:sz w:val="20"/>
          <w:szCs w:val="20"/>
        </w:rPr>
      </w:pPr>
    </w:p>
    <w:p w:rsidR="00F57285" w:rsidRPr="008364D6" w:rsidRDefault="00F57285" w:rsidP="00F57285">
      <w:pPr>
        <w:widowControl w:val="0"/>
        <w:jc w:val="both"/>
        <w:rPr>
          <w:rFonts w:ascii="Arial" w:hAnsi="Arial"/>
          <w:sz w:val="20"/>
          <w:szCs w:val="20"/>
        </w:rPr>
      </w:pPr>
      <w:r w:rsidRPr="008364D6">
        <w:rPr>
          <w:rFonts w:ascii="Arial" w:hAnsi="Arial"/>
          <w:sz w:val="20"/>
          <w:szCs w:val="20"/>
        </w:rPr>
        <w:t xml:space="preserve">Nel caso in cui </w:t>
      </w:r>
      <w:smartTag w:uri="urn:schemas-microsoft-com:office:smarttags" w:element="PersonName">
        <w:smartTagPr>
          <w:attr w:name="ProductID" w:val="la Ditta Aggiudicataria"/>
        </w:smartTagPr>
        <w:r w:rsidRPr="008364D6">
          <w:rPr>
            <w:rFonts w:ascii="Arial" w:hAnsi="Arial"/>
            <w:sz w:val="20"/>
            <w:szCs w:val="20"/>
          </w:rPr>
          <w:t>la Ditta Aggiudicataria</w:t>
        </w:r>
      </w:smartTag>
      <w:r w:rsidRPr="008364D6">
        <w:rPr>
          <w:rFonts w:ascii="Arial" w:hAnsi="Arial"/>
          <w:sz w:val="20"/>
          <w:szCs w:val="20"/>
        </w:rPr>
        <w:t xml:space="preserve"> </w:t>
      </w:r>
      <w:r w:rsidRPr="005D3D5C">
        <w:rPr>
          <w:rFonts w:ascii="Arial" w:hAnsi="Arial"/>
          <w:b/>
          <w:sz w:val="20"/>
          <w:szCs w:val="20"/>
        </w:rPr>
        <w:t xml:space="preserve">interrompesse </w:t>
      </w:r>
      <w:r w:rsidRPr="008364D6">
        <w:rPr>
          <w:rFonts w:ascii="Arial" w:hAnsi="Arial"/>
          <w:sz w:val="20"/>
          <w:szCs w:val="20"/>
        </w:rPr>
        <w:t xml:space="preserve">la produzione dei prodotti offerti sostituendoli </w:t>
      </w:r>
      <w:r w:rsidRPr="008364D6">
        <w:rPr>
          <w:rFonts w:ascii="Arial" w:hAnsi="Arial"/>
          <w:sz w:val="20"/>
          <w:szCs w:val="20"/>
        </w:rPr>
        <w:lastRenderedPageBreak/>
        <w:t>con altri, dovrà proporre questi ultimi alle medesime condizioni economiche, concedendo alle Aziende Appaltanti un congruo periodo di tempo per poterli valutare. Le Aziende Appaltanti, a loro insindacabile giudizio, decideranno se accettare la fornitura dei nuovi dispositivi o risolvere il contratto.</w:t>
      </w:r>
    </w:p>
    <w:p w:rsidR="00F57285" w:rsidRPr="008364D6" w:rsidRDefault="00F57285" w:rsidP="00F57285">
      <w:pPr>
        <w:widowControl w:val="0"/>
        <w:jc w:val="both"/>
        <w:rPr>
          <w:rFonts w:ascii="Arial" w:hAnsi="Arial"/>
          <w:sz w:val="20"/>
          <w:szCs w:val="20"/>
        </w:rPr>
      </w:pPr>
      <w:r w:rsidRPr="008364D6">
        <w:rPr>
          <w:rFonts w:ascii="Arial" w:hAnsi="Arial"/>
          <w:sz w:val="20"/>
          <w:szCs w:val="20"/>
        </w:rPr>
        <w:t>Ogni onere inerente alla prova di nuovi dispositivi è a carico della Ditta Aggiudicataria.</w:t>
      </w:r>
    </w:p>
    <w:p w:rsidR="009656DD" w:rsidRDefault="009656DD" w:rsidP="001E1C27">
      <w:pPr>
        <w:jc w:val="both"/>
        <w:rPr>
          <w:rFonts w:ascii="Arial" w:hAnsi="Arial" w:cs="Arial"/>
          <w:bCs/>
          <w:sz w:val="20"/>
          <w:szCs w:val="20"/>
        </w:rPr>
      </w:pPr>
    </w:p>
    <w:p w:rsidR="009656DD" w:rsidRPr="00F46EF2" w:rsidRDefault="008405CC" w:rsidP="001E1C27">
      <w:pPr>
        <w:jc w:val="both"/>
        <w:rPr>
          <w:rFonts w:ascii="Arial" w:hAnsi="Arial" w:cs="Arial"/>
          <w:bCs/>
          <w:sz w:val="20"/>
          <w:szCs w:val="20"/>
        </w:rPr>
      </w:pPr>
      <w:r w:rsidRPr="00C94309">
        <w:rPr>
          <w:rFonts w:ascii="Arial" w:hAnsi="Arial" w:cs="Arial"/>
          <w:bCs/>
          <w:sz w:val="20"/>
          <w:szCs w:val="20"/>
        </w:rPr>
        <w:t xml:space="preserve">La Ditta Aggiudicataria per tutta la durata della fornitura dovrà fornire su richiesta delle Aziende Appaltanti eventuali prodotti non richiesti in sede di gara, ma presenti a listino, o comunque commercializzabili dalla ditta, mantenendo </w:t>
      </w:r>
      <w:r w:rsidR="00BD4535" w:rsidRPr="00C94309">
        <w:rPr>
          <w:rFonts w:ascii="Arial" w:hAnsi="Arial" w:cs="Arial"/>
          <w:bCs/>
          <w:sz w:val="20"/>
          <w:szCs w:val="20"/>
        </w:rPr>
        <w:t>gli</w:t>
      </w:r>
      <w:r w:rsidRPr="00C94309">
        <w:rPr>
          <w:rFonts w:ascii="Arial" w:hAnsi="Arial" w:cs="Arial"/>
          <w:bCs/>
          <w:sz w:val="20"/>
          <w:szCs w:val="20"/>
        </w:rPr>
        <w:t xml:space="preserve"> stess</w:t>
      </w:r>
      <w:r w:rsidR="00BD4535" w:rsidRPr="00C94309">
        <w:rPr>
          <w:rFonts w:ascii="Arial" w:hAnsi="Arial" w:cs="Arial"/>
          <w:bCs/>
          <w:sz w:val="20"/>
          <w:szCs w:val="20"/>
        </w:rPr>
        <w:t>i</w:t>
      </w:r>
      <w:r w:rsidRPr="00C94309">
        <w:rPr>
          <w:rFonts w:ascii="Arial" w:hAnsi="Arial" w:cs="Arial"/>
          <w:bCs/>
          <w:sz w:val="20"/>
          <w:szCs w:val="20"/>
        </w:rPr>
        <w:t xml:space="preserve"> prezz</w:t>
      </w:r>
      <w:r w:rsidR="00BD4535" w:rsidRPr="00C94309">
        <w:rPr>
          <w:rFonts w:ascii="Arial" w:hAnsi="Arial" w:cs="Arial"/>
          <w:bCs/>
          <w:sz w:val="20"/>
          <w:szCs w:val="20"/>
        </w:rPr>
        <w:t>i</w:t>
      </w:r>
      <w:r w:rsidRPr="00C94309">
        <w:rPr>
          <w:rFonts w:ascii="Arial" w:hAnsi="Arial" w:cs="Arial"/>
          <w:bCs/>
          <w:sz w:val="20"/>
          <w:szCs w:val="20"/>
        </w:rPr>
        <w:t xml:space="preserve"> di aggiudicazione per analoga tipologia di </w:t>
      </w:r>
      <w:r w:rsidR="00BD4535" w:rsidRPr="00C94309">
        <w:rPr>
          <w:rFonts w:ascii="Arial" w:hAnsi="Arial" w:cs="Arial"/>
          <w:bCs/>
          <w:sz w:val="20"/>
          <w:szCs w:val="20"/>
        </w:rPr>
        <w:t>prodotto</w:t>
      </w:r>
      <w:r w:rsidRPr="00C94309">
        <w:rPr>
          <w:rFonts w:ascii="Arial" w:hAnsi="Arial" w:cs="Arial"/>
          <w:bCs/>
          <w:sz w:val="20"/>
          <w:szCs w:val="20"/>
        </w:rPr>
        <w:t>.</w:t>
      </w:r>
    </w:p>
    <w:p w:rsidR="001E1C27" w:rsidRPr="00255D28" w:rsidRDefault="00D122A7" w:rsidP="001E1C27">
      <w:pPr>
        <w:pStyle w:val="Titolo1"/>
        <w:numPr>
          <w:ilvl w:val="0"/>
          <w:numId w:val="17"/>
        </w:numPr>
        <w:spacing w:before="240" w:after="60" w:line="240" w:lineRule="auto"/>
        <w:rPr>
          <w:rFonts w:cs="Arial"/>
          <w:bCs/>
          <w:color w:val="auto"/>
          <w:kern w:val="32"/>
          <w:sz w:val="32"/>
          <w:szCs w:val="32"/>
        </w:rPr>
      </w:pPr>
      <w:bookmarkStart w:id="32" w:name="_Ref174778794"/>
      <w:bookmarkStart w:id="33" w:name="_Toc163822744"/>
      <w:r w:rsidRPr="00255D28">
        <w:rPr>
          <w:rFonts w:cs="Arial"/>
          <w:bCs/>
          <w:color w:val="auto"/>
          <w:kern w:val="32"/>
          <w:sz w:val="32"/>
          <w:szCs w:val="32"/>
        </w:rPr>
        <w:t>Obblighi di riservatezza dei dati</w:t>
      </w:r>
      <w:bookmarkEnd w:id="32"/>
      <w:bookmarkEnd w:id="33"/>
    </w:p>
    <w:p w:rsidR="00D122A7" w:rsidRPr="00041F9F" w:rsidRDefault="00D122A7" w:rsidP="00D122A7">
      <w:pPr>
        <w:pStyle w:val="Testonormale1"/>
        <w:jc w:val="both"/>
        <w:rPr>
          <w:rFonts w:ascii="Arial" w:hAnsi="Arial" w:cs="Arial"/>
        </w:rPr>
      </w:pPr>
      <w:r w:rsidRPr="00041F9F">
        <w:rPr>
          <w:rFonts w:ascii="Arial" w:hAnsi="Arial" w:cs="Arial"/>
        </w:rPr>
        <w:t>Il Fornitore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dell'Azienda.   L’obbligo di cui sopra sussiste, altresì, relativamente a tutto il materiale originario o predisposto in esecuzione del Contratto. Tali obblighi non concernono i dati che siano o divengano di pubblico dominio.</w:t>
      </w:r>
    </w:p>
    <w:p w:rsidR="00D122A7" w:rsidRPr="00041F9F" w:rsidRDefault="00D122A7" w:rsidP="00D122A7">
      <w:pPr>
        <w:pStyle w:val="Testonormale1"/>
        <w:jc w:val="both"/>
        <w:rPr>
          <w:rFonts w:ascii="Arial" w:hAnsi="Arial" w:cs="Arial"/>
        </w:rPr>
      </w:pPr>
      <w:r w:rsidRPr="00041F9F">
        <w:rPr>
          <w:rFonts w:ascii="Arial" w:hAnsi="Arial" w:cs="Arial"/>
        </w:rPr>
        <w:t>Il Fornitore è responsabile per l’esatta osservanza da parte dei propri dipendenti, consulenti e collaboratori, nonché di subappaltatori e dei dipendenti, consulenti e collaboratori di questi ultimi, degli obblighi di segretezza di cui sopra e risponde nei confronti dell</w:t>
      </w:r>
      <w:r>
        <w:rPr>
          <w:rFonts w:ascii="Arial" w:hAnsi="Arial" w:cs="Arial"/>
        </w:rPr>
        <w:t>’</w:t>
      </w:r>
      <w:r w:rsidRPr="00041F9F">
        <w:rPr>
          <w:rFonts w:ascii="Arial" w:hAnsi="Arial" w:cs="Arial"/>
        </w:rPr>
        <w:t>Aziend</w:t>
      </w:r>
      <w:r>
        <w:rPr>
          <w:rFonts w:ascii="Arial" w:hAnsi="Arial" w:cs="Arial"/>
        </w:rPr>
        <w:t>a Appaltante</w:t>
      </w:r>
      <w:r w:rsidRPr="00041F9F">
        <w:rPr>
          <w:rFonts w:ascii="Arial" w:hAnsi="Arial" w:cs="Arial"/>
        </w:rPr>
        <w:t xml:space="preserve"> per eventuali violazioni dell’obbligo di riservatezza commesse dai suddetti soggetti. </w:t>
      </w:r>
    </w:p>
    <w:p w:rsidR="00D122A7" w:rsidRPr="00041F9F" w:rsidRDefault="00D122A7" w:rsidP="00D122A7">
      <w:pPr>
        <w:pStyle w:val="Testonormale1"/>
        <w:jc w:val="both"/>
        <w:rPr>
          <w:rFonts w:ascii="Arial" w:hAnsi="Arial" w:cs="Arial"/>
        </w:rPr>
      </w:pPr>
      <w:r w:rsidRPr="00041F9F">
        <w:rPr>
          <w:rFonts w:ascii="Arial" w:hAnsi="Arial" w:cs="Arial"/>
        </w:rPr>
        <w:t>In caso di inosservanza degli obblighi descritti l</w:t>
      </w:r>
      <w:r>
        <w:rPr>
          <w:rFonts w:ascii="Arial" w:hAnsi="Arial" w:cs="Arial"/>
        </w:rPr>
        <w:t>’</w:t>
      </w:r>
      <w:r w:rsidRPr="00041F9F">
        <w:rPr>
          <w:rFonts w:ascii="Arial" w:hAnsi="Arial" w:cs="Arial"/>
        </w:rPr>
        <w:t>Aziend</w:t>
      </w:r>
      <w:r>
        <w:rPr>
          <w:rFonts w:ascii="Arial" w:hAnsi="Arial" w:cs="Arial"/>
        </w:rPr>
        <w:t xml:space="preserve">a </w:t>
      </w:r>
      <w:proofErr w:type="spellStart"/>
      <w:r>
        <w:rPr>
          <w:rFonts w:ascii="Arial" w:hAnsi="Arial" w:cs="Arial"/>
        </w:rPr>
        <w:t>Appaltante</w:t>
      </w:r>
      <w:r w:rsidRPr="00041F9F">
        <w:rPr>
          <w:rFonts w:ascii="Arial" w:hAnsi="Arial" w:cs="Arial"/>
        </w:rPr>
        <w:t>ha</w:t>
      </w:r>
      <w:proofErr w:type="spellEnd"/>
      <w:r>
        <w:rPr>
          <w:rFonts w:ascii="Arial" w:hAnsi="Arial" w:cs="Arial"/>
        </w:rPr>
        <w:t xml:space="preserve"> la</w:t>
      </w:r>
      <w:r w:rsidRPr="00041F9F">
        <w:rPr>
          <w:rFonts w:ascii="Arial" w:hAnsi="Arial" w:cs="Arial"/>
        </w:rPr>
        <w:t xml:space="preserve"> facoltà di dichiarare risolto di diritto il Contratto, fermo restando che il Fornitore sarà tenuto a risarcire tutti i danni che ne dovessero derivare. </w:t>
      </w:r>
    </w:p>
    <w:p w:rsidR="00D122A7" w:rsidRPr="00041F9F" w:rsidRDefault="00D122A7" w:rsidP="00D122A7">
      <w:pPr>
        <w:pStyle w:val="Testonormale1"/>
        <w:jc w:val="both"/>
        <w:rPr>
          <w:rFonts w:ascii="Arial" w:hAnsi="Arial" w:cs="Arial"/>
        </w:rPr>
      </w:pPr>
      <w:r w:rsidRPr="00041F9F">
        <w:rPr>
          <w:rFonts w:ascii="Arial" w:hAnsi="Arial" w:cs="Arial"/>
        </w:rPr>
        <w:t xml:space="preserve">Il Fornitore può utilizzare servizi di </w:t>
      </w:r>
      <w:proofErr w:type="spellStart"/>
      <w:r w:rsidRPr="00041F9F">
        <w:rPr>
          <w:rFonts w:ascii="Arial" w:hAnsi="Arial" w:cs="Arial"/>
        </w:rPr>
        <w:t>cloud</w:t>
      </w:r>
      <w:proofErr w:type="spellEnd"/>
      <w:r w:rsidRPr="00041F9F">
        <w:rPr>
          <w:rFonts w:ascii="Arial" w:hAnsi="Arial" w:cs="Arial"/>
        </w:rPr>
        <w:t xml:space="preserve"> pubblici ove memorizzare i dati e le informazioni trattate nell'espletamento dell'incarico affidato, solo previa autorizzazione dell</w:t>
      </w:r>
      <w:r>
        <w:rPr>
          <w:rFonts w:ascii="Arial" w:hAnsi="Arial" w:cs="Arial"/>
        </w:rPr>
        <w:t>’</w:t>
      </w:r>
      <w:r w:rsidRPr="00041F9F">
        <w:rPr>
          <w:rFonts w:ascii="Arial" w:hAnsi="Arial" w:cs="Arial"/>
        </w:rPr>
        <w:t>Aziend</w:t>
      </w:r>
      <w:r>
        <w:rPr>
          <w:rFonts w:ascii="Arial" w:hAnsi="Arial" w:cs="Arial"/>
        </w:rPr>
        <w:t>a Appaltante</w:t>
      </w:r>
      <w:r w:rsidRPr="00041F9F">
        <w:rPr>
          <w:rFonts w:ascii="Arial" w:hAnsi="Arial" w:cs="Arial"/>
        </w:rPr>
        <w:t>.</w:t>
      </w:r>
    </w:p>
    <w:p w:rsidR="00D122A7" w:rsidRPr="00041F9F" w:rsidRDefault="00D122A7" w:rsidP="00D122A7">
      <w:pPr>
        <w:pStyle w:val="Testonormale1"/>
        <w:jc w:val="both"/>
        <w:rPr>
          <w:rFonts w:ascii="Arial" w:hAnsi="Arial" w:cs="Arial"/>
        </w:rPr>
      </w:pPr>
      <w:r w:rsidRPr="00041F9F">
        <w:rPr>
          <w:rFonts w:ascii="Arial" w:hAnsi="Arial" w:cs="Arial"/>
        </w:rPr>
        <w:t>Sarà possibile ogni operazione di auditing da parte dell</w:t>
      </w:r>
      <w:r>
        <w:rPr>
          <w:rFonts w:ascii="Arial" w:hAnsi="Arial" w:cs="Arial"/>
        </w:rPr>
        <w:t>’</w:t>
      </w:r>
      <w:r w:rsidRPr="00041F9F">
        <w:rPr>
          <w:rFonts w:ascii="Arial" w:hAnsi="Arial" w:cs="Arial"/>
        </w:rPr>
        <w:t>Aziend</w:t>
      </w:r>
      <w:r>
        <w:rPr>
          <w:rFonts w:ascii="Arial" w:hAnsi="Arial" w:cs="Arial"/>
        </w:rPr>
        <w:t>a</w:t>
      </w:r>
      <w:r w:rsidRPr="00041F9F">
        <w:rPr>
          <w:rFonts w:ascii="Arial" w:hAnsi="Arial" w:cs="Arial"/>
        </w:rPr>
        <w:t xml:space="preserve"> attinente le procedure adottate dal Contraente in materia di riservatezza e degli altri obblighi assunti dal presente contratto.</w:t>
      </w:r>
    </w:p>
    <w:p w:rsidR="00D122A7" w:rsidRPr="00041F9F" w:rsidRDefault="00D122A7" w:rsidP="00D122A7">
      <w:pPr>
        <w:pStyle w:val="Testonormale1"/>
        <w:jc w:val="both"/>
        <w:rPr>
          <w:rFonts w:ascii="Arial" w:hAnsi="Arial" w:cs="Arial"/>
        </w:rPr>
      </w:pPr>
      <w:r w:rsidRPr="00041F9F">
        <w:rPr>
          <w:rFonts w:ascii="Arial" w:hAnsi="Arial" w:cs="Arial"/>
        </w:rPr>
        <w:t>Il Fornitore non potrà conservare copia di dati e programmi dell</w:t>
      </w:r>
      <w:r>
        <w:rPr>
          <w:rFonts w:ascii="Arial" w:hAnsi="Arial" w:cs="Arial"/>
        </w:rPr>
        <w:t>’</w:t>
      </w:r>
      <w:r w:rsidRPr="00041F9F">
        <w:rPr>
          <w:rFonts w:ascii="Arial" w:hAnsi="Arial" w:cs="Arial"/>
        </w:rPr>
        <w:t>Aziend</w:t>
      </w:r>
      <w:r>
        <w:rPr>
          <w:rFonts w:ascii="Arial" w:hAnsi="Arial" w:cs="Arial"/>
        </w:rPr>
        <w:t>a Appaltante,</w:t>
      </w:r>
      <w:r w:rsidRPr="00041F9F">
        <w:rPr>
          <w:rFonts w:ascii="Arial" w:hAnsi="Arial" w:cs="Arial"/>
        </w:rPr>
        <w:t xml:space="preserve"> né alcuna documentazione inerente ad essi dopo la scadenza del Contratto e dovrà, su richiesta, ritrasmetterli all</w:t>
      </w:r>
      <w:r>
        <w:rPr>
          <w:rFonts w:ascii="Arial" w:hAnsi="Arial" w:cs="Arial"/>
        </w:rPr>
        <w:t xml:space="preserve">e </w:t>
      </w:r>
      <w:r w:rsidRPr="00041F9F">
        <w:rPr>
          <w:rFonts w:ascii="Arial" w:hAnsi="Arial" w:cs="Arial"/>
        </w:rPr>
        <w:t>Aziend</w:t>
      </w:r>
      <w:r>
        <w:rPr>
          <w:rFonts w:ascii="Arial" w:hAnsi="Arial" w:cs="Arial"/>
        </w:rPr>
        <w:t>e</w:t>
      </w:r>
      <w:r w:rsidRPr="00041F9F">
        <w:rPr>
          <w:rFonts w:ascii="Arial" w:hAnsi="Arial" w:cs="Arial"/>
        </w:rPr>
        <w:t>.</w:t>
      </w:r>
    </w:p>
    <w:p w:rsidR="00D122A7" w:rsidRDefault="00D122A7" w:rsidP="00D122A7">
      <w:pPr>
        <w:jc w:val="both"/>
        <w:rPr>
          <w:rFonts w:ascii="Arial" w:hAnsi="Arial" w:cs="Arial"/>
          <w:sz w:val="20"/>
          <w:szCs w:val="20"/>
        </w:rPr>
      </w:pPr>
      <w:r w:rsidRPr="00041F9F">
        <w:rPr>
          <w:rFonts w:ascii="Arial" w:hAnsi="Arial" w:cs="Arial"/>
          <w:sz w:val="20"/>
          <w:szCs w:val="20"/>
        </w:rPr>
        <w:t xml:space="preserve">Il Fornitore s’impegna, altresì, a rispettare quanto previsto dal regolamento UE 2016/679 e dal </w:t>
      </w:r>
      <w:proofErr w:type="spellStart"/>
      <w:r w:rsidRPr="00041F9F">
        <w:rPr>
          <w:rFonts w:ascii="Arial" w:hAnsi="Arial" w:cs="Arial"/>
          <w:sz w:val="20"/>
          <w:szCs w:val="20"/>
        </w:rPr>
        <w:t>D.lgs</w:t>
      </w:r>
      <w:proofErr w:type="spellEnd"/>
      <w:r w:rsidRPr="00041F9F">
        <w:rPr>
          <w:rFonts w:ascii="Arial" w:hAnsi="Arial" w:cs="Arial"/>
          <w:sz w:val="20"/>
          <w:szCs w:val="20"/>
        </w:rPr>
        <w:t xml:space="preserve"> n.51/2018. Il fornitore, in relazione a quanto oggetto di prestazione e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regolamento UE 2016/679, tutte quelle misure e norme di sicurezza e di controllo atte ad evitare il rischio di alterazione, distruzione o perdita, anche parziale, nonché d’accesso non autorizzato, o di trattamento non consentito, o non conforme alle finalità del presente contratto.</w:t>
      </w:r>
    </w:p>
    <w:p w:rsidR="00D122A7" w:rsidRPr="00E2345F" w:rsidRDefault="00D122A7" w:rsidP="00D122A7">
      <w:pPr>
        <w:spacing w:before="100" w:beforeAutospacing="1"/>
        <w:jc w:val="both"/>
        <w:rPr>
          <w:rFonts w:ascii="Arial" w:hAnsi="Arial" w:cs="Arial"/>
          <w:sz w:val="20"/>
          <w:szCs w:val="20"/>
        </w:rPr>
      </w:pPr>
      <w:r w:rsidRPr="00E2345F">
        <w:rPr>
          <w:rFonts w:ascii="Arial" w:hAnsi="Arial" w:cs="Arial"/>
          <w:sz w:val="20"/>
          <w:szCs w:val="20"/>
        </w:rPr>
        <w:t>Con la stipula del contratto di appalto, la ditta, ai sensi dell’art. 28 del regolamento, è nominata Responsabile del trattamento dei dati, per gli adempimenti previsti nel contratto di appalto e nei limiti e per la durata dello stesso. La nomina di Responsabile è valida per tutta la durata del contratto d'appalto e si considererà revocata a completamento dell’incarico.</w:t>
      </w:r>
    </w:p>
    <w:p w:rsidR="00D122A7" w:rsidRDefault="00D122A7" w:rsidP="00D122A7">
      <w:pPr>
        <w:pStyle w:val="Testonormale1"/>
        <w:jc w:val="both"/>
        <w:rPr>
          <w:rFonts w:ascii="Arial" w:hAnsi="Arial" w:cs="Arial"/>
        </w:rPr>
      </w:pPr>
    </w:p>
    <w:p w:rsidR="00D122A7" w:rsidRPr="00E2345F" w:rsidRDefault="00D122A7" w:rsidP="00D122A7">
      <w:pPr>
        <w:pStyle w:val="Testonormale1"/>
        <w:jc w:val="both"/>
        <w:rPr>
          <w:rFonts w:ascii="Arial" w:hAnsi="Arial" w:cs="Arial"/>
        </w:rPr>
      </w:pPr>
      <w:r w:rsidRPr="00E2345F">
        <w:rPr>
          <w:rFonts w:ascii="Arial" w:hAnsi="Arial" w:cs="Arial"/>
        </w:rPr>
        <w:t>Con riferimento all’attività di trattamento dei dati personali cui concorre la Ditta, la stessa assicura massima cooperazione e assistenza al fine di consentire la redazione da parte del Titolare della eventuale DPIA e, in ogni caso, garantisce l’applicazione delle azioni di mitigazione previste nella DPIA o comunque ritenute idonee dall’Azienda</w:t>
      </w:r>
    </w:p>
    <w:p w:rsidR="00D122A7" w:rsidRDefault="00D122A7" w:rsidP="00D122A7">
      <w:pPr>
        <w:pStyle w:val="Testonormale1"/>
        <w:jc w:val="both"/>
        <w:rPr>
          <w:rFonts w:ascii="Arial" w:hAnsi="Arial" w:cs="Arial"/>
        </w:rPr>
      </w:pPr>
      <w:bookmarkStart w:id="34" w:name="_Hlk23858261"/>
    </w:p>
    <w:p w:rsidR="00D122A7" w:rsidRPr="00E2345F" w:rsidRDefault="00D122A7" w:rsidP="00D122A7">
      <w:pPr>
        <w:pStyle w:val="Testonormale1"/>
        <w:jc w:val="both"/>
        <w:rPr>
          <w:rFonts w:ascii="Arial" w:hAnsi="Arial" w:cs="Arial"/>
        </w:rPr>
      </w:pPr>
      <w:r w:rsidRPr="00E2345F">
        <w:rPr>
          <w:rFonts w:ascii="Arial" w:hAnsi="Arial" w:cs="Arial"/>
        </w:rPr>
        <w:lastRenderedPageBreak/>
        <w:t>La Ditta dovrà garantire all’Azienda, tenuto conto dello stato della tecnica, dei costi, della natura, dell’ambito e della finalità del relativo trattamento, l’adozione, sia nella fase iniziale di determinazione dei mezzi di trattamento, che durante il trattamento stesso, di ogni misura tecnica ed organizzativa che riterrà opportuna per garantire ed attuare i principi previsti in materia di protezione dati e a tutelare i diritti degli interessati.</w:t>
      </w:r>
    </w:p>
    <w:bookmarkEnd w:id="34"/>
    <w:p w:rsidR="00D122A7" w:rsidRDefault="00D122A7" w:rsidP="00D122A7">
      <w:pPr>
        <w:pStyle w:val="Testonormale1"/>
        <w:jc w:val="both"/>
        <w:rPr>
          <w:rFonts w:ascii="Arial" w:hAnsi="Arial" w:cs="Arial"/>
        </w:rPr>
      </w:pPr>
    </w:p>
    <w:p w:rsidR="00D122A7" w:rsidRPr="00E2345F" w:rsidRDefault="00D122A7" w:rsidP="00D122A7">
      <w:pPr>
        <w:pStyle w:val="Testonormale1"/>
        <w:jc w:val="both"/>
        <w:rPr>
          <w:rFonts w:ascii="Arial" w:hAnsi="Arial" w:cs="Arial"/>
        </w:rPr>
      </w:pPr>
      <w:r w:rsidRPr="00E2345F">
        <w:rPr>
          <w:rFonts w:ascii="Arial" w:hAnsi="Arial" w:cs="Arial"/>
        </w:rPr>
        <w:t xml:space="preserve">In linea con i principi di privacy by default, dovranno essere trattati, per impostazione predefinita, esclusivamente quei dati personali necessari per ogni specifica finalità del trattamento, e che in particolare non siano accessibili dati personali ad un numero indefinito di soggetti senza l’intervento di una persona fisica. </w:t>
      </w:r>
    </w:p>
    <w:p w:rsidR="00D122A7" w:rsidRPr="00E2345F" w:rsidRDefault="00D122A7" w:rsidP="00D122A7">
      <w:pPr>
        <w:pStyle w:val="Paragrafoelenco"/>
        <w:ind w:left="0"/>
        <w:rPr>
          <w:rFonts w:ascii="Arial" w:hAnsi="Arial" w:cs="Arial"/>
          <w:sz w:val="20"/>
          <w:szCs w:val="20"/>
        </w:rPr>
      </w:pPr>
    </w:p>
    <w:p w:rsidR="00D122A7" w:rsidRPr="00E2345F" w:rsidRDefault="00D122A7" w:rsidP="00D122A7">
      <w:pPr>
        <w:pStyle w:val="Testonormale1"/>
        <w:jc w:val="both"/>
        <w:rPr>
          <w:rFonts w:ascii="Arial" w:hAnsi="Arial" w:cs="Arial"/>
        </w:rPr>
      </w:pPr>
      <w:r w:rsidRPr="00E2345F">
        <w:rPr>
          <w:rFonts w:ascii="Arial" w:hAnsi="Arial" w:cs="Arial"/>
        </w:rPr>
        <w:t>La Ditta assicura, altresì, la tenuta di apposito registro dei trattamenti che, su richiesta, viene messo a disposizione dell’Azienda e/o dell’Autorità di controllo.</w:t>
      </w:r>
    </w:p>
    <w:p w:rsidR="00D122A7" w:rsidRPr="00E2345F" w:rsidRDefault="00D122A7" w:rsidP="00D122A7">
      <w:pPr>
        <w:pStyle w:val="Paragrafoelenco"/>
        <w:ind w:left="360"/>
        <w:rPr>
          <w:rFonts w:ascii="Arial" w:hAnsi="Arial" w:cs="Arial"/>
          <w:sz w:val="20"/>
          <w:szCs w:val="20"/>
        </w:rPr>
      </w:pPr>
    </w:p>
    <w:p w:rsidR="00D122A7" w:rsidRPr="00E2345F" w:rsidRDefault="00D122A7" w:rsidP="00D122A7">
      <w:pPr>
        <w:pStyle w:val="Testonormale1"/>
        <w:jc w:val="both"/>
        <w:rPr>
          <w:rFonts w:ascii="Arial" w:hAnsi="Arial" w:cs="Arial"/>
        </w:rPr>
      </w:pPr>
      <w:r w:rsidRPr="00E2345F">
        <w:rPr>
          <w:rFonts w:ascii="Arial" w:hAnsi="Arial" w:cs="Arial"/>
        </w:rPr>
        <w:t>Le Parti riconoscono e convengono che il rispetto delle istruzioni di cui all’atto di nomina, nonché alle prescrizioni della normativa applicabile, non producono l’insorgere di un diritto in capo al Responsabile del trattamento al rimborso delle eventuali spese che lo stesso potrebbe dover sostenere per conformarsi.</w:t>
      </w:r>
    </w:p>
    <w:p w:rsidR="009656DD" w:rsidRDefault="009656DD" w:rsidP="001E1C27">
      <w:pPr>
        <w:widowControl w:val="0"/>
        <w:jc w:val="both"/>
        <w:rPr>
          <w:rFonts w:ascii="Arial" w:hAnsi="Arial"/>
          <w:sz w:val="22"/>
        </w:rPr>
      </w:pPr>
    </w:p>
    <w:p w:rsidR="009656DD" w:rsidRPr="001371C9" w:rsidRDefault="009656DD" w:rsidP="001E1C27">
      <w:pPr>
        <w:widowControl w:val="0"/>
        <w:jc w:val="both"/>
        <w:rPr>
          <w:rFonts w:ascii="Arial" w:hAnsi="Arial"/>
          <w:sz w:val="22"/>
        </w:rPr>
      </w:pPr>
    </w:p>
    <w:p w:rsidR="009656DD" w:rsidRDefault="009656DD" w:rsidP="009656DD">
      <w:pPr>
        <w:pStyle w:val="Titolo1"/>
        <w:numPr>
          <w:ilvl w:val="0"/>
          <w:numId w:val="17"/>
        </w:numPr>
        <w:spacing w:before="240" w:after="60" w:line="240" w:lineRule="auto"/>
        <w:rPr>
          <w:rFonts w:cs="Arial"/>
          <w:bCs/>
          <w:color w:val="auto"/>
          <w:kern w:val="32"/>
          <w:sz w:val="32"/>
          <w:szCs w:val="32"/>
        </w:rPr>
      </w:pPr>
      <w:bookmarkStart w:id="35" w:name="_Ref173747511"/>
      <w:bookmarkStart w:id="36" w:name="_Toc163822745"/>
      <w:r w:rsidRPr="001371C9">
        <w:rPr>
          <w:rFonts w:cs="Arial"/>
          <w:bCs/>
          <w:color w:val="auto"/>
          <w:kern w:val="32"/>
          <w:sz w:val="32"/>
          <w:szCs w:val="32"/>
        </w:rPr>
        <w:t>Notifica di rischi o richiami</w:t>
      </w:r>
      <w:bookmarkEnd w:id="36"/>
    </w:p>
    <w:p w:rsidR="005672EC" w:rsidRPr="005E568A" w:rsidRDefault="005672EC" w:rsidP="005672EC">
      <w:pPr>
        <w:widowControl w:val="0"/>
        <w:jc w:val="both"/>
        <w:rPr>
          <w:rFonts w:ascii="Arial" w:hAnsi="Arial" w:cs="Arial"/>
          <w:sz w:val="20"/>
          <w:szCs w:val="20"/>
        </w:rPr>
      </w:pPr>
      <w:r w:rsidRPr="005E568A">
        <w:rPr>
          <w:rFonts w:ascii="Arial" w:hAnsi="Arial" w:cs="Arial"/>
          <w:sz w:val="20"/>
          <w:szCs w:val="20"/>
        </w:rPr>
        <w:t xml:space="preserve">La Ditta Aggiudicataria si impegna a notificare, a mezzo PEC all’Unità di Farmacovigilanza e dispositivo vigilanza aziendale </w:t>
      </w:r>
      <w:r w:rsidRPr="005E568A">
        <w:rPr>
          <w:rFonts w:ascii="Arial" w:hAnsi="Arial" w:cs="Arial"/>
          <w:b/>
          <w:bCs/>
          <w:sz w:val="20"/>
          <w:szCs w:val="20"/>
          <w:u w:val="single"/>
        </w:rPr>
        <w:t>farmacia.clinica@pec.aosp.bo.it</w:t>
      </w:r>
      <w:r w:rsidRPr="005E568A">
        <w:rPr>
          <w:rFonts w:ascii="Arial" w:hAnsi="Arial" w:cs="Arial"/>
          <w:sz w:val="20"/>
          <w:szCs w:val="20"/>
        </w:rPr>
        <w:t xml:space="preserve"> e all’Ingegneria Clinica </w:t>
      </w:r>
      <w:r w:rsidRPr="005E568A">
        <w:rPr>
          <w:rFonts w:ascii="Arial" w:hAnsi="Arial" w:cs="Arial"/>
          <w:b/>
          <w:bCs/>
          <w:sz w:val="20"/>
          <w:szCs w:val="20"/>
          <w:u w:val="single"/>
        </w:rPr>
        <w:t>ingegneria.clinica@pec.aosp.bo.it</w:t>
      </w:r>
      <w:r w:rsidRPr="005E568A">
        <w:rPr>
          <w:rFonts w:ascii="Arial" w:hAnsi="Arial" w:cs="Arial"/>
          <w:sz w:val="20"/>
          <w:szCs w:val="20"/>
        </w:rPr>
        <w:t xml:space="preserve"> della AOUBO ogni richiamo, </w:t>
      </w:r>
      <w:proofErr w:type="spellStart"/>
      <w:r w:rsidRPr="005E568A">
        <w:rPr>
          <w:rFonts w:ascii="Arial" w:hAnsi="Arial" w:cs="Arial"/>
          <w:sz w:val="20"/>
          <w:szCs w:val="20"/>
        </w:rPr>
        <w:t>alerts</w:t>
      </w:r>
      <w:proofErr w:type="spellEnd"/>
      <w:r w:rsidRPr="005E568A">
        <w:rPr>
          <w:rFonts w:ascii="Arial" w:hAnsi="Arial" w:cs="Arial"/>
          <w:sz w:val="20"/>
          <w:szCs w:val="20"/>
        </w:rPr>
        <w:t xml:space="preserve"> o difetto di qualsiasi dispositivo o suo componente inclusi nella fornitura, </w:t>
      </w:r>
      <w:r w:rsidRPr="005E568A">
        <w:rPr>
          <w:rFonts w:ascii="Arial" w:hAnsi="Arial" w:cs="Arial"/>
          <w:b/>
          <w:bCs/>
          <w:sz w:val="20"/>
          <w:szCs w:val="20"/>
          <w:u w:val="single"/>
        </w:rPr>
        <w:t xml:space="preserve">entro 5 giorni solari </w:t>
      </w:r>
      <w:r w:rsidRPr="005E568A">
        <w:rPr>
          <w:rFonts w:ascii="Arial" w:hAnsi="Arial" w:cs="Arial"/>
          <w:bCs/>
          <w:sz w:val="20"/>
          <w:szCs w:val="20"/>
        </w:rPr>
        <w:t>dal primo annuncio in qualsiasi Nazione a meno di diverse indicazioni introdotte dal Regolamento Unico Dispositivi Medici 2017/745.</w:t>
      </w:r>
    </w:p>
    <w:p w:rsidR="009656DD" w:rsidRPr="005E568A" w:rsidRDefault="009656DD" w:rsidP="009656DD">
      <w:pPr>
        <w:widowControl w:val="0"/>
        <w:jc w:val="both"/>
        <w:rPr>
          <w:rFonts w:ascii="Arial" w:hAnsi="Arial" w:cs="Arial"/>
          <w:sz w:val="20"/>
          <w:szCs w:val="20"/>
        </w:rPr>
      </w:pPr>
      <w:r w:rsidRPr="005E568A">
        <w:rPr>
          <w:rFonts w:ascii="Arial" w:hAnsi="Arial" w:cs="Arial"/>
          <w:sz w:val="20"/>
          <w:szCs w:val="20"/>
        </w:rPr>
        <w:t xml:space="preserve">In caso di inadempimento a tale prescrizione, la Ditta Aggiudicataria incorrerà nelle penalità </w:t>
      </w:r>
      <w:r w:rsidR="00D773AB" w:rsidRPr="00D773AB">
        <w:rPr>
          <w:rFonts w:ascii="Arial" w:hAnsi="Arial" w:cs="Arial"/>
          <w:sz w:val="20"/>
          <w:szCs w:val="20"/>
        </w:rPr>
        <w:t>specificate all’ Art.15</w:t>
      </w:r>
      <w:r w:rsidRPr="005E568A">
        <w:rPr>
          <w:rFonts w:ascii="Arial" w:hAnsi="Arial" w:cs="Arial"/>
          <w:sz w:val="20"/>
          <w:szCs w:val="20"/>
        </w:rPr>
        <w:t>.</w:t>
      </w:r>
      <w:bookmarkStart w:id="37" w:name="__RefHeading__50_1831853323"/>
      <w:bookmarkEnd w:id="37"/>
    </w:p>
    <w:p w:rsidR="009656DD" w:rsidRPr="009656DD" w:rsidRDefault="00BD4535" w:rsidP="009656DD">
      <w:r w:rsidRPr="005E568A">
        <w:rPr>
          <w:rFonts w:ascii="Arial" w:hAnsi="Arial" w:cs="Arial"/>
          <w:sz w:val="20"/>
          <w:szCs w:val="20"/>
        </w:rPr>
        <w:t>Gli indirizzi PEC delle altre Aziende Appaltanti (lotto 2)  verranno comunicate alla ditta aggiudicataria dopo la stipula del contratto</w:t>
      </w:r>
      <w:r>
        <w:t xml:space="preserve"> </w:t>
      </w:r>
    </w:p>
    <w:p w:rsidR="001E1C27" w:rsidRPr="00255D28" w:rsidRDefault="00374C8A" w:rsidP="001E1C27">
      <w:pPr>
        <w:pStyle w:val="Titolo1"/>
        <w:numPr>
          <w:ilvl w:val="0"/>
          <w:numId w:val="17"/>
        </w:numPr>
        <w:spacing w:before="240" w:after="60" w:line="240" w:lineRule="auto"/>
        <w:rPr>
          <w:rFonts w:cs="Arial"/>
          <w:bCs/>
          <w:color w:val="auto"/>
          <w:kern w:val="32"/>
          <w:sz w:val="32"/>
          <w:szCs w:val="32"/>
        </w:rPr>
      </w:pPr>
      <w:bookmarkStart w:id="38" w:name="_Toc163822746"/>
      <w:r w:rsidRPr="00255D28">
        <w:rPr>
          <w:rFonts w:cs="Arial"/>
          <w:bCs/>
          <w:color w:val="auto"/>
          <w:kern w:val="32"/>
          <w:sz w:val="32"/>
          <w:szCs w:val="32"/>
        </w:rPr>
        <w:t xml:space="preserve">Obblighi in materia di sicurezza e </w:t>
      </w:r>
      <w:bookmarkEnd w:id="35"/>
      <w:r w:rsidRPr="00255D28">
        <w:rPr>
          <w:rFonts w:cs="Arial"/>
          <w:bCs/>
          <w:color w:val="auto"/>
          <w:kern w:val="32"/>
          <w:sz w:val="32"/>
          <w:szCs w:val="32"/>
        </w:rPr>
        <w:t>salute sul lavoro</w:t>
      </w:r>
      <w:bookmarkEnd w:id="38"/>
    </w:p>
    <w:p w:rsidR="00374C8A" w:rsidRPr="00942D3C" w:rsidRDefault="00374C8A" w:rsidP="00374C8A">
      <w:pPr>
        <w:jc w:val="both"/>
        <w:rPr>
          <w:rFonts w:ascii="Arial" w:hAnsi="Arial" w:cs="Arial"/>
          <w:sz w:val="20"/>
          <w:szCs w:val="20"/>
        </w:rPr>
      </w:pPr>
      <w:r w:rsidRPr="00942D3C">
        <w:rPr>
          <w:rFonts w:ascii="Arial" w:hAnsi="Arial" w:cs="Arial"/>
          <w:sz w:val="20"/>
          <w:szCs w:val="20"/>
        </w:rPr>
        <w:t xml:space="preserve">Le Aziende Sanitarie come previsto dall’art 26 c1-lettera b del </w:t>
      </w:r>
      <w:proofErr w:type="spellStart"/>
      <w:r w:rsidRPr="00942D3C">
        <w:rPr>
          <w:rFonts w:ascii="Arial" w:hAnsi="Arial" w:cs="Arial"/>
          <w:sz w:val="20"/>
          <w:szCs w:val="20"/>
        </w:rPr>
        <w:t>D.Lgs</w:t>
      </w:r>
      <w:proofErr w:type="spellEnd"/>
      <w:r w:rsidRPr="00942D3C">
        <w:rPr>
          <w:rFonts w:ascii="Arial" w:hAnsi="Arial" w:cs="Arial"/>
          <w:sz w:val="20"/>
          <w:szCs w:val="20"/>
        </w:rPr>
        <w:t xml:space="preserve"> n. 81/2008 e </w:t>
      </w:r>
      <w:proofErr w:type="spellStart"/>
      <w:r w:rsidRPr="00942D3C">
        <w:rPr>
          <w:rFonts w:ascii="Arial" w:hAnsi="Arial" w:cs="Arial"/>
          <w:sz w:val="20"/>
          <w:szCs w:val="20"/>
        </w:rPr>
        <w:t>s.m.i</w:t>
      </w:r>
      <w:proofErr w:type="spellEnd"/>
      <w:r w:rsidRPr="00942D3C">
        <w:rPr>
          <w:rFonts w:ascii="Arial" w:hAnsi="Arial" w:cs="Arial"/>
          <w:sz w:val="20"/>
          <w:szCs w:val="20"/>
        </w:rPr>
        <w:t>, in un fascicolo informativo, forniscono alle ditte partecipanti dettagliate informazioni sui rischi specifici esistenti negli ambienti in cui sono destinate ad operare e sulle misure di prevenzione e di emergenza adottate in relazione alla propria attività: tali fascicoli sono disponibili sui siti delle Aziende:</w:t>
      </w:r>
    </w:p>
    <w:p w:rsidR="00E162E7" w:rsidRPr="00942D3C" w:rsidRDefault="00852A5D" w:rsidP="00852A5D">
      <w:pPr>
        <w:tabs>
          <w:tab w:val="left" w:pos="3348"/>
        </w:tabs>
        <w:jc w:val="both"/>
        <w:rPr>
          <w:rFonts w:ascii="Arial" w:hAnsi="Arial" w:cs="Arial"/>
          <w:b/>
          <w:bCs/>
          <w:sz w:val="20"/>
          <w:szCs w:val="20"/>
        </w:rPr>
      </w:pPr>
      <w:r>
        <w:rPr>
          <w:rFonts w:ascii="Arial" w:hAnsi="Arial" w:cs="Arial"/>
          <w:b/>
          <w:bCs/>
          <w:sz w:val="20"/>
          <w:szCs w:val="20"/>
        </w:rPr>
        <w:tab/>
      </w:r>
    </w:p>
    <w:p w:rsidR="00374C8A" w:rsidRPr="00942D3C" w:rsidRDefault="00374C8A" w:rsidP="00374C8A">
      <w:pPr>
        <w:pStyle w:val="Nessunaspaziatura"/>
        <w:rPr>
          <w:rFonts w:ascii="Arial" w:hAnsi="Arial"/>
          <w:sz w:val="20"/>
          <w:szCs w:val="20"/>
        </w:rPr>
      </w:pPr>
      <w:r w:rsidRPr="00942D3C">
        <w:rPr>
          <w:rFonts w:ascii="Arial" w:hAnsi="Arial"/>
          <w:b/>
          <w:bCs/>
          <w:sz w:val="20"/>
          <w:szCs w:val="20"/>
        </w:rPr>
        <w:t>Azienda USL di Bologna:</w:t>
      </w:r>
    </w:p>
    <w:p w:rsidR="00374C8A" w:rsidRPr="00942D3C" w:rsidRDefault="00374C8A" w:rsidP="00374C8A">
      <w:pPr>
        <w:pStyle w:val="Nessunaspaziatura"/>
        <w:rPr>
          <w:rFonts w:ascii="Arial" w:hAnsi="Arial"/>
          <w:sz w:val="20"/>
          <w:szCs w:val="20"/>
        </w:rPr>
      </w:pPr>
      <w:r w:rsidRPr="00942D3C">
        <w:rPr>
          <w:rFonts w:ascii="Arial" w:hAnsi="Arial"/>
          <w:sz w:val="20"/>
          <w:szCs w:val="20"/>
        </w:rPr>
        <w:t xml:space="preserve"> </w:t>
      </w:r>
      <w:hyperlink r:id="rId9" w:history="1">
        <w:r w:rsidRPr="00942D3C">
          <w:rPr>
            <w:rStyle w:val="Collegamentoipertestuale"/>
            <w:rFonts w:ascii="Arial" w:hAnsi="Arial"/>
            <w:sz w:val="20"/>
            <w:szCs w:val="20"/>
          </w:rPr>
          <w:t>http://www.ausl.bologna.it/per-le-imprese/documenti-utili</w:t>
        </w:r>
      </w:hyperlink>
    </w:p>
    <w:p w:rsidR="00374C8A" w:rsidRPr="00942D3C" w:rsidRDefault="00374C8A" w:rsidP="00374C8A">
      <w:pPr>
        <w:pStyle w:val="Nessunaspaziatura"/>
        <w:rPr>
          <w:rFonts w:ascii="Arial" w:hAnsi="Arial"/>
          <w:sz w:val="20"/>
          <w:szCs w:val="20"/>
        </w:rPr>
      </w:pPr>
    </w:p>
    <w:p w:rsidR="00374C8A" w:rsidRPr="00942D3C" w:rsidRDefault="00374C8A" w:rsidP="00374C8A">
      <w:pPr>
        <w:pStyle w:val="Nessunaspaziatura"/>
        <w:rPr>
          <w:rFonts w:ascii="Arial" w:hAnsi="Arial"/>
          <w:b/>
          <w:bCs/>
          <w:sz w:val="20"/>
          <w:szCs w:val="20"/>
        </w:rPr>
      </w:pPr>
      <w:r w:rsidRPr="00942D3C">
        <w:rPr>
          <w:rFonts w:ascii="Arial" w:hAnsi="Arial"/>
          <w:b/>
          <w:bCs/>
          <w:sz w:val="20"/>
          <w:szCs w:val="20"/>
        </w:rPr>
        <w:t xml:space="preserve">Azienda Ospedaliero-Universitaria di Bologna, Policlinico </w:t>
      </w:r>
      <w:proofErr w:type="spellStart"/>
      <w:r w:rsidRPr="00942D3C">
        <w:rPr>
          <w:rFonts w:ascii="Arial" w:hAnsi="Arial"/>
          <w:b/>
          <w:bCs/>
          <w:sz w:val="20"/>
          <w:szCs w:val="20"/>
        </w:rPr>
        <w:t>S.Orsola</w:t>
      </w:r>
      <w:proofErr w:type="spellEnd"/>
      <w:r w:rsidRPr="00942D3C">
        <w:rPr>
          <w:rFonts w:ascii="Arial" w:hAnsi="Arial"/>
          <w:b/>
          <w:bCs/>
          <w:sz w:val="20"/>
          <w:szCs w:val="20"/>
        </w:rPr>
        <w:t xml:space="preserve"> Malpighi:</w:t>
      </w:r>
      <w:r w:rsidRPr="00942D3C">
        <w:rPr>
          <w:rFonts w:ascii="Arial" w:hAnsi="Arial"/>
          <w:b/>
          <w:i/>
          <w:iCs/>
          <w:sz w:val="20"/>
          <w:szCs w:val="20"/>
        </w:rPr>
        <w:t xml:space="preserve">  </w:t>
      </w:r>
      <w:hyperlink r:id="rId10" w:history="1">
        <w:r w:rsidRPr="00942D3C">
          <w:rPr>
            <w:rStyle w:val="Collegamentoipertestuale"/>
            <w:rFonts w:ascii="Arial" w:hAnsi="Arial"/>
            <w:sz w:val="20"/>
            <w:szCs w:val="20"/>
          </w:rPr>
          <w:t>http://www.aosp.bo.it/files/art.26.pdf</w:t>
        </w:r>
      </w:hyperlink>
    </w:p>
    <w:p w:rsidR="00374C8A" w:rsidRPr="00942D3C" w:rsidRDefault="00374C8A" w:rsidP="00374C8A">
      <w:pPr>
        <w:pStyle w:val="Nessunaspaziatura"/>
        <w:rPr>
          <w:rFonts w:ascii="Arial" w:hAnsi="Arial"/>
          <w:b/>
          <w:bCs/>
          <w:sz w:val="20"/>
          <w:szCs w:val="20"/>
        </w:rPr>
      </w:pPr>
    </w:p>
    <w:p w:rsidR="00E162E7" w:rsidRPr="00942D3C" w:rsidRDefault="00E162E7" w:rsidP="00E162E7">
      <w:pPr>
        <w:jc w:val="both"/>
        <w:rPr>
          <w:rFonts w:ascii="Arial" w:hAnsi="Arial" w:cs="Arial"/>
          <w:bCs/>
          <w:sz w:val="20"/>
          <w:szCs w:val="20"/>
        </w:rPr>
      </w:pPr>
      <w:r w:rsidRPr="00942D3C">
        <w:rPr>
          <w:rFonts w:ascii="Arial" w:hAnsi="Arial" w:cs="Arial"/>
          <w:b/>
          <w:bCs/>
          <w:i/>
          <w:iCs/>
          <w:sz w:val="20"/>
          <w:szCs w:val="20"/>
        </w:rPr>
        <w:t xml:space="preserve">Azienda USL di Imola: </w:t>
      </w:r>
      <w:hyperlink r:id="rId11" w:history="1">
        <w:r w:rsidRPr="00942D3C">
          <w:rPr>
            <w:rStyle w:val="Collegamentoipertestuale"/>
            <w:rFonts w:ascii="Arial" w:hAnsi="Arial" w:cs="Arial"/>
            <w:b/>
            <w:bCs/>
            <w:i/>
            <w:iCs/>
            <w:sz w:val="20"/>
            <w:szCs w:val="20"/>
          </w:rPr>
          <w:t>www.ausl.imola.bo.it/</w:t>
        </w:r>
      </w:hyperlink>
      <w:r w:rsidRPr="00942D3C">
        <w:rPr>
          <w:rFonts w:ascii="Arial" w:hAnsi="Arial" w:cs="Arial"/>
          <w:b/>
          <w:bCs/>
          <w:i/>
          <w:iCs/>
          <w:sz w:val="20"/>
          <w:szCs w:val="20"/>
        </w:rPr>
        <w:t xml:space="preserve"> </w:t>
      </w:r>
      <w:r w:rsidRPr="00942D3C">
        <w:rPr>
          <w:rFonts w:ascii="Arial" w:hAnsi="Arial" w:cs="Arial"/>
          <w:bCs/>
          <w:sz w:val="20"/>
          <w:szCs w:val="20"/>
        </w:rPr>
        <w:t>sezione bandi di gara – Fascicolo Informativo sui rischi specifici dell’Azienda USL di Imola.</w:t>
      </w:r>
    </w:p>
    <w:p w:rsidR="00665C0F" w:rsidRPr="00942D3C" w:rsidRDefault="00665C0F" w:rsidP="00E162E7">
      <w:pPr>
        <w:jc w:val="both"/>
        <w:rPr>
          <w:rFonts w:ascii="Arial" w:hAnsi="Arial" w:cs="Arial"/>
          <w:bCs/>
          <w:sz w:val="20"/>
          <w:szCs w:val="20"/>
        </w:rPr>
      </w:pPr>
    </w:p>
    <w:p w:rsidR="00665C0F" w:rsidRPr="00942D3C" w:rsidRDefault="00665C0F" w:rsidP="00E162E7">
      <w:pPr>
        <w:jc w:val="both"/>
        <w:rPr>
          <w:rFonts w:ascii="Arial" w:hAnsi="Arial" w:cs="Arial"/>
          <w:bCs/>
          <w:color w:val="000000" w:themeColor="text1"/>
          <w:sz w:val="20"/>
          <w:szCs w:val="20"/>
        </w:rPr>
      </w:pPr>
      <w:r w:rsidRPr="00942D3C">
        <w:rPr>
          <w:rFonts w:ascii="Arial" w:hAnsi="Arial" w:cs="Arial"/>
          <w:bCs/>
          <w:color w:val="000000" w:themeColor="text1"/>
          <w:sz w:val="20"/>
          <w:szCs w:val="20"/>
        </w:rPr>
        <w:t>Azienda Ospedaliero-Universitaria S. Anna di Ferrara:</w:t>
      </w:r>
    </w:p>
    <w:p w:rsidR="00665C0F" w:rsidRPr="00942D3C" w:rsidRDefault="00710C75" w:rsidP="00E162E7">
      <w:pPr>
        <w:jc w:val="both"/>
        <w:rPr>
          <w:rFonts w:ascii="Arial" w:hAnsi="Arial" w:cs="Arial"/>
          <w:bCs/>
          <w:color w:val="000000" w:themeColor="text1"/>
          <w:sz w:val="20"/>
          <w:szCs w:val="20"/>
        </w:rPr>
      </w:pPr>
      <w:hyperlink r:id="rId12" w:history="1">
        <w:r w:rsidR="00665C0F" w:rsidRPr="00942D3C">
          <w:rPr>
            <w:rStyle w:val="Collegamentoipertestuale"/>
            <w:rFonts w:ascii="Arial" w:hAnsi="Arial" w:cs="Arial"/>
            <w:bCs/>
            <w:color w:val="000000" w:themeColor="text1"/>
            <w:sz w:val="20"/>
            <w:szCs w:val="20"/>
          </w:rPr>
          <w:t>https://www.ospfe.it</w:t>
        </w:r>
      </w:hyperlink>
      <w:r w:rsidR="00665C0F" w:rsidRPr="00942D3C">
        <w:rPr>
          <w:rFonts w:ascii="Arial" w:hAnsi="Arial" w:cs="Arial"/>
          <w:bCs/>
          <w:color w:val="000000" w:themeColor="text1"/>
          <w:sz w:val="20"/>
          <w:szCs w:val="20"/>
        </w:rPr>
        <w:t>&gt;info-rischi</w:t>
      </w:r>
    </w:p>
    <w:p w:rsidR="00665C0F" w:rsidRPr="00942D3C" w:rsidRDefault="00665C0F" w:rsidP="00E162E7">
      <w:pPr>
        <w:jc w:val="both"/>
        <w:rPr>
          <w:rFonts w:ascii="Arial" w:hAnsi="Arial" w:cs="Arial"/>
          <w:bCs/>
          <w:color w:val="000000" w:themeColor="text1"/>
          <w:sz w:val="20"/>
          <w:szCs w:val="20"/>
        </w:rPr>
      </w:pPr>
    </w:p>
    <w:p w:rsidR="00665C0F" w:rsidRPr="00942D3C" w:rsidRDefault="00665C0F" w:rsidP="00E162E7">
      <w:pPr>
        <w:jc w:val="both"/>
        <w:rPr>
          <w:rFonts w:ascii="Arial" w:hAnsi="Arial" w:cs="Arial"/>
          <w:bCs/>
          <w:color w:val="000000" w:themeColor="text1"/>
          <w:sz w:val="20"/>
          <w:szCs w:val="20"/>
        </w:rPr>
      </w:pPr>
      <w:r w:rsidRPr="00942D3C">
        <w:rPr>
          <w:rFonts w:ascii="Arial" w:hAnsi="Arial" w:cs="Arial"/>
          <w:bCs/>
          <w:color w:val="000000" w:themeColor="text1"/>
          <w:sz w:val="20"/>
          <w:szCs w:val="20"/>
        </w:rPr>
        <w:t xml:space="preserve">Azienda USLFE e Ospedali del Delta e Cento: </w:t>
      </w:r>
    </w:p>
    <w:p w:rsidR="00665C0F" w:rsidRPr="00942D3C" w:rsidRDefault="00710C75" w:rsidP="00E162E7">
      <w:pPr>
        <w:jc w:val="both"/>
        <w:rPr>
          <w:rFonts w:ascii="Arial" w:hAnsi="Arial" w:cs="Arial"/>
          <w:bCs/>
          <w:color w:val="000000" w:themeColor="text1"/>
          <w:sz w:val="20"/>
          <w:szCs w:val="20"/>
        </w:rPr>
      </w:pPr>
      <w:hyperlink r:id="rId13" w:history="1">
        <w:r w:rsidR="00665C0F" w:rsidRPr="00942D3C">
          <w:rPr>
            <w:rStyle w:val="Collegamentoipertestuale"/>
            <w:rFonts w:ascii="Arial" w:hAnsi="Arial" w:cs="Arial"/>
            <w:bCs/>
            <w:color w:val="000000" w:themeColor="text1"/>
            <w:sz w:val="20"/>
            <w:szCs w:val="20"/>
          </w:rPr>
          <w:t>https://old.ausl.fe.it</w:t>
        </w:r>
      </w:hyperlink>
    </w:p>
    <w:p w:rsidR="00665C0F" w:rsidRPr="00942D3C" w:rsidRDefault="00665C0F" w:rsidP="00E162E7">
      <w:pPr>
        <w:jc w:val="both"/>
        <w:rPr>
          <w:rFonts w:ascii="Arial" w:hAnsi="Arial" w:cs="Arial"/>
          <w:bCs/>
          <w:sz w:val="20"/>
          <w:szCs w:val="20"/>
        </w:rPr>
      </w:pPr>
    </w:p>
    <w:p w:rsidR="00665C0F" w:rsidRPr="00942D3C" w:rsidRDefault="00665C0F" w:rsidP="00E162E7">
      <w:pPr>
        <w:jc w:val="both"/>
        <w:rPr>
          <w:rFonts w:ascii="Arial" w:hAnsi="Arial" w:cs="Arial"/>
          <w:bCs/>
          <w:sz w:val="20"/>
          <w:szCs w:val="20"/>
        </w:rPr>
      </w:pPr>
    </w:p>
    <w:p w:rsidR="00374C8A" w:rsidRPr="00942D3C" w:rsidRDefault="00374C8A" w:rsidP="00374C8A">
      <w:pPr>
        <w:rPr>
          <w:rFonts w:ascii="Arial" w:hAnsi="Arial" w:cs="Arial"/>
          <w:color w:val="0000FF"/>
          <w:sz w:val="20"/>
          <w:szCs w:val="20"/>
        </w:rPr>
      </w:pPr>
    </w:p>
    <w:p w:rsidR="00374C8A" w:rsidRPr="00942D3C" w:rsidRDefault="00374C8A" w:rsidP="00374C8A">
      <w:pPr>
        <w:spacing w:after="120"/>
        <w:ind w:right="98"/>
        <w:jc w:val="both"/>
        <w:rPr>
          <w:rFonts w:ascii="Arial" w:hAnsi="Arial" w:cs="Arial"/>
          <w:sz w:val="20"/>
          <w:szCs w:val="20"/>
        </w:rPr>
      </w:pPr>
      <w:r w:rsidRPr="00942D3C">
        <w:rPr>
          <w:rFonts w:ascii="Arial" w:hAnsi="Arial" w:cs="Arial"/>
          <w:sz w:val="20"/>
          <w:szCs w:val="20"/>
          <w:u w:val="single"/>
        </w:rPr>
        <w:t xml:space="preserve">La ditta aggiudicataria dovrà confermare la </w:t>
      </w:r>
      <w:r w:rsidRPr="00942D3C">
        <w:rPr>
          <w:rFonts w:ascii="Arial" w:hAnsi="Arial" w:cs="Arial"/>
          <w:b/>
          <w:bCs/>
          <w:sz w:val="20"/>
          <w:szCs w:val="20"/>
          <w:u w:val="single"/>
        </w:rPr>
        <w:t>“Presa visione del Fascicolo Informativo</w:t>
      </w:r>
      <w:r w:rsidRPr="00942D3C">
        <w:rPr>
          <w:rFonts w:ascii="Arial" w:hAnsi="Arial" w:cs="Arial"/>
          <w:sz w:val="20"/>
          <w:szCs w:val="20"/>
          <w:u w:val="single"/>
        </w:rPr>
        <w:t>” alle Aziende Sanitarie.</w:t>
      </w:r>
    </w:p>
    <w:p w:rsidR="00374C8A" w:rsidRPr="00942D3C" w:rsidRDefault="00374C8A" w:rsidP="00374C8A">
      <w:pPr>
        <w:jc w:val="both"/>
        <w:rPr>
          <w:rFonts w:ascii="Arial" w:hAnsi="Arial" w:cs="Arial"/>
          <w:bCs/>
          <w:iCs/>
          <w:sz w:val="20"/>
          <w:szCs w:val="20"/>
        </w:rPr>
      </w:pPr>
      <w:r w:rsidRPr="00942D3C">
        <w:rPr>
          <w:rFonts w:ascii="Arial" w:hAnsi="Arial" w:cs="Arial"/>
          <w:sz w:val="20"/>
          <w:szCs w:val="20"/>
        </w:rPr>
        <w:t xml:space="preserve">Le Aziende Appaltanti, valutate le attività oggetto dell’appalto, precisano che si è riscontrata </w:t>
      </w:r>
      <w:r w:rsidRPr="00942D3C">
        <w:rPr>
          <w:rFonts w:ascii="Arial" w:hAnsi="Arial" w:cs="Arial"/>
          <w:b/>
          <w:bCs/>
          <w:sz w:val="20"/>
          <w:szCs w:val="20"/>
        </w:rPr>
        <w:t>presenza di Rischi da Interferenze</w:t>
      </w:r>
      <w:r w:rsidRPr="00942D3C">
        <w:rPr>
          <w:rFonts w:ascii="Arial" w:hAnsi="Arial" w:cs="Arial"/>
          <w:sz w:val="20"/>
          <w:szCs w:val="20"/>
        </w:rPr>
        <w:t xml:space="preserve"> per i quali intraprendere misure di prevenzione e protezione atte ad eliminare e/o ridurre i rischi: per </w:t>
      </w:r>
      <w:r w:rsidRPr="00942D3C">
        <w:rPr>
          <w:rFonts w:ascii="Arial" w:hAnsi="Arial" w:cs="Arial"/>
          <w:b/>
          <w:sz w:val="20"/>
          <w:szCs w:val="20"/>
          <w:u w:val="single"/>
        </w:rPr>
        <w:t>questo specifico contratto gli oneri relativi risultano essere pari a zer</w:t>
      </w:r>
      <w:r w:rsidRPr="00942D3C">
        <w:rPr>
          <w:rFonts w:ascii="Arial" w:hAnsi="Arial" w:cs="Arial"/>
          <w:b/>
          <w:i/>
          <w:sz w:val="20"/>
          <w:szCs w:val="20"/>
          <w:u w:val="single"/>
        </w:rPr>
        <w:t xml:space="preserve">o </w:t>
      </w:r>
      <w:r w:rsidRPr="00942D3C">
        <w:rPr>
          <w:rFonts w:ascii="Arial" w:hAnsi="Arial" w:cs="Arial"/>
          <w:b/>
          <w:i/>
          <w:sz w:val="20"/>
          <w:szCs w:val="20"/>
        </w:rPr>
        <w:t>.</w:t>
      </w:r>
    </w:p>
    <w:p w:rsidR="00374C8A" w:rsidRPr="00942D3C" w:rsidRDefault="00374C8A" w:rsidP="00374C8A">
      <w:pPr>
        <w:ind w:firstLine="708"/>
        <w:rPr>
          <w:rFonts w:ascii="Arial" w:hAnsi="Arial" w:cs="Arial"/>
          <w:bCs/>
          <w:iCs/>
          <w:sz w:val="20"/>
          <w:szCs w:val="20"/>
        </w:rPr>
      </w:pPr>
      <w:r w:rsidRPr="00942D3C">
        <w:rPr>
          <w:rFonts w:ascii="Arial" w:hAnsi="Arial" w:cs="Arial"/>
          <w:bCs/>
          <w:iCs/>
          <w:sz w:val="20"/>
          <w:szCs w:val="20"/>
        </w:rPr>
        <w:t> </w:t>
      </w:r>
    </w:p>
    <w:p w:rsidR="00374C8A" w:rsidRPr="00942D3C" w:rsidRDefault="00374C8A" w:rsidP="005672EC">
      <w:pPr>
        <w:jc w:val="both"/>
        <w:rPr>
          <w:rFonts w:ascii="Arial" w:hAnsi="Arial" w:cs="Arial"/>
          <w:b/>
          <w:i/>
          <w:sz w:val="20"/>
          <w:szCs w:val="20"/>
        </w:rPr>
      </w:pPr>
      <w:r w:rsidRPr="00942D3C">
        <w:rPr>
          <w:rFonts w:ascii="Arial" w:hAnsi="Arial" w:cs="Arial"/>
          <w:bCs/>
          <w:iCs/>
          <w:sz w:val="20"/>
          <w:szCs w:val="20"/>
        </w:rPr>
        <w:t xml:space="preserve">Come previsto dall’art. 26 c3-ter del </w:t>
      </w:r>
      <w:proofErr w:type="spellStart"/>
      <w:r w:rsidRPr="00942D3C">
        <w:rPr>
          <w:rFonts w:ascii="Arial" w:hAnsi="Arial" w:cs="Arial"/>
          <w:sz w:val="20"/>
          <w:szCs w:val="20"/>
        </w:rPr>
        <w:t>D.Lgs</w:t>
      </w:r>
      <w:proofErr w:type="spellEnd"/>
      <w:r w:rsidRPr="00942D3C">
        <w:rPr>
          <w:rFonts w:ascii="Arial" w:hAnsi="Arial" w:cs="Arial"/>
          <w:sz w:val="20"/>
          <w:szCs w:val="20"/>
        </w:rPr>
        <w:t xml:space="preserve"> n. 81/2008 e </w:t>
      </w:r>
      <w:proofErr w:type="spellStart"/>
      <w:r w:rsidRPr="00942D3C">
        <w:rPr>
          <w:rFonts w:ascii="Arial" w:hAnsi="Arial" w:cs="Arial"/>
          <w:sz w:val="20"/>
          <w:szCs w:val="20"/>
        </w:rPr>
        <w:t>s.m.i</w:t>
      </w:r>
      <w:proofErr w:type="spellEnd"/>
      <w:r w:rsidRPr="00942D3C">
        <w:rPr>
          <w:rFonts w:ascii="Arial" w:hAnsi="Arial" w:cs="Arial"/>
          <w:sz w:val="20"/>
          <w:szCs w:val="20"/>
        </w:rPr>
        <w:t xml:space="preserve">, </w:t>
      </w:r>
      <w:r w:rsidRPr="00942D3C">
        <w:rPr>
          <w:rFonts w:ascii="Arial" w:hAnsi="Arial" w:cs="Arial"/>
          <w:bCs/>
          <w:iCs/>
          <w:sz w:val="20"/>
          <w:szCs w:val="20"/>
        </w:rPr>
        <w:t xml:space="preserve"> L’AUSL di Bologna in qualità di </w:t>
      </w:r>
      <w:r w:rsidRPr="00942D3C">
        <w:rPr>
          <w:rFonts w:ascii="Arial" w:hAnsi="Arial" w:cs="Arial"/>
          <w:b/>
          <w:iCs/>
          <w:sz w:val="20"/>
          <w:szCs w:val="20"/>
        </w:rPr>
        <w:t>“</w:t>
      </w:r>
      <w:r w:rsidRPr="00942D3C">
        <w:rPr>
          <w:rFonts w:ascii="Arial" w:hAnsi="Arial" w:cs="Arial"/>
          <w:b/>
          <w:bCs/>
          <w:sz w:val="20"/>
          <w:szCs w:val="20"/>
        </w:rPr>
        <w:t xml:space="preserve">soggetto che affida il contratto redige il documento di valutazione dei rischi da interferenze recante una valutazione ricognitiva dei rischi standard relativi alla tipologia della prestazione che potrebbero potenzialmente derivare dall’esecuzione del contratto.” </w:t>
      </w:r>
      <w:r w:rsidRPr="00942D3C">
        <w:rPr>
          <w:rFonts w:ascii="Arial" w:hAnsi="Arial" w:cs="Arial"/>
          <w:sz w:val="20"/>
          <w:szCs w:val="20"/>
          <w:u w:val="single"/>
        </w:rPr>
        <w:t xml:space="preserve">Tale documento è allegato al contratto di appalto </w:t>
      </w:r>
    </w:p>
    <w:p w:rsidR="00374C8A" w:rsidRPr="00942D3C" w:rsidRDefault="00374C8A" w:rsidP="00374C8A">
      <w:pPr>
        <w:ind w:firstLine="708"/>
        <w:jc w:val="both"/>
        <w:rPr>
          <w:rFonts w:ascii="Arial" w:hAnsi="Arial" w:cs="Arial"/>
          <w:b/>
          <w:bCs/>
          <w:sz w:val="20"/>
          <w:szCs w:val="20"/>
          <w:u w:val="single"/>
        </w:rPr>
      </w:pPr>
      <w:r w:rsidRPr="00942D3C">
        <w:rPr>
          <w:rFonts w:ascii="Arial" w:hAnsi="Arial" w:cs="Arial"/>
          <w:b/>
          <w:i/>
          <w:sz w:val="20"/>
          <w:szCs w:val="20"/>
        </w:rPr>
        <w:t> </w:t>
      </w:r>
    </w:p>
    <w:p w:rsidR="00374C8A" w:rsidRDefault="00374C8A" w:rsidP="00374C8A">
      <w:pPr>
        <w:jc w:val="both"/>
        <w:rPr>
          <w:rFonts w:ascii="Arial" w:hAnsi="Arial" w:cs="Arial"/>
          <w:b/>
          <w:bCs/>
          <w:sz w:val="20"/>
          <w:szCs w:val="20"/>
          <w:u w:val="single"/>
        </w:rPr>
      </w:pPr>
      <w:r w:rsidRPr="00942D3C">
        <w:rPr>
          <w:rFonts w:ascii="Arial" w:hAnsi="Arial" w:cs="Arial"/>
          <w:b/>
          <w:bCs/>
          <w:sz w:val="20"/>
          <w:szCs w:val="20"/>
          <w:u w:val="single"/>
        </w:rPr>
        <w:t xml:space="preserve">L'AUSL di Bologna, l’Azienda Ospedaliera Universitaria Di Bologna </w:t>
      </w:r>
      <w:r w:rsidR="009F220F" w:rsidRPr="00942D3C">
        <w:rPr>
          <w:rFonts w:ascii="Arial" w:hAnsi="Arial" w:cs="Arial"/>
          <w:b/>
          <w:bCs/>
          <w:sz w:val="20"/>
          <w:szCs w:val="20"/>
          <w:u w:val="single"/>
        </w:rPr>
        <w:t xml:space="preserve">Policlinico di </w:t>
      </w:r>
      <w:proofErr w:type="spellStart"/>
      <w:r w:rsidR="009F220F" w:rsidRPr="00942D3C">
        <w:rPr>
          <w:rFonts w:ascii="Arial" w:hAnsi="Arial" w:cs="Arial"/>
          <w:b/>
          <w:bCs/>
          <w:sz w:val="20"/>
          <w:szCs w:val="20"/>
          <w:u w:val="single"/>
        </w:rPr>
        <w:t>S.Orsola</w:t>
      </w:r>
      <w:proofErr w:type="spellEnd"/>
      <w:r w:rsidRPr="00942D3C">
        <w:rPr>
          <w:rFonts w:ascii="Arial" w:hAnsi="Arial" w:cs="Arial"/>
          <w:b/>
          <w:bCs/>
          <w:sz w:val="20"/>
          <w:szCs w:val="20"/>
          <w:u w:val="single"/>
        </w:rPr>
        <w:t>, l’AUSL di Imola, invieranno alla ditta aggiudicataria, il Documento Unico di Valutazione dei Rischi Interferenti  (D.U.V.R.I.) specifico per la propria azienda.</w:t>
      </w:r>
    </w:p>
    <w:p w:rsidR="00AD6F8D" w:rsidRDefault="00AD6F8D" w:rsidP="00374C8A">
      <w:pPr>
        <w:jc w:val="both"/>
        <w:rPr>
          <w:rFonts w:ascii="Arial" w:hAnsi="Arial" w:cs="Arial"/>
          <w:b/>
          <w:bCs/>
          <w:sz w:val="20"/>
          <w:szCs w:val="20"/>
          <w:u w:val="single"/>
        </w:rPr>
      </w:pPr>
    </w:p>
    <w:p w:rsidR="00AD6F8D" w:rsidRPr="00AD6F8D" w:rsidRDefault="00CF0907" w:rsidP="00AD6F8D">
      <w:pPr>
        <w:pStyle w:val="Titolo1"/>
        <w:numPr>
          <w:ilvl w:val="0"/>
          <w:numId w:val="17"/>
        </w:numPr>
        <w:spacing w:before="240" w:after="60" w:line="240" w:lineRule="auto"/>
        <w:rPr>
          <w:rFonts w:cs="Arial"/>
          <w:bCs/>
          <w:color w:val="auto"/>
          <w:kern w:val="32"/>
          <w:sz w:val="32"/>
          <w:szCs w:val="32"/>
        </w:rPr>
      </w:pPr>
      <w:bookmarkStart w:id="39" w:name="_Toc163822747"/>
      <w:r>
        <w:rPr>
          <w:rFonts w:cs="Arial"/>
          <w:bCs/>
          <w:color w:val="auto"/>
          <w:kern w:val="32"/>
          <w:sz w:val="32"/>
          <w:szCs w:val="32"/>
        </w:rPr>
        <w:t>D</w:t>
      </w:r>
      <w:r w:rsidRPr="00AD6F8D">
        <w:rPr>
          <w:rFonts w:cs="Arial"/>
          <w:bCs/>
          <w:color w:val="auto"/>
          <w:kern w:val="32"/>
          <w:sz w:val="32"/>
          <w:szCs w:val="32"/>
        </w:rPr>
        <w:t>ivieto di cessione del contratto e dei crediti</w:t>
      </w:r>
      <w:bookmarkEnd w:id="39"/>
    </w:p>
    <w:p w:rsidR="00AD6F8D" w:rsidRPr="00AD6F8D" w:rsidRDefault="00AD6F8D" w:rsidP="00AD6F8D">
      <w:pPr>
        <w:spacing w:after="120"/>
        <w:ind w:right="98"/>
        <w:jc w:val="both"/>
        <w:rPr>
          <w:rFonts w:ascii="Arial" w:hAnsi="Arial" w:cs="Arial"/>
          <w:sz w:val="20"/>
          <w:szCs w:val="20"/>
        </w:rPr>
      </w:pPr>
      <w:r w:rsidRPr="00AD6F8D">
        <w:rPr>
          <w:rFonts w:ascii="Arial" w:hAnsi="Arial" w:cs="Arial" w:hint="eastAsia"/>
          <w:sz w:val="20"/>
          <w:szCs w:val="20"/>
        </w:rPr>
        <w:t>È</w:t>
      </w:r>
      <w:r w:rsidRPr="00AD6F8D">
        <w:rPr>
          <w:rFonts w:ascii="Arial" w:hAnsi="Arial" w:cs="Arial"/>
          <w:sz w:val="20"/>
          <w:szCs w:val="20"/>
        </w:rPr>
        <w:t xml:space="preserve"> fatto assoluto divieto al Fornitore di cedere, a qualsiasi titolo, il contratto, a pena di nullit</w:t>
      </w:r>
      <w:r w:rsidRPr="00AD6F8D">
        <w:rPr>
          <w:rFonts w:ascii="Arial" w:hAnsi="Arial" w:cs="Arial" w:hint="eastAsia"/>
          <w:sz w:val="20"/>
          <w:szCs w:val="20"/>
        </w:rPr>
        <w:t>à</w:t>
      </w:r>
      <w:r w:rsidRPr="00AD6F8D">
        <w:rPr>
          <w:rFonts w:ascii="Arial" w:hAnsi="Arial" w:cs="Arial"/>
          <w:sz w:val="20"/>
          <w:szCs w:val="20"/>
        </w:rPr>
        <w:t xml:space="preserve"> delle cessioni </w:t>
      </w:r>
      <w:proofErr w:type="spellStart"/>
      <w:r w:rsidRPr="00AD6F8D">
        <w:rPr>
          <w:rFonts w:ascii="Arial" w:hAnsi="Arial" w:cs="Arial"/>
          <w:sz w:val="20"/>
          <w:szCs w:val="20"/>
        </w:rPr>
        <w:t>stesse,salvo</w:t>
      </w:r>
      <w:proofErr w:type="spellEnd"/>
      <w:r w:rsidRPr="00AD6F8D">
        <w:rPr>
          <w:rFonts w:ascii="Arial" w:hAnsi="Arial" w:cs="Arial"/>
          <w:sz w:val="20"/>
          <w:szCs w:val="20"/>
        </w:rPr>
        <w:t xml:space="preserve"> quanto previsto dall</w:t>
      </w:r>
      <w:r w:rsidRPr="00AD6F8D">
        <w:rPr>
          <w:rFonts w:ascii="Arial" w:hAnsi="Arial" w:cs="Arial" w:hint="eastAsia"/>
          <w:sz w:val="20"/>
          <w:szCs w:val="20"/>
        </w:rPr>
        <w:t>’</w:t>
      </w:r>
      <w:r w:rsidRPr="00AD6F8D">
        <w:rPr>
          <w:rFonts w:ascii="Arial" w:hAnsi="Arial" w:cs="Arial"/>
          <w:sz w:val="20"/>
          <w:szCs w:val="20"/>
        </w:rPr>
        <w:t xml:space="preserve">art. 120 co. 1, </w:t>
      </w:r>
      <w:proofErr w:type="spellStart"/>
      <w:r w:rsidRPr="00AD6F8D">
        <w:rPr>
          <w:rFonts w:ascii="Arial" w:hAnsi="Arial" w:cs="Arial"/>
          <w:sz w:val="20"/>
          <w:szCs w:val="20"/>
        </w:rPr>
        <w:t>lett</w:t>
      </w:r>
      <w:proofErr w:type="spellEnd"/>
      <w:r w:rsidRPr="00AD6F8D">
        <w:rPr>
          <w:rFonts w:ascii="Arial" w:hAnsi="Arial" w:cs="Arial"/>
          <w:sz w:val="20"/>
          <w:szCs w:val="20"/>
        </w:rPr>
        <w:t>. d) n. 2 del D.lgs. n. 36/2023.</w:t>
      </w:r>
    </w:p>
    <w:p w:rsidR="00AD6F8D" w:rsidRPr="00AD6F8D" w:rsidRDefault="00AD6F8D" w:rsidP="00AD6F8D">
      <w:pPr>
        <w:spacing w:after="120"/>
        <w:ind w:right="98"/>
        <w:jc w:val="both"/>
        <w:rPr>
          <w:rFonts w:ascii="Arial" w:hAnsi="Arial" w:cs="Arial"/>
          <w:sz w:val="20"/>
          <w:szCs w:val="20"/>
        </w:rPr>
      </w:pPr>
      <w:r w:rsidRPr="00AD6F8D">
        <w:rPr>
          <w:rFonts w:ascii="Arial" w:hAnsi="Arial" w:cs="Arial"/>
          <w:sz w:val="20"/>
          <w:szCs w:val="20"/>
        </w:rPr>
        <w:t>Per la cessione dei crediti si applicano le disposizioni di cui alla Legge n. 52/91.</w:t>
      </w:r>
    </w:p>
    <w:p w:rsidR="00AD6F8D" w:rsidRPr="00AD6F8D" w:rsidRDefault="00AD6F8D" w:rsidP="00AD6F8D">
      <w:pPr>
        <w:spacing w:after="120"/>
        <w:ind w:right="98"/>
        <w:jc w:val="both"/>
        <w:rPr>
          <w:rFonts w:ascii="Arial" w:hAnsi="Arial" w:cs="Arial"/>
          <w:sz w:val="20"/>
          <w:szCs w:val="20"/>
        </w:rPr>
      </w:pPr>
      <w:r w:rsidRPr="00AD6F8D">
        <w:rPr>
          <w:rFonts w:ascii="Arial" w:hAnsi="Arial" w:cs="Arial"/>
          <w:sz w:val="20"/>
          <w:szCs w:val="20"/>
        </w:rPr>
        <w:t>Ai fini dell'opponibilit</w:t>
      </w:r>
      <w:r w:rsidRPr="00AD6F8D">
        <w:rPr>
          <w:rFonts w:ascii="Arial" w:hAnsi="Arial" w:cs="Arial" w:hint="eastAsia"/>
          <w:sz w:val="20"/>
          <w:szCs w:val="20"/>
        </w:rPr>
        <w:t>à</w:t>
      </w:r>
      <w:r w:rsidRPr="00AD6F8D">
        <w:rPr>
          <w:rFonts w:ascii="Arial" w:hAnsi="Arial" w:cs="Arial"/>
          <w:sz w:val="20"/>
          <w:szCs w:val="20"/>
        </w:rPr>
        <w:t xml:space="preserve"> alle Aziende sanitarie contraenti, le cessioni di crediti devono essere stipulate mediante atto pubblico o scrittura privata autenticata e devono essere notificate alle amministrazioni debitrici.</w:t>
      </w:r>
    </w:p>
    <w:p w:rsidR="00AD6F8D" w:rsidRPr="00AD6F8D" w:rsidRDefault="00AD6F8D" w:rsidP="00AD6F8D">
      <w:pPr>
        <w:spacing w:after="120"/>
        <w:ind w:right="98"/>
        <w:jc w:val="both"/>
        <w:rPr>
          <w:rFonts w:ascii="Arial" w:hAnsi="Arial" w:cs="Arial"/>
          <w:sz w:val="20"/>
          <w:szCs w:val="20"/>
        </w:rPr>
      </w:pPr>
      <w:r w:rsidRPr="00AD6F8D">
        <w:rPr>
          <w:rFonts w:ascii="Arial" w:hAnsi="Arial" w:cs="Arial"/>
          <w:sz w:val="20"/>
          <w:szCs w:val="20"/>
        </w:rPr>
        <w:t>Fatto salvo il rispetto degli obblighi di tracciabilit</w:t>
      </w:r>
      <w:r w:rsidRPr="00AD6F8D">
        <w:rPr>
          <w:rFonts w:ascii="Arial" w:hAnsi="Arial" w:cs="Arial" w:hint="eastAsia"/>
          <w:sz w:val="20"/>
          <w:szCs w:val="20"/>
        </w:rPr>
        <w:t>à</w:t>
      </w:r>
      <w:r w:rsidRPr="00AD6F8D">
        <w:rPr>
          <w:rFonts w:ascii="Arial" w:hAnsi="Arial" w:cs="Arial"/>
          <w:sz w:val="20"/>
          <w:szCs w:val="20"/>
        </w:rPr>
        <w:t>, le cessioni di crediti da corrispettivo di appalto o concessione sono efficaci e opponibili alle stazioni appaltanti che sono amministrazioni pubbliche qualora queste non le rifiutino con comunicazione da notificarsi al cedente e al cessionario entro quarantacinque giorni dalla notifica della cessione.</w:t>
      </w:r>
    </w:p>
    <w:p w:rsidR="00AD6F8D" w:rsidRPr="00AD6F8D" w:rsidRDefault="00AD6F8D" w:rsidP="00AD6F8D">
      <w:pPr>
        <w:spacing w:after="120"/>
        <w:ind w:right="98"/>
        <w:jc w:val="both"/>
        <w:rPr>
          <w:rFonts w:ascii="Arial" w:hAnsi="Arial" w:cs="Arial"/>
          <w:sz w:val="20"/>
          <w:szCs w:val="20"/>
        </w:rPr>
      </w:pPr>
      <w:r w:rsidRPr="00AD6F8D">
        <w:rPr>
          <w:rFonts w:ascii="Arial" w:hAnsi="Arial" w:cs="Arial"/>
          <w:sz w:val="20"/>
          <w:szCs w:val="20"/>
        </w:rPr>
        <w:t xml:space="preserve">Le amministrazioni pubbliche, nel contratto stipulato o in atto separato contestuale, possono preventivamente accettare la cessione da parte dell'esecutore di tutti o di parte dei crediti che devono venire a maturazione. In ogni caso l'amministrazione cui </w:t>
      </w:r>
      <w:r w:rsidRPr="00AD6F8D">
        <w:rPr>
          <w:rFonts w:ascii="Arial" w:hAnsi="Arial" w:cs="Arial" w:hint="eastAsia"/>
          <w:sz w:val="20"/>
          <w:szCs w:val="20"/>
        </w:rPr>
        <w:t>è</w:t>
      </w:r>
      <w:r w:rsidRPr="00AD6F8D">
        <w:rPr>
          <w:rFonts w:ascii="Arial" w:hAnsi="Arial" w:cs="Arial"/>
          <w:sz w:val="20"/>
          <w:szCs w:val="20"/>
        </w:rPr>
        <w:t xml:space="preserve"> stata notificata la cessione pu</w:t>
      </w:r>
      <w:r w:rsidRPr="00AD6F8D">
        <w:rPr>
          <w:rFonts w:ascii="Arial" w:hAnsi="Arial" w:cs="Arial" w:hint="eastAsia"/>
          <w:sz w:val="20"/>
          <w:szCs w:val="20"/>
        </w:rPr>
        <w:t>ò</w:t>
      </w:r>
      <w:r w:rsidRPr="00AD6F8D">
        <w:rPr>
          <w:rFonts w:ascii="Arial" w:hAnsi="Arial" w:cs="Arial"/>
          <w:sz w:val="20"/>
          <w:szCs w:val="20"/>
        </w:rPr>
        <w:t xml:space="preserve"> opporre al cessionario tutte le eccezioni opponibili al cedente in base al contratto relativo a lavori, servizi, forniture, progettazione, con questo stipulato</w:t>
      </w:r>
    </w:p>
    <w:p w:rsidR="001E1C27" w:rsidRPr="001371C9" w:rsidRDefault="001E1C27" w:rsidP="001E1C27">
      <w:pPr>
        <w:ind w:left="1416"/>
        <w:jc w:val="both"/>
        <w:rPr>
          <w:rFonts w:ascii="Arial" w:hAnsi="Arial" w:cs="Arial"/>
          <w:sz w:val="22"/>
          <w:szCs w:val="22"/>
        </w:rPr>
      </w:pPr>
    </w:p>
    <w:p w:rsidR="001E1C27" w:rsidRPr="00255D28" w:rsidRDefault="00BB3C22" w:rsidP="001E1C27">
      <w:pPr>
        <w:pStyle w:val="Titolo1"/>
        <w:numPr>
          <w:ilvl w:val="0"/>
          <w:numId w:val="17"/>
        </w:numPr>
        <w:spacing w:before="240" w:after="60" w:line="240" w:lineRule="auto"/>
        <w:rPr>
          <w:rFonts w:cs="Arial"/>
          <w:bCs/>
          <w:color w:val="auto"/>
          <w:kern w:val="32"/>
          <w:sz w:val="32"/>
          <w:szCs w:val="32"/>
        </w:rPr>
      </w:pPr>
      <w:bookmarkStart w:id="40" w:name="_Ref176258536"/>
      <w:bookmarkStart w:id="41" w:name="_Toc231199868"/>
      <w:bookmarkStart w:id="42" w:name="_Ref234298266"/>
      <w:bookmarkStart w:id="43" w:name="_Toc163822748"/>
      <w:r w:rsidRPr="00255D28">
        <w:rPr>
          <w:rFonts w:cs="Arial"/>
          <w:bCs/>
          <w:color w:val="auto"/>
          <w:kern w:val="32"/>
          <w:sz w:val="32"/>
          <w:szCs w:val="32"/>
        </w:rPr>
        <w:t>Penalità</w:t>
      </w:r>
      <w:bookmarkEnd w:id="40"/>
      <w:bookmarkEnd w:id="41"/>
      <w:bookmarkEnd w:id="42"/>
      <w:bookmarkEnd w:id="43"/>
    </w:p>
    <w:p w:rsidR="00DB685F" w:rsidRPr="00942D3C" w:rsidRDefault="00DB685F" w:rsidP="00DB685F">
      <w:pPr>
        <w:ind w:left="360"/>
        <w:jc w:val="both"/>
        <w:rPr>
          <w:rFonts w:ascii="Arial" w:hAnsi="Arial" w:cs="Arial"/>
          <w:sz w:val="20"/>
          <w:szCs w:val="20"/>
        </w:rPr>
      </w:pPr>
      <w:r w:rsidRPr="00942D3C">
        <w:rPr>
          <w:rFonts w:ascii="Arial" w:hAnsi="Arial" w:cs="Arial"/>
          <w:sz w:val="20"/>
          <w:szCs w:val="20"/>
        </w:rPr>
        <w:t>L’ Azienda Sanitaria si riserva la facoltà di procedere nel senso sotto indicato, senza esclusione di eventuali conseguenze penali, nei seguenti casi:</w:t>
      </w:r>
    </w:p>
    <w:p w:rsidR="00DB685F" w:rsidRPr="00942D3C" w:rsidRDefault="00DB685F" w:rsidP="00DB685F">
      <w:pPr>
        <w:spacing w:before="100" w:beforeAutospacing="1"/>
        <w:ind w:left="360"/>
        <w:jc w:val="both"/>
        <w:rPr>
          <w:rFonts w:ascii="Arial" w:hAnsi="Arial" w:cs="Arial"/>
          <w:sz w:val="20"/>
          <w:szCs w:val="20"/>
        </w:rPr>
      </w:pPr>
      <w:r w:rsidRPr="00942D3C">
        <w:rPr>
          <w:rFonts w:ascii="Arial" w:hAnsi="Arial" w:cs="Arial"/>
          <w:sz w:val="20"/>
          <w:szCs w:val="20"/>
        </w:rPr>
        <w:t xml:space="preserve">a) Per consegne, in ritardo rispetto ai termini stabiliti di </w:t>
      </w:r>
      <w:r w:rsidRPr="00D773AB">
        <w:rPr>
          <w:rFonts w:ascii="Arial" w:hAnsi="Arial" w:cs="Arial"/>
          <w:sz w:val="20"/>
          <w:szCs w:val="20"/>
        </w:rPr>
        <w:t xml:space="preserve">cui </w:t>
      </w:r>
      <w:r w:rsidR="00D773AB" w:rsidRPr="00D773AB">
        <w:rPr>
          <w:rFonts w:ascii="Arial" w:hAnsi="Arial" w:cs="Arial"/>
          <w:color w:val="000000"/>
          <w:sz w:val="20"/>
          <w:szCs w:val="20"/>
        </w:rPr>
        <w:t>all’art. 6</w:t>
      </w:r>
      <w:r w:rsidRPr="00D773AB">
        <w:rPr>
          <w:rFonts w:ascii="Arial" w:hAnsi="Arial" w:cs="Arial"/>
          <w:color w:val="000000"/>
          <w:sz w:val="20"/>
          <w:szCs w:val="20"/>
        </w:rPr>
        <w:t>,</w:t>
      </w:r>
      <w:r w:rsidRPr="00942D3C">
        <w:rPr>
          <w:rFonts w:ascii="Arial" w:hAnsi="Arial" w:cs="Arial"/>
          <w:sz w:val="20"/>
          <w:szCs w:val="20"/>
        </w:rPr>
        <w:t xml:space="preserve"> le Aziende si riservano la facoltà di applicare a carico del fornitore una penale, pari allo 0,5 per mille, determinata ai sensi dell’art.113 bis c.4) del Codice Appalti, così sostituito dall’art. 4 della Legge n.37/2019, ovvero sarà commisurata</w:t>
      </w:r>
      <w:r w:rsidRPr="00942D3C">
        <w:rPr>
          <w:rFonts w:ascii="Arial" w:hAnsi="Arial" w:cs="Arial"/>
          <w:i/>
          <w:sz w:val="20"/>
          <w:szCs w:val="20"/>
        </w:rPr>
        <w:t xml:space="preserve"> ai giorni di ritardo e proporzionali rispetto all’importo del contratto o della prestazione del contratto</w:t>
      </w:r>
      <w:r w:rsidRPr="00942D3C">
        <w:rPr>
          <w:rFonts w:ascii="Arial" w:hAnsi="Arial" w:cs="Arial"/>
          <w:sz w:val="20"/>
          <w:szCs w:val="20"/>
        </w:rPr>
        <w:t xml:space="preserve">. Le </w:t>
      </w:r>
      <w:r w:rsidRPr="00942D3C">
        <w:rPr>
          <w:rStyle w:val="zmsearchresult"/>
          <w:rFonts w:ascii="Arial" w:hAnsi="Arial" w:cs="Arial"/>
          <w:sz w:val="20"/>
          <w:szCs w:val="20"/>
        </w:rPr>
        <w:t>penali</w:t>
      </w:r>
      <w:r w:rsidRPr="00942D3C">
        <w:rPr>
          <w:rFonts w:ascii="Arial" w:hAnsi="Arial" w:cs="Arial"/>
          <w:sz w:val="20"/>
          <w:szCs w:val="20"/>
        </w:rPr>
        <w:t xml:space="preserve"> dovute sono calcolate in misura giornaliera pari all’0,5 per </w:t>
      </w:r>
      <w:r w:rsidRPr="00942D3C">
        <w:rPr>
          <w:rFonts w:ascii="Arial" w:hAnsi="Arial" w:cs="Arial"/>
          <w:sz w:val="20"/>
          <w:szCs w:val="20"/>
        </w:rPr>
        <w:lastRenderedPageBreak/>
        <w:t xml:space="preserve">mille dell’ammontare netto contrattuale, da determinare in relazione all’entità delle conseguenze legate al ritardo, e non possono comunque superare, complessivamente, il 10% di detto ammontare netto contrattuale. </w:t>
      </w:r>
    </w:p>
    <w:p w:rsidR="00DB685F" w:rsidRPr="00942D3C" w:rsidRDefault="00DB685F" w:rsidP="00DB685F">
      <w:pPr>
        <w:spacing w:before="100" w:beforeAutospacing="1"/>
        <w:ind w:left="360"/>
        <w:jc w:val="both"/>
        <w:rPr>
          <w:rFonts w:ascii="Arial" w:hAnsi="Arial" w:cs="Arial"/>
          <w:sz w:val="20"/>
          <w:szCs w:val="20"/>
        </w:rPr>
      </w:pPr>
      <w:r w:rsidRPr="00942D3C">
        <w:rPr>
          <w:rFonts w:ascii="Arial" w:hAnsi="Arial" w:cs="Arial"/>
          <w:sz w:val="20"/>
          <w:szCs w:val="20"/>
        </w:rPr>
        <w:t xml:space="preserve">b) Quando, a seguito del controllo quali-quantitativo, la merce fosse risultata priva delle qualità essenziali richieste o presentasse vizi tali da renderla inidonea all’uso e la ditta fornitrice non avesse provveduto alla sua sostituzione nel termine perentorio indicato dalla data di comunicazione del rifiuto, ai sensi del </w:t>
      </w:r>
      <w:r w:rsidRPr="00D773AB">
        <w:rPr>
          <w:rFonts w:ascii="Arial" w:hAnsi="Arial" w:cs="Arial"/>
          <w:sz w:val="20"/>
          <w:szCs w:val="20"/>
        </w:rPr>
        <w:t xml:space="preserve">precedente </w:t>
      </w:r>
      <w:r w:rsidR="00D773AB" w:rsidRPr="00D773AB">
        <w:rPr>
          <w:rFonts w:ascii="Arial" w:hAnsi="Arial" w:cs="Arial"/>
          <w:color w:val="000000"/>
          <w:sz w:val="20"/>
          <w:szCs w:val="20"/>
        </w:rPr>
        <w:t>art.11</w:t>
      </w:r>
      <w:r w:rsidRPr="00D773AB">
        <w:rPr>
          <w:rFonts w:ascii="Arial" w:hAnsi="Arial" w:cs="Arial"/>
          <w:color w:val="000000"/>
          <w:sz w:val="20"/>
          <w:szCs w:val="20"/>
        </w:rPr>
        <w:t>,</w:t>
      </w:r>
      <w:r w:rsidRPr="00D773AB">
        <w:rPr>
          <w:rFonts w:ascii="Arial" w:hAnsi="Arial" w:cs="Arial"/>
          <w:sz w:val="20"/>
          <w:szCs w:val="20"/>
        </w:rPr>
        <w:t xml:space="preserve"> la</w:t>
      </w:r>
      <w:r w:rsidRPr="00942D3C">
        <w:rPr>
          <w:rFonts w:ascii="Arial" w:hAnsi="Arial" w:cs="Arial"/>
          <w:sz w:val="20"/>
          <w:szCs w:val="20"/>
        </w:rPr>
        <w:t xml:space="preserve"> penale è pari allo 0,3 per mille dell’ammontare netto contrattuale, calcolato in misura giornaliera. Le penali non possono comunque superare, complessivamente, il 10% di detto ammontare netto contrattuale. </w:t>
      </w:r>
    </w:p>
    <w:p w:rsidR="00DB685F" w:rsidRPr="00942D3C" w:rsidRDefault="00DB685F" w:rsidP="00DB685F">
      <w:pPr>
        <w:spacing w:before="100" w:beforeAutospacing="1"/>
        <w:ind w:left="360"/>
        <w:jc w:val="both"/>
        <w:rPr>
          <w:rFonts w:ascii="Arial" w:hAnsi="Arial" w:cs="Arial"/>
          <w:sz w:val="20"/>
          <w:szCs w:val="20"/>
        </w:rPr>
      </w:pPr>
      <w:r w:rsidRPr="00942D3C">
        <w:rPr>
          <w:rFonts w:ascii="Arial" w:hAnsi="Arial" w:cs="Arial"/>
          <w:sz w:val="20"/>
          <w:szCs w:val="20"/>
        </w:rPr>
        <w:t>L'applicazione delle penali avverrà in modo automatico attraverso l'emissione da parte degli uffici amministrativi di una nota di addebito ai sensi dell'art.15, I comma, del D.P.R. n.633/72.</w:t>
      </w:r>
    </w:p>
    <w:p w:rsidR="00DB685F" w:rsidRDefault="00DB685F" w:rsidP="00DB685F">
      <w:pPr>
        <w:spacing w:before="100" w:beforeAutospacing="1"/>
        <w:ind w:left="360"/>
        <w:jc w:val="both"/>
        <w:rPr>
          <w:rFonts w:ascii="Arial" w:hAnsi="Arial" w:cs="Arial"/>
          <w:sz w:val="20"/>
          <w:szCs w:val="20"/>
        </w:rPr>
      </w:pPr>
      <w:r w:rsidRPr="00942D3C">
        <w:rPr>
          <w:rFonts w:ascii="Arial" w:hAnsi="Arial" w:cs="Arial"/>
          <w:sz w:val="20"/>
          <w:szCs w:val="20"/>
        </w:rPr>
        <w:t>La Ditta prende atto che l’applicazione delle penali previste dal presente articolo non preclude il diritto delle Aziende Sanitarie a richiedere il risarcimento degli eventuali maggiori danni.</w:t>
      </w:r>
    </w:p>
    <w:p w:rsidR="006E7FC3" w:rsidRPr="006E7FC3" w:rsidRDefault="006E7FC3" w:rsidP="006E7FC3">
      <w:pPr>
        <w:pStyle w:val="Titolo1"/>
        <w:numPr>
          <w:ilvl w:val="0"/>
          <w:numId w:val="17"/>
        </w:numPr>
        <w:spacing w:before="240" w:after="60" w:line="240" w:lineRule="auto"/>
        <w:rPr>
          <w:rFonts w:cs="Arial"/>
          <w:bCs/>
          <w:color w:val="auto"/>
          <w:kern w:val="32"/>
          <w:sz w:val="32"/>
          <w:szCs w:val="32"/>
        </w:rPr>
      </w:pPr>
      <w:bookmarkStart w:id="44" w:name="_Toc135896522"/>
      <w:bookmarkStart w:id="45" w:name="_Toc132294637"/>
      <w:bookmarkStart w:id="46" w:name="_Toc161317990"/>
      <w:bookmarkStart w:id="47" w:name="_Toc163822749"/>
      <w:r>
        <w:rPr>
          <w:rFonts w:cs="Arial"/>
          <w:bCs/>
          <w:color w:val="auto"/>
          <w:kern w:val="32"/>
          <w:sz w:val="32"/>
          <w:szCs w:val="32"/>
        </w:rPr>
        <w:t>R</w:t>
      </w:r>
      <w:r w:rsidRPr="006E7FC3">
        <w:rPr>
          <w:rFonts w:cs="Arial"/>
          <w:bCs/>
          <w:color w:val="auto"/>
          <w:kern w:val="32"/>
          <w:sz w:val="32"/>
          <w:szCs w:val="32"/>
        </w:rPr>
        <w:t>evisione prezzi</w:t>
      </w:r>
      <w:bookmarkEnd w:id="44"/>
      <w:bookmarkEnd w:id="45"/>
      <w:bookmarkEnd w:id="46"/>
      <w:bookmarkEnd w:id="47"/>
    </w:p>
    <w:p w:rsidR="006E7FC3" w:rsidRPr="00A563CB" w:rsidRDefault="006E7FC3" w:rsidP="006E7FC3">
      <w:pPr>
        <w:spacing w:before="120" w:after="60"/>
        <w:jc w:val="both"/>
        <w:rPr>
          <w:rFonts w:ascii="Cambria" w:hAnsi="Cambria" w:cs="Calibri"/>
          <w:sz w:val="20"/>
          <w:szCs w:val="20"/>
        </w:rPr>
      </w:pPr>
      <w:r w:rsidRPr="00A563CB">
        <w:rPr>
          <w:rFonts w:ascii="Cambria" w:hAnsi="Cambria" w:cs="Calibri"/>
          <w:b/>
          <w:bCs/>
          <w:iCs/>
          <w:sz w:val="20"/>
          <w:szCs w:val="20"/>
        </w:rPr>
        <w:t>Q</w:t>
      </w:r>
      <w:r w:rsidRPr="00A563CB">
        <w:rPr>
          <w:rFonts w:ascii="Cambria" w:hAnsi="Cambria" w:cs="Calibri"/>
          <w:iCs/>
          <w:sz w:val="20"/>
          <w:szCs w:val="20"/>
        </w:rPr>
        <w:t>ualora nel corso di esecuzione del contratto, al verificarsi di particolari condizioni di natura oggettiva, si determina una variazione, in aumento o in diminuzione, del costo dei beni superiore al cinque per cento, dell’importo complessivo, i prezzi sono aggiornati, nella misura dell’ottanta per cento della variazione, in relazione alle prestazioni da eseguire. Ai fini del calcolo della variazione dei prezzi si utilizza quanto previsto  all’articolo 60, comma 3, lettera b del Codice e, nello specifico quello relativo ai prezzi alla produzione dell’industria e dei servizi.</w:t>
      </w:r>
    </w:p>
    <w:p w:rsidR="00DB685F" w:rsidRDefault="00DB685F" w:rsidP="00DB685F"/>
    <w:p w:rsidR="00255D28" w:rsidRDefault="00255D28" w:rsidP="00255D28">
      <w:pPr>
        <w:pStyle w:val="Titolo1"/>
        <w:numPr>
          <w:ilvl w:val="0"/>
          <w:numId w:val="17"/>
        </w:numPr>
        <w:spacing w:before="240" w:after="60" w:line="240" w:lineRule="auto"/>
        <w:rPr>
          <w:rFonts w:cs="Arial"/>
          <w:bCs/>
          <w:color w:val="auto"/>
          <w:kern w:val="32"/>
          <w:sz w:val="32"/>
          <w:szCs w:val="32"/>
        </w:rPr>
      </w:pPr>
      <w:bookmarkStart w:id="48" w:name="_Toc163822750"/>
      <w:r>
        <w:rPr>
          <w:rFonts w:cs="Arial"/>
          <w:bCs/>
          <w:color w:val="auto"/>
          <w:kern w:val="32"/>
          <w:sz w:val="32"/>
          <w:szCs w:val="32"/>
        </w:rPr>
        <w:t>Acquisti in danno</w:t>
      </w:r>
      <w:bookmarkEnd w:id="48"/>
    </w:p>
    <w:p w:rsidR="00255D28" w:rsidRPr="00255D28" w:rsidRDefault="00255D28" w:rsidP="00255D28">
      <w:pPr>
        <w:pStyle w:val="Corpodeltesto21"/>
        <w:tabs>
          <w:tab w:val="left" w:pos="204"/>
        </w:tabs>
        <w:autoSpaceDE w:val="0"/>
        <w:spacing w:before="120"/>
        <w:rPr>
          <w:szCs w:val="22"/>
        </w:rPr>
      </w:pPr>
      <w:r w:rsidRPr="00255D28">
        <w:rPr>
          <w:szCs w:val="22"/>
        </w:rPr>
        <w:t xml:space="preserve">Qualora </w:t>
      </w:r>
      <w:r>
        <w:rPr>
          <w:szCs w:val="22"/>
        </w:rPr>
        <w:t xml:space="preserve">le Aziende sanitarie </w:t>
      </w:r>
      <w:r w:rsidRPr="00255D28">
        <w:rPr>
          <w:szCs w:val="22"/>
        </w:rPr>
        <w:t xml:space="preserve"> riscontrasse</w:t>
      </w:r>
      <w:r>
        <w:rPr>
          <w:szCs w:val="22"/>
        </w:rPr>
        <w:t>ro</w:t>
      </w:r>
      <w:r w:rsidRPr="00255D28">
        <w:rPr>
          <w:szCs w:val="22"/>
        </w:rPr>
        <w:t>, anche in sede di prima fornitura, la non conformità, sia nella qualità sia nella quantità, della merce ai requisiti richiesti e pattuiti e qualora non venissero rispettati i termini di consegna previsti dal Capitolato, invier</w:t>
      </w:r>
      <w:r>
        <w:rPr>
          <w:szCs w:val="22"/>
        </w:rPr>
        <w:t>anno</w:t>
      </w:r>
      <w:r w:rsidRPr="00255D28">
        <w:rPr>
          <w:szCs w:val="22"/>
        </w:rPr>
        <w:t xml:space="preserve"> formale contestazione con specifica delle motivazioni e con invito a conformarsi nel termine che sarà ritenuto congruo.</w:t>
      </w:r>
    </w:p>
    <w:p w:rsidR="00255D28" w:rsidRPr="00255D28" w:rsidRDefault="00255D28" w:rsidP="00255D28">
      <w:pPr>
        <w:pStyle w:val="Corpodeltesto21"/>
        <w:tabs>
          <w:tab w:val="left" w:pos="204"/>
        </w:tabs>
        <w:autoSpaceDE w:val="0"/>
        <w:spacing w:before="120"/>
        <w:rPr>
          <w:bCs/>
          <w:kern w:val="32"/>
          <w:sz w:val="32"/>
          <w:szCs w:val="32"/>
        </w:rPr>
      </w:pPr>
      <w:r w:rsidRPr="00255D28">
        <w:rPr>
          <w:szCs w:val="22"/>
        </w:rPr>
        <w:t xml:space="preserve">Inoltre l’Azienda avrà il diritto di acquistare presso altre ditte i prodotti occorrenti a danno del fornitore inadempiente; resterà cioè a carico dell’inadempiente sia la differenza per l’eventuale maggiore prezzo rispetto a quello convenuto, sia ogni altro maggiore onere o danno comunque </w:t>
      </w:r>
      <w:r>
        <w:rPr>
          <w:szCs w:val="22"/>
        </w:rPr>
        <w:t>d</w:t>
      </w:r>
      <w:r w:rsidRPr="00255D28">
        <w:rPr>
          <w:szCs w:val="22"/>
        </w:rPr>
        <w:t>erivante alle Azienda a causa dell’inadempienza stessa</w:t>
      </w:r>
      <w:r w:rsidRPr="00255D28">
        <w:rPr>
          <w:bCs/>
          <w:kern w:val="32"/>
          <w:sz w:val="32"/>
          <w:szCs w:val="32"/>
        </w:rPr>
        <w:t>.</w:t>
      </w:r>
    </w:p>
    <w:p w:rsidR="001E1C27" w:rsidRPr="00255D28" w:rsidRDefault="00BB3C22" w:rsidP="001E1C27">
      <w:pPr>
        <w:pStyle w:val="Titolo1"/>
        <w:numPr>
          <w:ilvl w:val="0"/>
          <w:numId w:val="17"/>
        </w:numPr>
        <w:spacing w:before="240" w:after="60" w:line="240" w:lineRule="auto"/>
        <w:rPr>
          <w:rFonts w:cs="Arial"/>
          <w:bCs/>
          <w:color w:val="auto"/>
          <w:kern w:val="32"/>
          <w:sz w:val="32"/>
          <w:szCs w:val="32"/>
        </w:rPr>
      </w:pPr>
      <w:bookmarkStart w:id="49" w:name="_Ref176258538"/>
      <w:bookmarkStart w:id="50" w:name="_Toc192910350"/>
      <w:bookmarkStart w:id="51" w:name="_Ref223431579"/>
      <w:bookmarkStart w:id="52" w:name="_Ref231898402"/>
      <w:bookmarkStart w:id="53" w:name="_Toc163822751"/>
      <w:r w:rsidRPr="00255D28">
        <w:rPr>
          <w:rFonts w:cs="Arial"/>
          <w:bCs/>
          <w:color w:val="auto"/>
          <w:kern w:val="32"/>
          <w:sz w:val="32"/>
          <w:szCs w:val="32"/>
        </w:rPr>
        <w:t xml:space="preserve">Risoluzione </w:t>
      </w:r>
      <w:bookmarkEnd w:id="49"/>
      <w:bookmarkEnd w:id="50"/>
      <w:bookmarkEnd w:id="51"/>
      <w:bookmarkEnd w:id="52"/>
      <w:r w:rsidRPr="00255D28">
        <w:rPr>
          <w:rFonts w:cs="Arial"/>
          <w:bCs/>
          <w:color w:val="auto"/>
          <w:kern w:val="32"/>
          <w:sz w:val="32"/>
          <w:szCs w:val="32"/>
        </w:rPr>
        <w:t>del contratto</w:t>
      </w:r>
      <w:bookmarkEnd w:id="53"/>
    </w:p>
    <w:p w:rsidR="00BB3C22" w:rsidRDefault="00BB3C22" w:rsidP="00BB3C22">
      <w:pPr>
        <w:pStyle w:val="Corpodeltesto21"/>
        <w:tabs>
          <w:tab w:val="left" w:pos="204"/>
        </w:tabs>
        <w:autoSpaceDE w:val="0"/>
        <w:spacing w:before="120"/>
        <w:rPr>
          <w:szCs w:val="22"/>
        </w:rPr>
      </w:pPr>
      <w:r>
        <w:rPr>
          <w:szCs w:val="22"/>
        </w:rPr>
        <w:t xml:space="preserve">Le Aziende appaltanti avranno la facoltà di risolvere “ipso facto et </w:t>
      </w:r>
      <w:proofErr w:type="spellStart"/>
      <w:r>
        <w:rPr>
          <w:szCs w:val="22"/>
        </w:rPr>
        <w:t>jure</w:t>
      </w:r>
      <w:proofErr w:type="spellEnd"/>
      <w:r>
        <w:rPr>
          <w:szCs w:val="22"/>
        </w:rPr>
        <w:t xml:space="preserve">” il contratto, mediante semplice dichiarazione stragiudiziale intimata a mezzo lettera raccomandata con avviso di ricevimento, oppure, alternativamente, intimata a mezzo fax, nelle seguenti ipotesi: </w:t>
      </w:r>
    </w:p>
    <w:p w:rsidR="00BB3C22" w:rsidRDefault="00BB3C22" w:rsidP="00BB3C22">
      <w:pPr>
        <w:widowControl w:val="0"/>
        <w:tabs>
          <w:tab w:val="left" w:pos="351"/>
        </w:tabs>
        <w:autoSpaceDE w:val="0"/>
        <w:ind w:firstLine="284"/>
        <w:jc w:val="both"/>
        <w:rPr>
          <w:rFonts w:ascii="Arial" w:hAnsi="Arial"/>
          <w:sz w:val="20"/>
          <w:szCs w:val="22"/>
        </w:rPr>
      </w:pPr>
      <w:r>
        <w:rPr>
          <w:rFonts w:ascii="Arial" w:hAnsi="Arial"/>
          <w:sz w:val="20"/>
          <w:szCs w:val="22"/>
        </w:rPr>
        <w:t>a) avvalendosi della facoltà di recesso consentita dall’art.1671 c.c.;</w:t>
      </w:r>
    </w:p>
    <w:p w:rsidR="00BB3C22" w:rsidRDefault="00BB3C22" w:rsidP="00BB3C22">
      <w:pPr>
        <w:widowControl w:val="0"/>
        <w:tabs>
          <w:tab w:val="left" w:pos="351"/>
        </w:tabs>
        <w:autoSpaceDE w:val="0"/>
        <w:ind w:firstLine="284"/>
        <w:jc w:val="both"/>
        <w:rPr>
          <w:rFonts w:ascii="Arial" w:hAnsi="Arial"/>
          <w:sz w:val="20"/>
          <w:szCs w:val="22"/>
        </w:rPr>
      </w:pPr>
      <w:r>
        <w:rPr>
          <w:rFonts w:ascii="Arial" w:hAnsi="Arial"/>
          <w:sz w:val="20"/>
          <w:szCs w:val="22"/>
        </w:rPr>
        <w:t>b) per motivi di interesse pubblico, adeguatamente specificati nell’atto dispositivo;</w:t>
      </w:r>
    </w:p>
    <w:p w:rsidR="00BB3C22" w:rsidRDefault="00BB3C22" w:rsidP="00BB3C22">
      <w:pPr>
        <w:widowControl w:val="0"/>
        <w:tabs>
          <w:tab w:val="left" w:pos="351"/>
        </w:tabs>
        <w:autoSpaceDE w:val="0"/>
        <w:ind w:left="567" w:hanging="283"/>
        <w:jc w:val="both"/>
        <w:rPr>
          <w:rFonts w:ascii="Arial" w:hAnsi="Arial"/>
          <w:sz w:val="20"/>
          <w:szCs w:val="22"/>
        </w:rPr>
      </w:pPr>
      <w:r>
        <w:rPr>
          <w:rFonts w:ascii="Arial" w:hAnsi="Arial"/>
          <w:sz w:val="20"/>
          <w:szCs w:val="22"/>
        </w:rPr>
        <w:t>c)</w:t>
      </w:r>
      <w:r>
        <w:rPr>
          <w:rFonts w:ascii="Arial" w:hAnsi="Arial"/>
          <w:sz w:val="20"/>
          <w:szCs w:val="22"/>
        </w:rPr>
        <w:tab/>
        <w:t>in caso di frode, di grave negligenza, di contravvenzione nell’esecuzione degli obblighi e condizioni contrattuali;</w:t>
      </w:r>
    </w:p>
    <w:p w:rsidR="00BB3C22" w:rsidRDefault="00BB3C22" w:rsidP="00BB3C22">
      <w:pPr>
        <w:widowControl w:val="0"/>
        <w:tabs>
          <w:tab w:val="left" w:pos="351"/>
        </w:tabs>
        <w:autoSpaceDE w:val="0"/>
        <w:ind w:left="567" w:hanging="283"/>
        <w:jc w:val="both"/>
        <w:rPr>
          <w:rFonts w:ascii="Arial" w:hAnsi="Arial"/>
          <w:sz w:val="20"/>
          <w:szCs w:val="22"/>
        </w:rPr>
      </w:pPr>
      <w:r>
        <w:rPr>
          <w:rFonts w:ascii="Arial" w:hAnsi="Arial"/>
          <w:sz w:val="20"/>
          <w:szCs w:val="22"/>
        </w:rPr>
        <w:t>d)</w:t>
      </w:r>
      <w:r>
        <w:rPr>
          <w:rFonts w:ascii="Arial" w:hAnsi="Arial"/>
          <w:sz w:val="20"/>
          <w:szCs w:val="22"/>
        </w:rPr>
        <w:tab/>
        <w:t>in caso di cessazione dell’attività, oppure in caso di procedure concorsuali o fallimentari intraprese a carico dell’aggiudicatario;</w:t>
      </w:r>
    </w:p>
    <w:p w:rsidR="00BB3C22" w:rsidRDefault="00BB3C22" w:rsidP="00BB3C22">
      <w:pPr>
        <w:widowControl w:val="0"/>
        <w:tabs>
          <w:tab w:val="left" w:pos="351"/>
        </w:tabs>
        <w:autoSpaceDE w:val="0"/>
        <w:ind w:firstLine="284"/>
        <w:jc w:val="both"/>
        <w:rPr>
          <w:rFonts w:ascii="Arial" w:hAnsi="Arial"/>
          <w:sz w:val="20"/>
          <w:szCs w:val="22"/>
        </w:rPr>
      </w:pPr>
      <w:r>
        <w:rPr>
          <w:rFonts w:ascii="Arial" w:hAnsi="Arial"/>
          <w:sz w:val="20"/>
          <w:szCs w:val="22"/>
        </w:rPr>
        <w:t>e) in caso di cessione del contratto senza comunicazione all’Azienda USL;</w:t>
      </w:r>
    </w:p>
    <w:p w:rsidR="00BB3C22" w:rsidRDefault="00BB3C22" w:rsidP="00BB3C22">
      <w:pPr>
        <w:widowControl w:val="0"/>
        <w:tabs>
          <w:tab w:val="left" w:pos="351"/>
        </w:tabs>
        <w:autoSpaceDE w:val="0"/>
        <w:ind w:firstLine="284"/>
        <w:jc w:val="both"/>
        <w:rPr>
          <w:rFonts w:ascii="Arial" w:eastAsia="Arial" w:hAnsi="Arial"/>
          <w:sz w:val="20"/>
          <w:szCs w:val="22"/>
        </w:rPr>
      </w:pPr>
      <w:r>
        <w:rPr>
          <w:rFonts w:ascii="Arial" w:hAnsi="Arial"/>
          <w:sz w:val="20"/>
          <w:szCs w:val="22"/>
        </w:rPr>
        <w:t>f) in caso di subappalto non autorizzato dall’Azienda USL;</w:t>
      </w:r>
    </w:p>
    <w:p w:rsidR="00BB3C22" w:rsidRDefault="00BB3C22" w:rsidP="00BB3C22">
      <w:pPr>
        <w:ind w:left="540" w:hanging="360"/>
        <w:jc w:val="both"/>
        <w:rPr>
          <w:rFonts w:ascii="Arial" w:hAnsi="Arial"/>
          <w:sz w:val="20"/>
          <w:szCs w:val="22"/>
        </w:rPr>
      </w:pPr>
      <w:r>
        <w:rPr>
          <w:rFonts w:ascii="Arial" w:eastAsia="Arial" w:hAnsi="Arial"/>
          <w:sz w:val="20"/>
          <w:szCs w:val="22"/>
        </w:rPr>
        <w:t xml:space="preserve"> </w:t>
      </w:r>
      <w:r>
        <w:rPr>
          <w:rFonts w:ascii="Arial" w:hAnsi="Arial"/>
          <w:sz w:val="20"/>
          <w:szCs w:val="22"/>
        </w:rPr>
        <w:t>g) qualora l’Azienda capofila notifichi n.2 diffide ad adempiere senza che la Ditta ottemperi a quanto intimato;</w:t>
      </w:r>
    </w:p>
    <w:p w:rsidR="00BB3C22" w:rsidRDefault="00BB3C22" w:rsidP="00BB3C22">
      <w:pPr>
        <w:widowControl w:val="0"/>
        <w:tabs>
          <w:tab w:val="left" w:pos="351"/>
        </w:tabs>
        <w:autoSpaceDE w:val="0"/>
        <w:ind w:firstLine="284"/>
        <w:jc w:val="both"/>
        <w:rPr>
          <w:rFonts w:ascii="Arial" w:hAnsi="Arial"/>
          <w:sz w:val="20"/>
          <w:szCs w:val="22"/>
        </w:rPr>
      </w:pPr>
      <w:r>
        <w:rPr>
          <w:rFonts w:ascii="Arial" w:hAnsi="Arial"/>
          <w:sz w:val="20"/>
          <w:szCs w:val="22"/>
        </w:rPr>
        <w:lastRenderedPageBreak/>
        <w:t>h) in caso di violazione dell’obbligo di riservatezza</w:t>
      </w:r>
    </w:p>
    <w:p w:rsidR="00BB3C22" w:rsidRDefault="00BB3C22" w:rsidP="00BB3C22">
      <w:pPr>
        <w:widowControl w:val="0"/>
        <w:tabs>
          <w:tab w:val="left" w:pos="351"/>
        </w:tabs>
        <w:autoSpaceDE w:val="0"/>
        <w:jc w:val="both"/>
        <w:rPr>
          <w:rFonts w:ascii="Arial" w:hAnsi="Arial"/>
          <w:sz w:val="20"/>
          <w:szCs w:val="22"/>
        </w:rPr>
      </w:pPr>
    </w:p>
    <w:p w:rsidR="00BB3C22" w:rsidRDefault="00BB3C22" w:rsidP="00BB3C22">
      <w:pPr>
        <w:jc w:val="both"/>
        <w:rPr>
          <w:rFonts w:ascii="Arial" w:hAnsi="Arial"/>
          <w:sz w:val="20"/>
        </w:rPr>
      </w:pPr>
      <w:r>
        <w:rPr>
          <w:rFonts w:ascii="Arial" w:hAnsi="Arial"/>
          <w:sz w:val="20"/>
        </w:rPr>
        <w:t>In caso di risoluzione del contratto, l’Azienda  si riserva la facoltà di valutare l’opportunità e la convenienza economica di adire il secondo aggiudicatario o di indire una nuova procedura di gara.</w:t>
      </w:r>
    </w:p>
    <w:p w:rsidR="00BB3C22" w:rsidRDefault="00BB3C22" w:rsidP="00BB3C22">
      <w:pPr>
        <w:jc w:val="both"/>
        <w:rPr>
          <w:rFonts w:ascii="Arial" w:hAnsi="Arial"/>
          <w:sz w:val="20"/>
        </w:rPr>
      </w:pPr>
    </w:p>
    <w:p w:rsidR="00BB3C22" w:rsidRDefault="00BB3C22" w:rsidP="00BB3C22">
      <w:pPr>
        <w:jc w:val="both"/>
        <w:rPr>
          <w:rFonts w:ascii="Arial" w:hAnsi="Arial"/>
          <w:sz w:val="20"/>
        </w:rPr>
      </w:pPr>
      <w:r>
        <w:rPr>
          <w:rFonts w:ascii="Arial" w:hAnsi="Arial"/>
          <w:sz w:val="20"/>
        </w:rPr>
        <w:t>Nei casi di violazione degli obblighi contrattuali (ritardo o mancata consegna, non conformità o altro) l’Azienda Sanitaria incamererà il deposito cauzionale, salvo e impregiudicato il risarcimento degli eventuali maggiori oneri e danni, senza che la parte concorrente possa pretendere risarcimenti, indennizzi o compensi di sorta.</w:t>
      </w:r>
    </w:p>
    <w:p w:rsidR="00BB3C22" w:rsidRDefault="00BB3C22" w:rsidP="00BB3C22">
      <w:pPr>
        <w:jc w:val="both"/>
        <w:rPr>
          <w:rFonts w:ascii="Arial" w:hAnsi="Arial"/>
          <w:sz w:val="20"/>
        </w:rPr>
      </w:pPr>
    </w:p>
    <w:p w:rsidR="00BB3C22" w:rsidRDefault="00BB3C22" w:rsidP="00BB3C22">
      <w:pPr>
        <w:jc w:val="both"/>
        <w:rPr>
          <w:rFonts w:cs="Khmer UI"/>
          <w:spacing w:val="32"/>
        </w:rPr>
      </w:pPr>
      <w:r>
        <w:rPr>
          <w:rFonts w:ascii="Arial" w:hAnsi="Arial"/>
          <w:sz w:val="20"/>
        </w:rPr>
        <w:t xml:space="preserve">Infine, l’Azienda USL di Bologna si riserva di recedere dal contratto in base alle disposizioni di cui all’art.15, comma 13, </w:t>
      </w:r>
      <w:proofErr w:type="spellStart"/>
      <w:r>
        <w:rPr>
          <w:rFonts w:ascii="Arial" w:hAnsi="Arial"/>
          <w:sz w:val="20"/>
        </w:rPr>
        <w:t>lett.b</w:t>
      </w:r>
      <w:proofErr w:type="spellEnd"/>
      <w:r>
        <w:rPr>
          <w:rFonts w:ascii="Arial" w:hAnsi="Arial"/>
          <w:sz w:val="20"/>
        </w:rPr>
        <w:t>) del D.L.95/2012.</w:t>
      </w:r>
    </w:p>
    <w:p w:rsidR="00745D18" w:rsidRPr="00A73BF5" w:rsidRDefault="00745D18" w:rsidP="00745D18">
      <w:pPr>
        <w:spacing w:line="240" w:lineRule="exact"/>
        <w:jc w:val="both"/>
        <w:rPr>
          <w:rFonts w:ascii="Arial" w:hAnsi="Arial" w:cs="Arial"/>
          <w:sz w:val="20"/>
          <w:szCs w:val="20"/>
        </w:rPr>
      </w:pPr>
    </w:p>
    <w:p w:rsidR="001E1C27" w:rsidRPr="00745D18" w:rsidRDefault="001E1C27" w:rsidP="001E1C27">
      <w:pPr>
        <w:rPr>
          <w:sz w:val="22"/>
          <w:szCs w:val="22"/>
        </w:rPr>
      </w:pPr>
    </w:p>
    <w:p w:rsidR="001E1C27" w:rsidRPr="00255D28" w:rsidRDefault="00BB3C22" w:rsidP="001E1C27">
      <w:pPr>
        <w:pStyle w:val="Titolo1"/>
        <w:numPr>
          <w:ilvl w:val="0"/>
          <w:numId w:val="17"/>
        </w:numPr>
        <w:spacing w:before="240" w:after="60" w:line="240" w:lineRule="auto"/>
        <w:rPr>
          <w:rFonts w:cs="Arial"/>
          <w:bCs/>
          <w:color w:val="auto"/>
          <w:kern w:val="32"/>
          <w:sz w:val="32"/>
          <w:szCs w:val="32"/>
        </w:rPr>
      </w:pPr>
      <w:bookmarkStart w:id="54" w:name="_Toc185820171"/>
      <w:bookmarkStart w:id="55" w:name="_Toc231199870"/>
      <w:bookmarkStart w:id="56" w:name="_Ref231898415"/>
      <w:bookmarkStart w:id="57" w:name="_Toc163822752"/>
      <w:r w:rsidRPr="00255D28">
        <w:rPr>
          <w:rFonts w:cs="Arial"/>
          <w:bCs/>
          <w:color w:val="auto"/>
          <w:kern w:val="32"/>
          <w:sz w:val="32"/>
          <w:szCs w:val="32"/>
        </w:rPr>
        <w:t>Responsabilità</w:t>
      </w:r>
      <w:bookmarkEnd w:id="54"/>
      <w:bookmarkEnd w:id="55"/>
      <w:bookmarkEnd w:id="56"/>
      <w:bookmarkEnd w:id="57"/>
    </w:p>
    <w:p w:rsidR="00BB3C22" w:rsidRDefault="00BB3C22" w:rsidP="00BB3C22">
      <w:pPr>
        <w:spacing w:line="240" w:lineRule="exact"/>
        <w:ind w:right="-1"/>
        <w:jc w:val="both"/>
      </w:pPr>
      <w:r>
        <w:rPr>
          <w:rFonts w:ascii="Arial" w:hAnsi="Arial"/>
          <w:sz w:val="20"/>
        </w:rPr>
        <w:t>Le Aziende Appaltanti sono esonerate da ogni responsabilità per danni, infortuni o altro che dovesse accadere al personale della Ditta aggiudicataria nell’esecuzione del contratto, convenendosi a tale riguardo che qualsiasi eventuale onere è già compensato e compreso nel corrispettivo del contratto stesso.</w:t>
      </w:r>
    </w:p>
    <w:p w:rsidR="00BB3C22" w:rsidRDefault="00BB3C22" w:rsidP="00BB3C22">
      <w:pPr>
        <w:pStyle w:val="Corpodeltesto21"/>
        <w:spacing w:line="240" w:lineRule="exact"/>
        <w:ind w:right="-1"/>
        <w:rPr>
          <w:sz w:val="22"/>
          <w:szCs w:val="22"/>
        </w:rPr>
      </w:pPr>
      <w:r>
        <w:t>La Ditta aggiudicataria risponde pienamente per danni a persone e/o cose che potessero derivare dall’espletamento delle prestazioni contrattuali e imputabili a essa e ai suoi dipendenti e dei quali danni fossero chiamate a rispondere le Aziende Appaltanti che fin da ora s’intendono sollevate ed indenni da ogni pretesa o molestia.</w:t>
      </w:r>
    </w:p>
    <w:p w:rsidR="00BB3C22" w:rsidRPr="00A73BF5" w:rsidRDefault="00BB3C22" w:rsidP="00745D18">
      <w:pPr>
        <w:jc w:val="both"/>
        <w:rPr>
          <w:rFonts w:ascii="Arial" w:hAnsi="Arial" w:cs="Arial"/>
          <w:sz w:val="20"/>
          <w:szCs w:val="20"/>
        </w:rPr>
      </w:pPr>
    </w:p>
    <w:p w:rsidR="001E1C27" w:rsidRPr="00255D28" w:rsidRDefault="00BB3C22" w:rsidP="001E1C27">
      <w:pPr>
        <w:pStyle w:val="Titolo1"/>
        <w:numPr>
          <w:ilvl w:val="0"/>
          <w:numId w:val="17"/>
        </w:numPr>
        <w:spacing w:before="240" w:after="60" w:line="240" w:lineRule="auto"/>
        <w:rPr>
          <w:rFonts w:cs="Arial"/>
          <w:bCs/>
          <w:color w:val="auto"/>
          <w:kern w:val="32"/>
          <w:sz w:val="32"/>
          <w:szCs w:val="32"/>
        </w:rPr>
      </w:pPr>
      <w:bookmarkStart w:id="58" w:name="_Toc184787623"/>
      <w:bookmarkStart w:id="59" w:name="_Toc185820172"/>
      <w:bookmarkStart w:id="60" w:name="_Toc231199871"/>
      <w:bookmarkStart w:id="61" w:name="_Toc163822753"/>
      <w:r w:rsidRPr="00255D28">
        <w:rPr>
          <w:rFonts w:cs="Arial"/>
          <w:bCs/>
          <w:color w:val="auto"/>
          <w:kern w:val="32"/>
          <w:sz w:val="32"/>
          <w:szCs w:val="32"/>
        </w:rPr>
        <w:t>Contratto</w:t>
      </w:r>
      <w:bookmarkEnd w:id="58"/>
      <w:bookmarkEnd w:id="59"/>
      <w:bookmarkEnd w:id="60"/>
      <w:bookmarkEnd w:id="61"/>
    </w:p>
    <w:p w:rsidR="00BD0B91" w:rsidRPr="00BD0B91" w:rsidRDefault="00BD0B91" w:rsidP="00BD0B91">
      <w:pPr>
        <w:pStyle w:val="Corpodeltesto21"/>
        <w:spacing w:line="240" w:lineRule="exact"/>
        <w:ind w:right="-1"/>
      </w:pPr>
      <w:r w:rsidRPr="00BD0B91">
        <w:t>La stipulazione del contratto avverrà secondo le modalità stabilite dal Decreto Legislativo n. 36/23.</w:t>
      </w:r>
    </w:p>
    <w:p w:rsidR="00BD0B91" w:rsidRPr="00BD0B91" w:rsidRDefault="00BD0B91" w:rsidP="00BD0B91">
      <w:pPr>
        <w:pStyle w:val="Corpodeltesto21"/>
        <w:spacing w:line="240" w:lineRule="exact"/>
        <w:ind w:right="-1"/>
      </w:pPr>
    </w:p>
    <w:p w:rsidR="001E1C27" w:rsidRPr="00255D28" w:rsidRDefault="0074168C" w:rsidP="001E1C27">
      <w:pPr>
        <w:pStyle w:val="Titolo1"/>
        <w:numPr>
          <w:ilvl w:val="0"/>
          <w:numId w:val="17"/>
        </w:numPr>
        <w:spacing w:before="240" w:after="60" w:line="240" w:lineRule="auto"/>
        <w:rPr>
          <w:rFonts w:cs="Arial"/>
          <w:bCs/>
          <w:color w:val="auto"/>
          <w:kern w:val="32"/>
          <w:sz w:val="32"/>
          <w:szCs w:val="32"/>
        </w:rPr>
      </w:pPr>
      <w:bookmarkStart w:id="62" w:name="_Ref173743723"/>
      <w:bookmarkStart w:id="63" w:name="_Ref173744228"/>
      <w:bookmarkStart w:id="64" w:name="_Ref173747902"/>
      <w:bookmarkStart w:id="65" w:name="_Toc163822754"/>
      <w:r w:rsidRPr="00255D28">
        <w:rPr>
          <w:rFonts w:cs="Arial"/>
          <w:bCs/>
          <w:color w:val="auto"/>
          <w:kern w:val="32"/>
          <w:sz w:val="32"/>
          <w:szCs w:val="32"/>
        </w:rPr>
        <w:t>Fatturazione e pagament</w:t>
      </w:r>
      <w:bookmarkEnd w:id="62"/>
      <w:bookmarkEnd w:id="63"/>
      <w:bookmarkEnd w:id="64"/>
      <w:r w:rsidRPr="00255D28">
        <w:rPr>
          <w:rFonts w:cs="Arial"/>
          <w:bCs/>
          <w:color w:val="auto"/>
          <w:kern w:val="32"/>
          <w:sz w:val="32"/>
          <w:szCs w:val="32"/>
        </w:rPr>
        <w:t>o</w:t>
      </w:r>
      <w:bookmarkEnd w:id="65"/>
    </w:p>
    <w:p w:rsidR="00BB3C22" w:rsidRPr="00942D3C" w:rsidRDefault="00BB3C22" w:rsidP="00BB3C22">
      <w:pPr>
        <w:suppressAutoHyphens/>
        <w:jc w:val="both"/>
        <w:rPr>
          <w:rFonts w:ascii="Arial" w:eastAsia="Arial Unicode MS" w:hAnsi="Arial" w:cs="Arial"/>
          <w:color w:val="000000"/>
          <w:sz w:val="20"/>
          <w:szCs w:val="20"/>
          <w:lang w:eastAsia="zh-CN"/>
        </w:rPr>
      </w:pPr>
      <w:r w:rsidRPr="00942D3C">
        <w:rPr>
          <w:rFonts w:ascii="Arial" w:eastAsia="Arial Unicode MS" w:hAnsi="Arial" w:cs="Arial"/>
          <w:color w:val="000000"/>
          <w:sz w:val="20"/>
          <w:szCs w:val="20"/>
          <w:lang w:eastAsia="zh-CN"/>
        </w:rPr>
        <w:t>Ai sensi</w:t>
      </w:r>
      <w:r w:rsidRPr="00942D3C">
        <w:rPr>
          <w:rFonts w:ascii="Arial" w:eastAsia="Arial Unicode MS" w:hAnsi="Arial" w:cs="Arial"/>
          <w:b/>
          <w:color w:val="000000"/>
          <w:sz w:val="20"/>
          <w:szCs w:val="20"/>
          <w:lang w:eastAsia="zh-CN"/>
        </w:rPr>
        <w:t xml:space="preserve"> </w:t>
      </w:r>
      <w:r w:rsidRPr="00942D3C">
        <w:rPr>
          <w:rFonts w:ascii="Arial" w:eastAsia="Arial Unicode MS" w:hAnsi="Arial" w:cs="Arial"/>
          <w:color w:val="000000"/>
          <w:sz w:val="20"/>
          <w:szCs w:val="20"/>
          <w:lang w:eastAsia="zh-CN"/>
        </w:rPr>
        <w:t xml:space="preserve">di quanto previsto dall’art.1, commi da </w:t>
      </w:r>
      <w:smartTag w:uri="urn:schemas-microsoft-com:office:smarttags" w:element="metricconverter">
        <w:smartTagPr>
          <w:attr w:name="ProductID" w:val="209 a"/>
        </w:smartTagPr>
        <w:r w:rsidRPr="00942D3C">
          <w:rPr>
            <w:rFonts w:ascii="Arial" w:eastAsia="Arial Unicode MS" w:hAnsi="Arial" w:cs="Arial"/>
            <w:color w:val="000000"/>
            <w:sz w:val="20"/>
            <w:szCs w:val="20"/>
            <w:lang w:eastAsia="zh-CN"/>
          </w:rPr>
          <w:t>209 a</w:t>
        </w:r>
      </w:smartTag>
      <w:r w:rsidRPr="00942D3C">
        <w:rPr>
          <w:rFonts w:ascii="Arial" w:eastAsia="Arial Unicode MS" w:hAnsi="Arial" w:cs="Arial"/>
          <w:color w:val="000000"/>
          <w:sz w:val="20"/>
          <w:szCs w:val="20"/>
          <w:lang w:eastAsia="zh-CN"/>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le fatture devono essere trasmesse alla Azienda Ospedaliero Universitaria di Bologna , alla AUSL di Bologna, all’AUSL di Imola, esclusivamente in formato elettronico, attraverso il Sistema Di Interscambio (SDI). </w:t>
      </w:r>
    </w:p>
    <w:p w:rsidR="00BB3C22" w:rsidRPr="00942D3C" w:rsidRDefault="00BB3C22" w:rsidP="00BB3C22">
      <w:pPr>
        <w:suppressAutoHyphens/>
        <w:jc w:val="both"/>
        <w:rPr>
          <w:rFonts w:ascii="Arial" w:eastAsia="Arial Unicode MS" w:hAnsi="Arial" w:cs="Arial"/>
          <w:color w:val="000000"/>
          <w:sz w:val="20"/>
          <w:szCs w:val="20"/>
          <w:lang w:eastAsia="zh-CN"/>
        </w:rPr>
      </w:pPr>
      <w:r w:rsidRPr="00942D3C">
        <w:rPr>
          <w:rFonts w:ascii="Arial" w:eastAsia="Arial Unicode MS" w:hAnsi="Arial" w:cs="Arial"/>
          <w:color w:val="000000"/>
          <w:sz w:val="20"/>
          <w:szCs w:val="20"/>
          <w:lang w:eastAsia="zh-CN"/>
        </w:rPr>
        <w:t>L’obbligo di fatturazione elettronica ricade nei confronti dei soggetti italiani titolari di Partita IVA. Sono pertanto esclusi dall’applicazione tutti i fornitori privi di Partita IVA e i fornitori esteri.</w:t>
      </w:r>
    </w:p>
    <w:p w:rsidR="00BB3C22" w:rsidRPr="00942D3C" w:rsidRDefault="00BB3C22" w:rsidP="00BB3C22">
      <w:pPr>
        <w:suppressAutoHyphens/>
        <w:jc w:val="both"/>
        <w:rPr>
          <w:rFonts w:ascii="Arial" w:eastAsia="Arial Unicode MS" w:hAnsi="Arial" w:cs="Arial"/>
          <w:color w:val="000000"/>
          <w:sz w:val="20"/>
          <w:szCs w:val="20"/>
          <w:lang w:eastAsia="zh-CN"/>
        </w:rPr>
      </w:pPr>
    </w:p>
    <w:p w:rsidR="00BB3C22" w:rsidRPr="00942D3C" w:rsidRDefault="00BB3C22" w:rsidP="00BB3C22">
      <w:pPr>
        <w:suppressAutoHyphens/>
        <w:jc w:val="both"/>
        <w:rPr>
          <w:rFonts w:ascii="Arial" w:eastAsia="Arial Unicode MS" w:hAnsi="Arial" w:cs="Arial"/>
          <w:color w:val="000000"/>
          <w:sz w:val="20"/>
          <w:szCs w:val="20"/>
          <w:lang w:eastAsia="zh-CN"/>
        </w:rPr>
      </w:pPr>
      <w:r w:rsidRPr="00942D3C">
        <w:rPr>
          <w:rFonts w:ascii="Arial" w:eastAsia="Arial Unicode MS" w:hAnsi="Arial" w:cs="Arial"/>
          <w:color w:val="000000"/>
          <w:sz w:val="20"/>
          <w:szCs w:val="20"/>
          <w:lang w:eastAsia="zh-CN"/>
        </w:rPr>
        <w:t>Di seguito si riportano i dati essenziali per la trasmissione delle fatture:</w:t>
      </w:r>
    </w:p>
    <w:p w:rsidR="000B0DF7" w:rsidRPr="00942D3C" w:rsidRDefault="000B0DF7" w:rsidP="00BB3C22">
      <w:pPr>
        <w:suppressAutoHyphens/>
        <w:jc w:val="both"/>
        <w:rPr>
          <w:rFonts w:ascii="Arial" w:eastAsia="Arial Unicode MS" w:hAnsi="Arial" w:cs="Arial"/>
          <w:color w:val="000000"/>
          <w:sz w:val="20"/>
          <w:szCs w:val="20"/>
          <w:lang w:eastAsia="zh-CN"/>
        </w:rPr>
      </w:pPr>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b/>
          <w:sz w:val="20"/>
          <w:szCs w:val="20"/>
        </w:rPr>
        <w:t>Azienda USL di Bologna :</w:t>
      </w:r>
      <w:r w:rsidRPr="00942D3C">
        <w:rPr>
          <w:rFonts w:ascii="Arial" w:hAnsi="Arial" w:cs="Arial"/>
          <w:sz w:val="20"/>
          <w:szCs w:val="20"/>
        </w:rPr>
        <w:t xml:space="preserve"> </w:t>
      </w:r>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 xml:space="preserve">I.P.A. (indice delle Pubbliche Amministrazioni) </w:t>
      </w:r>
      <w:proofErr w:type="spellStart"/>
      <w:r w:rsidRPr="00942D3C">
        <w:rPr>
          <w:rFonts w:ascii="Arial" w:hAnsi="Arial" w:cs="Arial"/>
          <w:sz w:val="20"/>
          <w:szCs w:val="20"/>
        </w:rPr>
        <w:t>asl_bo</w:t>
      </w:r>
      <w:proofErr w:type="spellEnd"/>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codice univoco ufficio (per ricevimento fatture) UFVSRG</w:t>
      </w:r>
    </w:p>
    <w:p w:rsidR="000B0DF7" w:rsidRPr="00942D3C" w:rsidRDefault="000B0DF7" w:rsidP="000B0DF7">
      <w:pPr>
        <w:pStyle w:val="NormaleWeb"/>
        <w:spacing w:before="0" w:beforeAutospacing="0" w:after="0" w:afterAutospacing="0"/>
        <w:jc w:val="both"/>
        <w:rPr>
          <w:rFonts w:ascii="Arial" w:hAnsi="Arial" w:cs="Arial"/>
          <w:b/>
          <w:sz w:val="20"/>
          <w:szCs w:val="20"/>
        </w:rPr>
      </w:pPr>
      <w:r w:rsidRPr="00942D3C">
        <w:rPr>
          <w:rFonts w:ascii="Arial" w:hAnsi="Arial" w:cs="Arial"/>
          <w:b/>
          <w:sz w:val="20"/>
          <w:szCs w:val="20"/>
        </w:rPr>
        <w:t>Azienda USL di Imola:</w:t>
      </w:r>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I.P.A. (indice delle Pubbliche Amministrazioni) as_BO66</w:t>
      </w:r>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codice univoco ufficio (per ricevimento fatture)  UFAN47</w:t>
      </w:r>
    </w:p>
    <w:p w:rsidR="000B0DF7" w:rsidRPr="00942D3C" w:rsidRDefault="000B0DF7" w:rsidP="000B0DF7">
      <w:pPr>
        <w:pStyle w:val="NormaleWeb"/>
        <w:spacing w:before="0" w:beforeAutospacing="0" w:after="0" w:afterAutospacing="0"/>
        <w:jc w:val="both"/>
        <w:rPr>
          <w:rFonts w:ascii="Arial" w:hAnsi="Arial" w:cs="Arial"/>
          <w:b/>
          <w:sz w:val="20"/>
          <w:szCs w:val="20"/>
        </w:rPr>
      </w:pPr>
      <w:r w:rsidRPr="00942D3C">
        <w:rPr>
          <w:rFonts w:ascii="Arial" w:hAnsi="Arial" w:cs="Arial"/>
          <w:b/>
          <w:sz w:val="20"/>
          <w:szCs w:val="20"/>
        </w:rPr>
        <w:t xml:space="preserve">Azienda </w:t>
      </w:r>
      <w:proofErr w:type="spellStart"/>
      <w:r w:rsidRPr="00942D3C">
        <w:rPr>
          <w:rFonts w:ascii="Arial" w:hAnsi="Arial" w:cs="Arial"/>
          <w:b/>
          <w:sz w:val="20"/>
          <w:szCs w:val="20"/>
        </w:rPr>
        <w:t>Osped</w:t>
      </w:r>
      <w:proofErr w:type="spellEnd"/>
      <w:r w:rsidRPr="00942D3C">
        <w:rPr>
          <w:rFonts w:ascii="Arial" w:hAnsi="Arial" w:cs="Arial"/>
          <w:b/>
          <w:sz w:val="20"/>
          <w:szCs w:val="20"/>
        </w:rPr>
        <w:t>. Universitaria di Bologna:</w:t>
      </w:r>
    </w:p>
    <w:p w:rsidR="000B0DF7" w:rsidRPr="00942D3C" w:rsidRDefault="000B0DF7" w:rsidP="000B0DF7">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 xml:space="preserve">I.P.A. (indice delle Pubbliche Amministrazioni) </w:t>
      </w:r>
      <w:proofErr w:type="spellStart"/>
      <w:r w:rsidRPr="00942D3C">
        <w:rPr>
          <w:rFonts w:ascii="Arial" w:hAnsi="Arial" w:cs="Arial"/>
          <w:sz w:val="20"/>
          <w:szCs w:val="20"/>
        </w:rPr>
        <w:t>aopso_bo</w:t>
      </w:r>
      <w:proofErr w:type="spellEnd"/>
    </w:p>
    <w:p w:rsidR="000B0DF7" w:rsidRPr="00942D3C" w:rsidRDefault="000B0DF7" w:rsidP="000B0DF7">
      <w:pPr>
        <w:pStyle w:val="NormaleWeb"/>
        <w:spacing w:before="0" w:beforeAutospacing="0" w:after="0" w:afterAutospacing="0"/>
        <w:jc w:val="both"/>
        <w:rPr>
          <w:rFonts w:ascii="Arial" w:hAnsi="Arial" w:cs="Arial"/>
          <w:sz w:val="20"/>
          <w:szCs w:val="20"/>
          <w:highlight w:val="yellow"/>
        </w:rPr>
      </w:pPr>
      <w:r w:rsidRPr="00942D3C">
        <w:rPr>
          <w:rFonts w:ascii="Arial" w:hAnsi="Arial" w:cs="Arial"/>
          <w:sz w:val="20"/>
          <w:szCs w:val="20"/>
        </w:rPr>
        <w:t>codice univoco ufficio (per ricevimento fatture)  UFR9WK</w:t>
      </w:r>
    </w:p>
    <w:p w:rsidR="000B0DF7" w:rsidRPr="00942D3C" w:rsidRDefault="000B0DF7" w:rsidP="000B0DF7">
      <w:pPr>
        <w:spacing w:line="240" w:lineRule="exact"/>
        <w:jc w:val="both"/>
        <w:rPr>
          <w:rFonts w:ascii="Arial" w:hAnsi="Arial" w:cs="Arial"/>
          <w:sz w:val="20"/>
          <w:szCs w:val="20"/>
        </w:rPr>
      </w:pPr>
    </w:p>
    <w:p w:rsidR="0024480F" w:rsidRPr="00942D3C" w:rsidRDefault="0024480F" w:rsidP="0024480F">
      <w:pPr>
        <w:pStyle w:val="NormaleWeb"/>
        <w:spacing w:before="0" w:beforeAutospacing="0" w:after="0" w:afterAutospacing="0"/>
        <w:jc w:val="both"/>
        <w:rPr>
          <w:rFonts w:ascii="Arial" w:hAnsi="Arial" w:cs="Arial"/>
          <w:b/>
          <w:sz w:val="20"/>
          <w:szCs w:val="20"/>
        </w:rPr>
      </w:pPr>
      <w:r w:rsidRPr="00942D3C">
        <w:rPr>
          <w:rFonts w:ascii="Arial" w:hAnsi="Arial" w:cs="Arial"/>
          <w:b/>
          <w:sz w:val="20"/>
          <w:szCs w:val="20"/>
        </w:rPr>
        <w:t>Azienda USL di Ferrara:</w:t>
      </w:r>
    </w:p>
    <w:p w:rsidR="0024480F" w:rsidRPr="00942D3C" w:rsidRDefault="0024480F" w:rsidP="0024480F">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lastRenderedPageBreak/>
        <w:t xml:space="preserve">I.P.A. (indice delle Pubbliche Amministrazioni) </w:t>
      </w:r>
      <w:proofErr w:type="spellStart"/>
      <w:r w:rsidRPr="00942D3C">
        <w:rPr>
          <w:rFonts w:ascii="Arial" w:hAnsi="Arial" w:cs="Arial"/>
          <w:sz w:val="20"/>
          <w:szCs w:val="20"/>
        </w:rPr>
        <w:t>ausl_fe</w:t>
      </w:r>
      <w:proofErr w:type="spellEnd"/>
    </w:p>
    <w:p w:rsidR="0024480F" w:rsidRPr="00942D3C" w:rsidRDefault="0024480F" w:rsidP="0024480F">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codice univoco ufficio (per ricevimento fatture) UFTPUJ</w:t>
      </w:r>
    </w:p>
    <w:p w:rsidR="0024480F" w:rsidRPr="00942D3C" w:rsidRDefault="0024480F" w:rsidP="0024480F">
      <w:pPr>
        <w:pStyle w:val="NormaleWeb"/>
        <w:spacing w:before="0" w:beforeAutospacing="0" w:after="0" w:afterAutospacing="0"/>
        <w:jc w:val="both"/>
        <w:rPr>
          <w:rFonts w:ascii="Arial" w:hAnsi="Arial" w:cs="Arial"/>
          <w:b/>
          <w:sz w:val="20"/>
          <w:szCs w:val="20"/>
        </w:rPr>
      </w:pPr>
    </w:p>
    <w:p w:rsidR="0024480F" w:rsidRPr="00942D3C" w:rsidRDefault="0024480F" w:rsidP="0024480F">
      <w:pPr>
        <w:pStyle w:val="NormaleWeb"/>
        <w:spacing w:before="0" w:beforeAutospacing="0" w:after="0" w:afterAutospacing="0"/>
        <w:jc w:val="both"/>
        <w:rPr>
          <w:rFonts w:ascii="Arial" w:hAnsi="Arial" w:cs="Arial"/>
          <w:b/>
          <w:sz w:val="20"/>
          <w:szCs w:val="20"/>
        </w:rPr>
      </w:pPr>
      <w:r w:rsidRPr="00942D3C">
        <w:rPr>
          <w:rFonts w:ascii="Arial" w:hAnsi="Arial" w:cs="Arial"/>
          <w:b/>
          <w:sz w:val="20"/>
          <w:szCs w:val="20"/>
        </w:rPr>
        <w:t xml:space="preserve">Azienda </w:t>
      </w:r>
      <w:proofErr w:type="spellStart"/>
      <w:r w:rsidRPr="00942D3C">
        <w:rPr>
          <w:rFonts w:ascii="Arial" w:hAnsi="Arial" w:cs="Arial"/>
          <w:b/>
          <w:sz w:val="20"/>
          <w:szCs w:val="20"/>
        </w:rPr>
        <w:t>Osped</w:t>
      </w:r>
      <w:proofErr w:type="spellEnd"/>
      <w:r w:rsidRPr="00942D3C">
        <w:rPr>
          <w:rFonts w:ascii="Arial" w:hAnsi="Arial" w:cs="Arial"/>
          <w:b/>
          <w:sz w:val="20"/>
          <w:szCs w:val="20"/>
        </w:rPr>
        <w:t>. Universitaria di Ferrara:</w:t>
      </w:r>
    </w:p>
    <w:p w:rsidR="0024480F" w:rsidRPr="00942D3C" w:rsidRDefault="0024480F" w:rsidP="0024480F">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 xml:space="preserve">I.P.A. (indice delle Pubbliche Amministrazioni) </w:t>
      </w:r>
      <w:proofErr w:type="spellStart"/>
      <w:r w:rsidRPr="00942D3C">
        <w:rPr>
          <w:rFonts w:ascii="Arial" w:hAnsi="Arial" w:cs="Arial"/>
          <w:sz w:val="20"/>
          <w:szCs w:val="20"/>
        </w:rPr>
        <w:t>aou_fe</w:t>
      </w:r>
      <w:proofErr w:type="spellEnd"/>
    </w:p>
    <w:p w:rsidR="0024480F" w:rsidRPr="00942D3C" w:rsidRDefault="0024480F" w:rsidP="0024480F">
      <w:pPr>
        <w:pStyle w:val="NormaleWeb"/>
        <w:spacing w:before="0" w:beforeAutospacing="0" w:after="0" w:afterAutospacing="0"/>
        <w:jc w:val="both"/>
        <w:rPr>
          <w:rFonts w:ascii="Arial" w:hAnsi="Arial" w:cs="Arial"/>
          <w:sz w:val="20"/>
          <w:szCs w:val="20"/>
        </w:rPr>
      </w:pPr>
      <w:r w:rsidRPr="00942D3C">
        <w:rPr>
          <w:rFonts w:ascii="Arial" w:hAnsi="Arial" w:cs="Arial"/>
          <w:sz w:val="20"/>
          <w:szCs w:val="20"/>
        </w:rPr>
        <w:t>codice univoco ufficio (per ricevimento fatture) UFX3JZ.</w:t>
      </w:r>
    </w:p>
    <w:p w:rsidR="00AA34E5" w:rsidRPr="00942D3C" w:rsidRDefault="00AA34E5" w:rsidP="00AA34E5">
      <w:pPr>
        <w:pStyle w:val="NormaleWeb"/>
        <w:spacing w:before="0" w:beforeAutospacing="0" w:after="0" w:afterAutospacing="0"/>
        <w:jc w:val="both"/>
        <w:rPr>
          <w:rFonts w:ascii="Arial" w:hAnsi="Arial" w:cs="Arial"/>
          <w:b/>
          <w:sz w:val="20"/>
          <w:szCs w:val="20"/>
        </w:rPr>
      </w:pPr>
    </w:p>
    <w:p w:rsidR="00AA34E5" w:rsidRPr="00942D3C" w:rsidRDefault="00AA34E5" w:rsidP="00AA34E5">
      <w:pPr>
        <w:pStyle w:val="NormaleWeb"/>
        <w:spacing w:before="0" w:beforeAutospacing="0" w:after="0" w:afterAutospacing="0"/>
        <w:jc w:val="both"/>
        <w:rPr>
          <w:rFonts w:ascii="Arial" w:hAnsi="Arial" w:cs="Arial"/>
          <w:b/>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Gli originali delle fatture dovranno essere così intestati:</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spacing w:line="240" w:lineRule="exact"/>
        <w:ind w:right="850"/>
        <w:jc w:val="both"/>
        <w:rPr>
          <w:rFonts w:ascii="Arial" w:hAnsi="Arial" w:cs="Arial"/>
          <w:sz w:val="20"/>
          <w:szCs w:val="20"/>
        </w:rPr>
      </w:pPr>
      <w:r w:rsidRPr="00942D3C">
        <w:rPr>
          <w:rFonts w:ascii="Arial" w:hAnsi="Arial" w:cs="Arial"/>
          <w:sz w:val="20"/>
          <w:szCs w:val="20"/>
        </w:rPr>
        <w:t>PER L’AZIENDA  USL DI BOLOGNA:</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AZIENDA U.S.L. DI BOLOGNA</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Codice fiscale: 02406911202</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Sede Legale: Via Castiglione 29 – 40124 BOLOGNA</w:t>
      </w:r>
    </w:p>
    <w:p w:rsidR="000B0DF7" w:rsidRPr="00942D3C" w:rsidRDefault="000B0DF7" w:rsidP="000B0DF7">
      <w:pPr>
        <w:spacing w:line="240" w:lineRule="exact"/>
        <w:ind w:right="850"/>
        <w:jc w:val="both"/>
        <w:rPr>
          <w:rFonts w:ascii="Arial" w:hAnsi="Arial" w:cs="Arial"/>
          <w:sz w:val="20"/>
          <w:szCs w:val="20"/>
        </w:rPr>
      </w:pPr>
    </w:p>
    <w:p w:rsidR="000B0DF7" w:rsidRPr="00942D3C" w:rsidRDefault="000B0DF7" w:rsidP="000B0DF7">
      <w:pPr>
        <w:spacing w:line="240" w:lineRule="exact"/>
        <w:ind w:right="850"/>
        <w:jc w:val="both"/>
        <w:rPr>
          <w:rFonts w:ascii="Arial" w:hAnsi="Arial" w:cs="Arial"/>
          <w:sz w:val="20"/>
          <w:szCs w:val="20"/>
        </w:rPr>
      </w:pPr>
      <w:r w:rsidRPr="00942D3C">
        <w:rPr>
          <w:rFonts w:ascii="Arial" w:hAnsi="Arial" w:cs="Arial"/>
          <w:sz w:val="20"/>
          <w:szCs w:val="20"/>
        </w:rPr>
        <w:t>PER L’AZIENDA OSPEDALIERO-UNIVERSITARIA DI BOLOGNA:</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AZIENDA OSPEDALIERO-UNIVERSITARIA DI BOLOGNA</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POLICLINICO S. ORSOLA-MALPIGHI</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Codice fiscale: 92038610371</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 xml:space="preserve">Sede Legale: Via </w:t>
      </w:r>
      <w:proofErr w:type="spellStart"/>
      <w:r w:rsidRPr="00942D3C">
        <w:rPr>
          <w:rFonts w:ascii="Arial" w:hAnsi="Arial" w:cs="Arial"/>
          <w:sz w:val="20"/>
          <w:szCs w:val="20"/>
        </w:rPr>
        <w:t>Albertoni</w:t>
      </w:r>
      <w:proofErr w:type="spellEnd"/>
      <w:r w:rsidRPr="00942D3C">
        <w:rPr>
          <w:rFonts w:ascii="Arial" w:hAnsi="Arial" w:cs="Arial"/>
          <w:sz w:val="20"/>
          <w:szCs w:val="20"/>
        </w:rPr>
        <w:t xml:space="preserve"> 15 – 40138 BOLOGNA</w:t>
      </w:r>
    </w:p>
    <w:p w:rsidR="000B0DF7" w:rsidRPr="00942D3C" w:rsidRDefault="000B0DF7" w:rsidP="000B0DF7">
      <w:pPr>
        <w:spacing w:line="240" w:lineRule="exact"/>
        <w:ind w:right="850"/>
        <w:jc w:val="both"/>
        <w:rPr>
          <w:rFonts w:ascii="Arial" w:hAnsi="Arial" w:cs="Arial"/>
          <w:sz w:val="20"/>
          <w:szCs w:val="20"/>
        </w:rPr>
      </w:pPr>
    </w:p>
    <w:p w:rsidR="000B0DF7" w:rsidRPr="00942D3C" w:rsidRDefault="000B0DF7" w:rsidP="000B0DF7">
      <w:pPr>
        <w:spacing w:line="240" w:lineRule="exact"/>
        <w:ind w:right="850"/>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PER L’AZIENDA USL DI IMOLA:</w:t>
      </w:r>
    </w:p>
    <w:p w:rsidR="000B0DF7" w:rsidRPr="00942D3C" w:rsidRDefault="000B0DF7" w:rsidP="000B0DF7">
      <w:pPr>
        <w:spacing w:line="240" w:lineRule="exact"/>
        <w:rPr>
          <w:rFonts w:ascii="Arial" w:hAnsi="Arial" w:cs="Arial"/>
          <w:sz w:val="20"/>
          <w:szCs w:val="20"/>
        </w:rPr>
      </w:pPr>
      <w:r w:rsidRPr="00942D3C">
        <w:rPr>
          <w:rFonts w:ascii="Arial" w:hAnsi="Arial" w:cs="Arial"/>
          <w:sz w:val="20"/>
          <w:szCs w:val="20"/>
        </w:rPr>
        <w:t>L’originale della fattura dovrà essere così intestato:</w:t>
      </w: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AZIENDA USL DI IMOLA</w:t>
      </w: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Codice Fiscale: 90000900374</w:t>
      </w: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Sede Legale: Viale Amendola 2 – 40026 IMOLA (BO)</w:t>
      </w:r>
    </w:p>
    <w:p w:rsidR="0024480F" w:rsidRPr="00942D3C" w:rsidRDefault="0024480F" w:rsidP="000B0DF7">
      <w:pPr>
        <w:spacing w:line="240" w:lineRule="exact"/>
        <w:jc w:val="both"/>
        <w:rPr>
          <w:rFonts w:ascii="Arial" w:hAnsi="Arial" w:cs="Arial"/>
          <w:sz w:val="20"/>
          <w:szCs w:val="20"/>
        </w:rPr>
      </w:pP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PER L’AZIENDA USL DI FERRARA:</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AZIENDA U.S.L. DI FERRARA</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Codice fiscale: 01295960387</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 xml:space="preserve">Sede Legale: Via </w:t>
      </w:r>
      <w:proofErr w:type="spellStart"/>
      <w:r w:rsidRPr="00942D3C">
        <w:rPr>
          <w:rFonts w:ascii="Arial" w:hAnsi="Arial" w:cs="Arial"/>
          <w:sz w:val="20"/>
          <w:szCs w:val="20"/>
        </w:rPr>
        <w:t>Cassoli</w:t>
      </w:r>
      <w:proofErr w:type="spellEnd"/>
      <w:r w:rsidRPr="00942D3C">
        <w:rPr>
          <w:rFonts w:ascii="Arial" w:hAnsi="Arial" w:cs="Arial"/>
          <w:sz w:val="20"/>
          <w:szCs w:val="20"/>
        </w:rPr>
        <w:t xml:space="preserve"> 30 – 44121 FERRARA</w:t>
      </w:r>
    </w:p>
    <w:p w:rsidR="0024480F" w:rsidRPr="00942D3C" w:rsidRDefault="0024480F" w:rsidP="0024480F">
      <w:pPr>
        <w:spacing w:line="240" w:lineRule="exact"/>
        <w:jc w:val="both"/>
        <w:rPr>
          <w:rFonts w:ascii="Arial" w:hAnsi="Arial" w:cs="Arial"/>
          <w:sz w:val="20"/>
          <w:szCs w:val="20"/>
        </w:rPr>
      </w:pP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PER L’AZIENDA OSPEDALIERA DI FERRARA:</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AZIENDA OSPEDALIERO UNIVERSITARIA DI FERRARA</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P.I. 01295950388</w:t>
      </w:r>
    </w:p>
    <w:p w:rsidR="0024480F" w:rsidRPr="00942D3C" w:rsidRDefault="0024480F" w:rsidP="0024480F">
      <w:pPr>
        <w:spacing w:line="240" w:lineRule="exact"/>
        <w:jc w:val="both"/>
        <w:rPr>
          <w:rFonts w:ascii="Arial" w:hAnsi="Arial" w:cs="Arial"/>
          <w:sz w:val="20"/>
          <w:szCs w:val="20"/>
        </w:rPr>
      </w:pPr>
      <w:r w:rsidRPr="00942D3C">
        <w:rPr>
          <w:rFonts w:ascii="Arial" w:hAnsi="Arial" w:cs="Arial"/>
          <w:sz w:val="20"/>
          <w:szCs w:val="20"/>
        </w:rPr>
        <w:t xml:space="preserve">Sede Legale: Via Aldo Moro 8 - 44124 </w:t>
      </w:r>
      <w:proofErr w:type="spellStart"/>
      <w:r w:rsidRPr="00942D3C">
        <w:rPr>
          <w:rFonts w:ascii="Arial" w:hAnsi="Arial" w:cs="Arial"/>
          <w:sz w:val="20"/>
          <w:szCs w:val="20"/>
        </w:rPr>
        <w:t>Loc</w:t>
      </w:r>
      <w:proofErr w:type="spellEnd"/>
      <w:r w:rsidRPr="00942D3C">
        <w:rPr>
          <w:rFonts w:ascii="Arial" w:hAnsi="Arial" w:cs="Arial"/>
          <w:sz w:val="20"/>
          <w:szCs w:val="20"/>
        </w:rPr>
        <w:t>. CONA FERRARA</w:t>
      </w:r>
    </w:p>
    <w:p w:rsidR="000B0DF7" w:rsidRPr="00942D3C" w:rsidRDefault="000B0DF7" w:rsidP="0024480F">
      <w:pPr>
        <w:spacing w:line="240" w:lineRule="exact"/>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Inoltre ai sensi dell’art. 25 del Decreto Legge n. 66/2014, al fine di garantire l’effettiva tracciabilità dei pagamenti da parte delle pubbliche amministrazioni, le fatture elettroniche emesse verso le PA devono riportare:</w:t>
      </w:r>
    </w:p>
    <w:p w:rsidR="000B0DF7" w:rsidRPr="00942D3C" w:rsidRDefault="000B0DF7" w:rsidP="000B0DF7">
      <w:pPr>
        <w:numPr>
          <w:ilvl w:val="0"/>
          <w:numId w:val="30"/>
        </w:numPr>
        <w:spacing w:before="100" w:beforeAutospacing="1" w:after="100" w:afterAutospacing="1"/>
        <w:jc w:val="both"/>
        <w:rPr>
          <w:rFonts w:ascii="Arial" w:hAnsi="Arial" w:cs="Arial"/>
          <w:sz w:val="20"/>
          <w:szCs w:val="20"/>
        </w:rPr>
      </w:pPr>
      <w:r w:rsidRPr="00942D3C">
        <w:rPr>
          <w:rFonts w:ascii="Arial" w:hAnsi="Arial" w:cs="Arial"/>
          <w:sz w:val="20"/>
          <w:szCs w:val="20"/>
        </w:rPr>
        <w:t xml:space="preserve">Il codice identificativo di gara (CIG), tranne i casi di esclusione dall’obbligo di tracciabilità di cui alla Legge n. 136 del 13 agosto 2010; </w:t>
      </w:r>
    </w:p>
    <w:p w:rsidR="000B0DF7" w:rsidRPr="00942D3C" w:rsidRDefault="000B0DF7" w:rsidP="000B0DF7">
      <w:pPr>
        <w:numPr>
          <w:ilvl w:val="0"/>
          <w:numId w:val="30"/>
        </w:numPr>
        <w:spacing w:before="100" w:beforeAutospacing="1" w:after="100" w:afterAutospacing="1"/>
        <w:rPr>
          <w:rFonts w:ascii="Arial" w:hAnsi="Arial" w:cs="Arial"/>
          <w:sz w:val="20"/>
          <w:szCs w:val="20"/>
        </w:rPr>
      </w:pPr>
      <w:r w:rsidRPr="00942D3C">
        <w:rPr>
          <w:rFonts w:ascii="Arial" w:hAnsi="Arial" w:cs="Arial"/>
          <w:sz w:val="20"/>
          <w:szCs w:val="20"/>
        </w:rPr>
        <w:t xml:space="preserve">Il codice unico di progetto (CUP), (solo per gli investimenti). </w:t>
      </w:r>
    </w:p>
    <w:p w:rsidR="000B0DF7" w:rsidRPr="00942D3C" w:rsidRDefault="000B0DF7" w:rsidP="000B0DF7">
      <w:pPr>
        <w:spacing w:line="240" w:lineRule="exact"/>
        <w:jc w:val="both"/>
        <w:rPr>
          <w:rFonts w:ascii="Arial" w:hAnsi="Arial" w:cs="Arial"/>
          <w:sz w:val="20"/>
          <w:szCs w:val="20"/>
          <w:u w:val="single"/>
        </w:rPr>
      </w:pPr>
      <w:r w:rsidRPr="00942D3C">
        <w:rPr>
          <w:rFonts w:ascii="Arial" w:hAnsi="Arial" w:cs="Arial"/>
          <w:sz w:val="20"/>
          <w:szCs w:val="20"/>
          <w:u w:val="single"/>
        </w:rPr>
        <w:t>Non si potrà procedere al pagamento delle fatture elettroniche qualora le stesse non riportino CIG e CUP ove previsto.</w:t>
      </w:r>
    </w:p>
    <w:p w:rsidR="000B0DF7" w:rsidRPr="00942D3C" w:rsidRDefault="000B0DF7" w:rsidP="000B0DF7">
      <w:pPr>
        <w:spacing w:line="240" w:lineRule="exact"/>
        <w:ind w:right="850"/>
        <w:jc w:val="both"/>
        <w:rPr>
          <w:rFonts w:ascii="Arial" w:hAnsi="Arial" w:cs="Arial"/>
          <w:sz w:val="20"/>
          <w:szCs w:val="20"/>
          <w:highlight w:val="yellow"/>
        </w:rPr>
      </w:pPr>
    </w:p>
    <w:p w:rsidR="000B0DF7" w:rsidRPr="00942D3C" w:rsidRDefault="000B0DF7" w:rsidP="000B0DF7">
      <w:pPr>
        <w:spacing w:line="240" w:lineRule="exact"/>
        <w:ind w:right="850"/>
        <w:jc w:val="both"/>
        <w:rPr>
          <w:rFonts w:ascii="Arial" w:hAnsi="Arial" w:cs="Arial"/>
          <w:sz w:val="20"/>
          <w:szCs w:val="20"/>
        </w:rPr>
      </w:pPr>
      <w:r w:rsidRPr="00942D3C">
        <w:rPr>
          <w:rFonts w:ascii="Arial" w:hAnsi="Arial" w:cs="Arial"/>
          <w:sz w:val="20"/>
          <w:szCs w:val="20"/>
        </w:rPr>
        <w:t>Per l’Azienda USL di Bologna:</w:t>
      </w:r>
    </w:p>
    <w:p w:rsidR="000B0DF7" w:rsidRPr="00942D3C" w:rsidRDefault="000B0DF7" w:rsidP="000B0DF7">
      <w:pPr>
        <w:spacing w:line="240" w:lineRule="exact"/>
        <w:ind w:right="850"/>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Le fatture dovranno, inoltre, contenere </w:t>
      </w:r>
      <w:r w:rsidRPr="00942D3C">
        <w:rPr>
          <w:rFonts w:ascii="Arial" w:hAnsi="Arial" w:cs="Arial"/>
          <w:b/>
          <w:sz w:val="20"/>
          <w:szCs w:val="20"/>
          <w:u w:val="single"/>
        </w:rPr>
        <w:t>tassativamente</w:t>
      </w:r>
      <w:r w:rsidRPr="00942D3C">
        <w:rPr>
          <w:rFonts w:ascii="Arial" w:hAnsi="Arial" w:cs="Arial"/>
          <w:sz w:val="20"/>
          <w:szCs w:val="20"/>
        </w:rPr>
        <w:t xml:space="preserve"> gli importanti seguenti elementi:</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t xml:space="preserve">indicazione dettagliata della merce consegnata/servizio prestato </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t>indicazione della determina dell’Ente appaltante che ha dato luogo all’ordine</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lastRenderedPageBreak/>
        <w:t>indicazione del numero dell’ordine aziendale informatizzato</w:t>
      </w:r>
    </w:p>
    <w:p w:rsidR="000B0DF7" w:rsidRPr="00942D3C" w:rsidRDefault="000B0DF7" w:rsidP="000B0DF7">
      <w:pPr>
        <w:spacing w:line="240" w:lineRule="exact"/>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In caso di aggiudicazione a fornitore non residente in Italia, le fatture dovranno essere inviate a mezzo posta elettronica al seguente indirizzo: </w:t>
      </w:r>
      <w:hyperlink r:id="rId14" w:history="1">
        <w:r w:rsidRPr="00942D3C">
          <w:rPr>
            <w:rStyle w:val="Collegamentoipertestuale"/>
            <w:rFonts w:ascii="Arial" w:hAnsi="Arial" w:cs="Arial"/>
            <w:sz w:val="20"/>
            <w:szCs w:val="20"/>
          </w:rPr>
          <w:t>bilancio.fattureestere@ausl.bo.it</w:t>
        </w:r>
      </w:hyperlink>
      <w:r w:rsidRPr="00942D3C">
        <w:rPr>
          <w:rFonts w:ascii="Arial" w:hAnsi="Arial" w:cs="Arial"/>
          <w:sz w:val="20"/>
          <w:szCs w:val="20"/>
        </w:rPr>
        <w:t>.; al fornitore estero aggiudicatario saranno date ulteriori indicazioni sulla fatturazione nella comunicazione di aggiudicazione.</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adjustRightInd w:val="0"/>
        <w:jc w:val="both"/>
        <w:rPr>
          <w:rFonts w:ascii="Arial" w:hAnsi="Arial" w:cs="Arial"/>
          <w:sz w:val="20"/>
          <w:szCs w:val="20"/>
        </w:rPr>
      </w:pPr>
      <w:r w:rsidRPr="00942D3C">
        <w:rPr>
          <w:rFonts w:ascii="Arial" w:hAnsi="Arial" w:cs="Arial"/>
          <w:sz w:val="20"/>
          <w:szCs w:val="20"/>
        </w:rPr>
        <w:t>PER L’AZIENDA OSPEDALIERO-UNIVERSITARIA DI BOLOGNA:</w:t>
      </w:r>
    </w:p>
    <w:p w:rsidR="000B0DF7" w:rsidRPr="00942D3C" w:rsidRDefault="000B0DF7" w:rsidP="000B0DF7">
      <w:pPr>
        <w:adjustRightInd w:val="0"/>
        <w:jc w:val="both"/>
        <w:rPr>
          <w:rFonts w:ascii="Arial" w:hAnsi="Arial" w:cs="Arial"/>
          <w:sz w:val="20"/>
          <w:szCs w:val="20"/>
        </w:rPr>
      </w:pPr>
      <w:r w:rsidRPr="00942D3C">
        <w:rPr>
          <w:rFonts w:ascii="Arial" w:hAnsi="Arial" w:cs="Arial"/>
          <w:sz w:val="20"/>
          <w:szCs w:val="20"/>
        </w:rPr>
        <w:t xml:space="preserve">I documenti contabili (fatture, documenti di trasporto, verbali, ecc.) dovranno, inoltre, contenere </w:t>
      </w:r>
      <w:r w:rsidRPr="00942D3C">
        <w:rPr>
          <w:rFonts w:ascii="Arial" w:hAnsi="Arial" w:cs="Arial"/>
          <w:sz w:val="20"/>
          <w:szCs w:val="20"/>
          <w:u w:val="single"/>
        </w:rPr>
        <w:t>tassativamente</w:t>
      </w:r>
      <w:r w:rsidRPr="00942D3C">
        <w:rPr>
          <w:rFonts w:ascii="Arial" w:hAnsi="Arial" w:cs="Arial"/>
          <w:sz w:val="20"/>
          <w:szCs w:val="20"/>
        </w:rPr>
        <w:t xml:space="preserve"> gli importanti seguenti elementi:</w:t>
      </w:r>
    </w:p>
    <w:p w:rsidR="000B0DF7" w:rsidRPr="00942D3C" w:rsidRDefault="000B0DF7" w:rsidP="000B0DF7">
      <w:pPr>
        <w:numPr>
          <w:ilvl w:val="0"/>
          <w:numId w:val="13"/>
        </w:numPr>
        <w:adjustRightInd w:val="0"/>
        <w:jc w:val="both"/>
        <w:rPr>
          <w:rFonts w:ascii="Arial" w:hAnsi="Arial" w:cs="Arial"/>
          <w:sz w:val="20"/>
          <w:szCs w:val="20"/>
        </w:rPr>
      </w:pPr>
      <w:r w:rsidRPr="00942D3C">
        <w:rPr>
          <w:rFonts w:ascii="Arial" w:hAnsi="Arial" w:cs="Arial"/>
          <w:sz w:val="20"/>
          <w:szCs w:val="20"/>
        </w:rPr>
        <w:t xml:space="preserve">indicazione degli estremi dell’ordine (numero, data, sigle dell’operatore, i riferimenti del </w:t>
      </w:r>
      <w:proofErr w:type="spellStart"/>
      <w:r w:rsidRPr="00942D3C">
        <w:rPr>
          <w:rFonts w:ascii="Arial" w:hAnsi="Arial" w:cs="Arial"/>
          <w:sz w:val="20"/>
          <w:szCs w:val="20"/>
        </w:rPr>
        <w:t>sottoconto</w:t>
      </w:r>
      <w:proofErr w:type="spellEnd"/>
      <w:r w:rsidRPr="00942D3C">
        <w:rPr>
          <w:rFonts w:ascii="Arial" w:hAnsi="Arial" w:cs="Arial"/>
          <w:sz w:val="20"/>
          <w:szCs w:val="20"/>
        </w:rPr>
        <w:t>, della richiesta e del progetto),</w:t>
      </w:r>
    </w:p>
    <w:p w:rsidR="000B0DF7" w:rsidRPr="00942D3C" w:rsidRDefault="000B0DF7" w:rsidP="000B0DF7">
      <w:pPr>
        <w:numPr>
          <w:ilvl w:val="0"/>
          <w:numId w:val="13"/>
        </w:numPr>
        <w:adjustRightInd w:val="0"/>
        <w:jc w:val="both"/>
        <w:rPr>
          <w:rFonts w:ascii="Arial" w:hAnsi="Arial" w:cs="Arial"/>
          <w:sz w:val="20"/>
          <w:szCs w:val="20"/>
        </w:rPr>
      </w:pPr>
      <w:r w:rsidRPr="00942D3C">
        <w:rPr>
          <w:rFonts w:ascii="Arial" w:hAnsi="Arial" w:cs="Arial"/>
          <w:sz w:val="20"/>
          <w:szCs w:val="20"/>
        </w:rPr>
        <w:t xml:space="preserve">indicazione di: referente, telefono, Direzione/Dipartimento/Unità Operativa presso cui è stato consegnato il bene o svolto il servizio </w:t>
      </w:r>
    </w:p>
    <w:p w:rsidR="000B0DF7" w:rsidRPr="00942D3C" w:rsidRDefault="000B0DF7" w:rsidP="000B0DF7">
      <w:pPr>
        <w:adjustRightInd w:val="0"/>
        <w:jc w:val="both"/>
        <w:rPr>
          <w:rFonts w:ascii="Arial" w:hAnsi="Arial" w:cs="Arial"/>
          <w:sz w:val="20"/>
          <w:szCs w:val="20"/>
        </w:rPr>
      </w:pPr>
    </w:p>
    <w:p w:rsidR="000B0DF7" w:rsidRPr="00942D3C" w:rsidRDefault="000B0DF7" w:rsidP="000B0DF7">
      <w:pPr>
        <w:adjustRightInd w:val="0"/>
        <w:jc w:val="both"/>
        <w:rPr>
          <w:rFonts w:ascii="Arial" w:hAnsi="Arial" w:cs="Arial"/>
          <w:sz w:val="20"/>
          <w:szCs w:val="20"/>
        </w:rPr>
      </w:pPr>
      <w:r w:rsidRPr="00942D3C">
        <w:rPr>
          <w:rFonts w:ascii="Arial" w:hAnsi="Arial" w:cs="Arial"/>
          <w:sz w:val="20"/>
          <w:szCs w:val="20"/>
        </w:rPr>
        <w:t>I documenti contabili (fatture e documenti di trasporto) dovranno rispettare l’articolazione prevista dall’ordine nella sua specificazione in righe d’ordine, importo unitario e importo totale.</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highlight w:val="yellow"/>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PER L’AZIENDA USL DI IMOLA:</w:t>
      </w: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Le fatture dovranno, inoltre, contenere </w:t>
      </w:r>
      <w:r w:rsidRPr="00942D3C">
        <w:rPr>
          <w:rFonts w:ascii="Arial" w:hAnsi="Arial" w:cs="Arial"/>
          <w:b/>
          <w:sz w:val="20"/>
          <w:szCs w:val="20"/>
          <w:u w:val="single"/>
        </w:rPr>
        <w:t>tassativamente</w:t>
      </w:r>
      <w:r w:rsidRPr="00942D3C">
        <w:rPr>
          <w:rFonts w:ascii="Arial" w:hAnsi="Arial" w:cs="Arial"/>
          <w:sz w:val="20"/>
          <w:szCs w:val="20"/>
        </w:rPr>
        <w:t xml:space="preserve"> gli importanti seguenti elementi:</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t xml:space="preserve">indicazione dettagliata della merce consegnata/servizio prestato </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t>indicazione della determina dell’Ente appaltante che ha dato luogo all’ordine</w:t>
      </w:r>
    </w:p>
    <w:p w:rsidR="000B0DF7" w:rsidRPr="00942D3C" w:rsidRDefault="000B0DF7" w:rsidP="000B0DF7">
      <w:pPr>
        <w:numPr>
          <w:ilvl w:val="0"/>
          <w:numId w:val="13"/>
        </w:numPr>
        <w:spacing w:line="240" w:lineRule="exact"/>
        <w:jc w:val="both"/>
        <w:rPr>
          <w:rFonts w:ascii="Arial" w:hAnsi="Arial" w:cs="Arial"/>
          <w:sz w:val="20"/>
          <w:szCs w:val="20"/>
        </w:rPr>
      </w:pPr>
      <w:r w:rsidRPr="00942D3C">
        <w:rPr>
          <w:rFonts w:ascii="Arial" w:hAnsi="Arial" w:cs="Arial"/>
          <w:sz w:val="20"/>
          <w:szCs w:val="20"/>
        </w:rPr>
        <w:t>indicazione del numero dell’ordine aziendale</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Inoltre, ai sensi della Legge 23 dicembre 2014, n.190 (legge di stabilità per il 2015), le Aziende Sanitarie rientrano fra le Pubbliche Amministrazioni tenute ad applicare lo Split </w:t>
      </w:r>
      <w:proofErr w:type="spellStart"/>
      <w:r w:rsidRPr="00942D3C">
        <w:rPr>
          <w:rFonts w:ascii="Arial" w:hAnsi="Arial" w:cs="Arial"/>
          <w:sz w:val="20"/>
          <w:szCs w:val="20"/>
        </w:rPr>
        <w:t>Payment</w:t>
      </w:r>
      <w:proofErr w:type="spellEnd"/>
      <w:r w:rsidRPr="00942D3C">
        <w:rPr>
          <w:rFonts w:ascii="Arial" w:hAnsi="Arial" w:cs="Arial"/>
          <w:sz w:val="20"/>
          <w:szCs w:val="20"/>
        </w:rPr>
        <w:t xml:space="preserve"> IVA, pertanto il pagamento delle fatture per la cessione di beni e la prestazioni di servizi dei fornitori sarà effettuato separando i pagamenti, ossia versando l’imponibile al fornitore e l’IVA (ancorché regolarmente esposta in fattura) direttamente all’Erario.</w:t>
      </w:r>
    </w:p>
    <w:p w:rsidR="000B0DF7" w:rsidRPr="00942D3C" w:rsidRDefault="000B0DF7" w:rsidP="000B0DF7">
      <w:pPr>
        <w:spacing w:line="240" w:lineRule="exact"/>
        <w:ind w:firstLine="540"/>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A tale scopo dovrà essere riportata in fattura la dicitura seguente </w:t>
      </w:r>
      <w:r w:rsidRPr="00942D3C">
        <w:rPr>
          <w:rFonts w:ascii="Arial" w:hAnsi="Arial" w:cs="Arial"/>
          <w:sz w:val="20"/>
          <w:szCs w:val="20"/>
          <w:u w:val="single"/>
        </w:rPr>
        <w:t>“Scissione dei pagamenti – art.17 TER DPR 633/72 (Decreto MEF 23/01/2015)</w:t>
      </w:r>
      <w:r w:rsidRPr="00942D3C">
        <w:rPr>
          <w:rFonts w:ascii="Arial" w:hAnsi="Arial" w:cs="Arial"/>
          <w:sz w:val="20"/>
          <w:szCs w:val="20"/>
        </w:rPr>
        <w:t>.</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 xml:space="preserve">L’applicazione dello </w:t>
      </w:r>
      <w:proofErr w:type="spellStart"/>
      <w:r w:rsidRPr="00942D3C">
        <w:rPr>
          <w:rFonts w:ascii="Arial" w:hAnsi="Arial" w:cs="Arial"/>
          <w:sz w:val="20"/>
          <w:szCs w:val="20"/>
        </w:rPr>
        <w:t>splyt</w:t>
      </w:r>
      <w:proofErr w:type="spellEnd"/>
      <w:r w:rsidRPr="00942D3C">
        <w:rPr>
          <w:rFonts w:ascii="Arial" w:hAnsi="Arial" w:cs="Arial"/>
          <w:sz w:val="20"/>
          <w:szCs w:val="20"/>
        </w:rPr>
        <w:t xml:space="preserve"> </w:t>
      </w:r>
      <w:proofErr w:type="spellStart"/>
      <w:r w:rsidRPr="00942D3C">
        <w:rPr>
          <w:rFonts w:ascii="Arial" w:hAnsi="Arial" w:cs="Arial"/>
          <w:sz w:val="20"/>
          <w:szCs w:val="20"/>
        </w:rPr>
        <w:t>payment</w:t>
      </w:r>
      <w:proofErr w:type="spellEnd"/>
      <w:r w:rsidRPr="00942D3C">
        <w:rPr>
          <w:rFonts w:ascii="Arial" w:hAnsi="Arial" w:cs="Arial"/>
          <w:sz w:val="20"/>
          <w:szCs w:val="20"/>
        </w:rPr>
        <w:t xml:space="preserve"> non si applica ai fornitori esteri.</w:t>
      </w:r>
    </w:p>
    <w:p w:rsidR="000B0DF7" w:rsidRPr="00942D3C" w:rsidRDefault="000B0DF7" w:rsidP="000B0DF7">
      <w:pPr>
        <w:spacing w:line="240" w:lineRule="exact"/>
        <w:jc w:val="both"/>
        <w:rPr>
          <w:rFonts w:ascii="Arial" w:hAnsi="Arial" w:cs="Arial"/>
          <w:sz w:val="20"/>
          <w:szCs w:val="20"/>
        </w:rPr>
      </w:pPr>
    </w:p>
    <w:p w:rsidR="000B0DF7" w:rsidRPr="00942D3C" w:rsidRDefault="000B0DF7" w:rsidP="000B0DF7">
      <w:pPr>
        <w:spacing w:line="240" w:lineRule="exact"/>
        <w:jc w:val="both"/>
        <w:rPr>
          <w:rFonts w:ascii="Arial" w:hAnsi="Arial" w:cs="Arial"/>
          <w:sz w:val="20"/>
          <w:szCs w:val="20"/>
        </w:rPr>
      </w:pPr>
      <w:r w:rsidRPr="00942D3C">
        <w:rPr>
          <w:rFonts w:ascii="Arial" w:hAnsi="Arial" w:cs="Arial"/>
          <w:sz w:val="20"/>
          <w:szCs w:val="20"/>
        </w:rPr>
        <w:t>Il mancato rispetto delle disposizioni sopra esplicitate non consentirà il pagamento delle fatture.</w:t>
      </w:r>
    </w:p>
    <w:p w:rsidR="000B0DF7" w:rsidRPr="00942D3C" w:rsidRDefault="000B0DF7" w:rsidP="000B0DF7">
      <w:pPr>
        <w:spacing w:line="240" w:lineRule="exact"/>
        <w:jc w:val="both"/>
        <w:rPr>
          <w:rFonts w:ascii="Arial" w:hAnsi="Arial" w:cs="Arial"/>
          <w:sz w:val="20"/>
          <w:szCs w:val="20"/>
          <w:u w:val="single"/>
        </w:rPr>
      </w:pPr>
    </w:p>
    <w:p w:rsidR="000B0DF7" w:rsidRPr="00942D3C" w:rsidRDefault="000B0DF7" w:rsidP="000B0DF7">
      <w:pPr>
        <w:pStyle w:val="Rientrocorpodeltesto"/>
        <w:ind w:left="0"/>
        <w:jc w:val="both"/>
        <w:rPr>
          <w:rFonts w:cs="Arial"/>
        </w:rPr>
      </w:pPr>
      <w:r w:rsidRPr="00942D3C">
        <w:rPr>
          <w:rFonts w:cs="Arial"/>
        </w:rPr>
        <w:t>Per ulteriori informazioni, relative al pagamento delle fatture, contattare direttamente il Servizio Unico Metropolitano Contabilità e Finanza (SUMCF) - Ufficio Contabilità Fornitori – tel.n.05160795</w:t>
      </w:r>
      <w:r w:rsidR="0016564C" w:rsidRPr="00942D3C">
        <w:rPr>
          <w:rFonts w:cs="Arial"/>
        </w:rPr>
        <w:t>38 per l’Azienda USL di Bologna e</w:t>
      </w:r>
      <w:r w:rsidRPr="00942D3C">
        <w:rPr>
          <w:rFonts w:cs="Arial"/>
        </w:rPr>
        <w:t xml:space="preserve"> l’Azienda Ospedaliero-Universitaria di Bologna, mentre contattare l’UO Contabilità e Finanza – tel.n. 0542604111 per l’Azienda USL di Imola.</w:t>
      </w:r>
    </w:p>
    <w:p w:rsidR="000B0DF7" w:rsidRPr="00942D3C" w:rsidRDefault="000B0DF7" w:rsidP="000B0DF7">
      <w:pPr>
        <w:pStyle w:val="Rientrocorpodeltesto"/>
        <w:ind w:left="0"/>
        <w:jc w:val="both"/>
        <w:rPr>
          <w:rFonts w:cs="Arial"/>
        </w:rPr>
      </w:pPr>
    </w:p>
    <w:p w:rsidR="000B0DF7" w:rsidRPr="00942D3C" w:rsidRDefault="000B0DF7" w:rsidP="000B0DF7">
      <w:pPr>
        <w:spacing w:line="240" w:lineRule="exact"/>
        <w:jc w:val="both"/>
        <w:rPr>
          <w:rFonts w:ascii="Arial" w:hAnsi="Arial" w:cs="Arial"/>
          <w:color w:val="000000"/>
          <w:sz w:val="20"/>
          <w:szCs w:val="20"/>
        </w:rPr>
      </w:pPr>
      <w:r w:rsidRPr="00942D3C">
        <w:rPr>
          <w:rFonts w:ascii="Arial" w:hAnsi="Arial" w:cs="Arial"/>
          <w:sz w:val="20"/>
          <w:szCs w:val="20"/>
        </w:rPr>
        <w:t xml:space="preserve">Le Aziende Sanitarie procederanno ai pagamenti delle fatture </w:t>
      </w:r>
      <w:r w:rsidRPr="00942D3C">
        <w:rPr>
          <w:rFonts w:ascii="Arial" w:hAnsi="Arial" w:cs="Arial"/>
          <w:color w:val="000000"/>
          <w:sz w:val="20"/>
          <w:szCs w:val="20"/>
        </w:rPr>
        <w:t>secondo le normative vigenti in materia.</w:t>
      </w:r>
    </w:p>
    <w:p w:rsidR="000B0DF7" w:rsidRPr="00942D3C" w:rsidRDefault="000B0DF7" w:rsidP="000B0DF7">
      <w:pPr>
        <w:spacing w:line="240" w:lineRule="exact"/>
        <w:jc w:val="both"/>
        <w:rPr>
          <w:rFonts w:ascii="Arial" w:hAnsi="Arial" w:cs="Arial"/>
          <w:color w:val="000000"/>
          <w:sz w:val="20"/>
          <w:szCs w:val="20"/>
        </w:rPr>
      </w:pPr>
    </w:p>
    <w:p w:rsidR="000B0DF7" w:rsidRPr="00942D3C" w:rsidRDefault="000B0DF7" w:rsidP="000B0DF7">
      <w:pPr>
        <w:pStyle w:val="Rientrocorpodeltesto3"/>
        <w:tabs>
          <w:tab w:val="left" w:pos="204"/>
        </w:tabs>
        <w:ind w:firstLine="0"/>
        <w:rPr>
          <w:rFonts w:ascii="Arial" w:hAnsi="Arial" w:cs="Arial"/>
          <w:sz w:val="20"/>
        </w:rPr>
      </w:pPr>
      <w:r w:rsidRPr="00942D3C">
        <w:rPr>
          <w:rFonts w:ascii="Arial" w:hAnsi="Arial" w:cs="Arial"/>
          <w:sz w:val="20"/>
        </w:rPr>
        <w:t>La Ditta aggiudicataria avrà l’obbligo di assicurare lo svolgimento del servizio anche in caso di ritardato pagamento.</w:t>
      </w:r>
    </w:p>
    <w:p w:rsidR="000B0DF7" w:rsidRPr="00942D3C" w:rsidRDefault="000B0DF7" w:rsidP="000B0DF7">
      <w:pPr>
        <w:jc w:val="both"/>
        <w:rPr>
          <w:rFonts w:ascii="Arial" w:hAnsi="Arial" w:cs="Arial"/>
          <w:sz w:val="20"/>
          <w:szCs w:val="20"/>
        </w:rPr>
      </w:pPr>
      <w:r w:rsidRPr="00942D3C">
        <w:rPr>
          <w:rFonts w:ascii="Arial" w:hAnsi="Arial" w:cs="Arial"/>
          <w:sz w:val="20"/>
          <w:szCs w:val="20"/>
        </w:rPr>
        <w:t>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l' Azienda USL è portatrice.</w:t>
      </w:r>
    </w:p>
    <w:p w:rsidR="000B0DF7" w:rsidRPr="00942D3C" w:rsidRDefault="000B0DF7" w:rsidP="000B0DF7">
      <w:pPr>
        <w:jc w:val="both"/>
        <w:rPr>
          <w:rFonts w:ascii="Arial" w:hAnsi="Arial" w:cs="Arial"/>
          <w:sz w:val="20"/>
          <w:szCs w:val="20"/>
        </w:rPr>
      </w:pPr>
      <w:r w:rsidRPr="00942D3C">
        <w:rPr>
          <w:rFonts w:ascii="Arial" w:hAnsi="Arial" w:cs="Arial"/>
          <w:sz w:val="20"/>
          <w:szCs w:val="20"/>
        </w:rPr>
        <w:t>I corrispettivi saranno pagati con le modalità previste dal presente capitolato e saranno subordinati:</w:t>
      </w:r>
    </w:p>
    <w:p w:rsidR="000B0DF7" w:rsidRPr="00942D3C" w:rsidRDefault="000B0DF7" w:rsidP="000B0DF7">
      <w:pPr>
        <w:numPr>
          <w:ilvl w:val="0"/>
          <w:numId w:val="13"/>
        </w:numPr>
        <w:jc w:val="both"/>
        <w:rPr>
          <w:rFonts w:ascii="Arial" w:hAnsi="Arial" w:cs="Arial"/>
          <w:sz w:val="20"/>
          <w:szCs w:val="20"/>
        </w:rPr>
      </w:pPr>
      <w:r w:rsidRPr="00942D3C">
        <w:rPr>
          <w:rFonts w:ascii="Arial" w:hAnsi="Arial" w:cs="Arial"/>
          <w:sz w:val="20"/>
          <w:szCs w:val="20"/>
        </w:rPr>
        <w:lastRenderedPageBreak/>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0B0DF7" w:rsidRPr="00942D3C" w:rsidRDefault="000B0DF7" w:rsidP="000B0DF7">
      <w:pPr>
        <w:numPr>
          <w:ilvl w:val="0"/>
          <w:numId w:val="13"/>
        </w:numPr>
        <w:jc w:val="both"/>
        <w:rPr>
          <w:rFonts w:ascii="Arial" w:hAnsi="Arial" w:cs="Arial"/>
          <w:sz w:val="20"/>
          <w:szCs w:val="20"/>
        </w:rPr>
      </w:pPr>
      <w:r w:rsidRPr="00942D3C">
        <w:rPr>
          <w:rFonts w:ascii="Arial" w:hAnsi="Arial" w:cs="Arial"/>
          <w:sz w:val="20"/>
          <w:szCs w:val="20"/>
        </w:rPr>
        <w:t>alla verifica di cui all’articolo 48 bis del DPR 602/73.</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 xml:space="preserve">La Ditta aggiudicataria, ai sensi dell’art.3, della Legge 136 del 13/08/2010 e </w:t>
      </w:r>
      <w:proofErr w:type="spellStart"/>
      <w:r w:rsidRPr="00942D3C">
        <w:rPr>
          <w:rFonts w:ascii="Arial" w:hAnsi="Arial" w:cs="Arial"/>
          <w:sz w:val="20"/>
          <w:szCs w:val="20"/>
        </w:rPr>
        <w:t>s.m</w:t>
      </w:r>
      <w:proofErr w:type="spellEnd"/>
      <w:r w:rsidRPr="00942D3C">
        <w:rPr>
          <w:rFonts w:ascii="Arial" w:hAnsi="Arial" w:cs="Arial"/>
          <w:sz w:val="20"/>
          <w:szCs w:val="20"/>
        </w:rPr>
        <w:t>., assume l’obbligo di tracciabilità dei flussi finanziari.</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 xml:space="preserve">In base alle disposizioni della legge regionale n.11/2004 e </w:t>
      </w:r>
      <w:proofErr w:type="spellStart"/>
      <w:r w:rsidRPr="00942D3C">
        <w:rPr>
          <w:rFonts w:ascii="Arial" w:hAnsi="Arial" w:cs="Arial"/>
          <w:sz w:val="20"/>
          <w:szCs w:val="20"/>
        </w:rPr>
        <w:t>s.m.i.</w:t>
      </w:r>
      <w:proofErr w:type="spellEnd"/>
      <w:r w:rsidRPr="00942D3C">
        <w:rPr>
          <w:rFonts w:ascii="Arial" w:hAnsi="Arial" w:cs="Arial"/>
          <w:sz w:val="20"/>
          <w:szCs w:val="20"/>
        </w:rPr>
        <w:t xml:space="preserve"> e dei successivi atti </w:t>
      </w:r>
      <w:proofErr w:type="spellStart"/>
      <w:r w:rsidRPr="00942D3C">
        <w:rPr>
          <w:rFonts w:ascii="Arial" w:hAnsi="Arial" w:cs="Arial"/>
          <w:sz w:val="20"/>
          <w:szCs w:val="20"/>
        </w:rPr>
        <w:t>attuattivi</w:t>
      </w:r>
      <w:proofErr w:type="spellEnd"/>
      <w:r w:rsidRPr="00942D3C">
        <w:rPr>
          <w:rFonts w:ascii="Arial" w:hAnsi="Arial" w:cs="Arial"/>
          <w:sz w:val="20"/>
          <w:szCs w:val="20"/>
        </w:rPr>
        <w:t>, le Aziende Sanitarie di cui alla presente gara devono emettere, dal 30 giugno 2016, gli ordini esclusivamente in forma elettronica. Inoltre, da tale data il fornitore deve garantire l’invio dei documenti di trasporto elettronici a fronte degli ordini ricevuti e delle consegne effettuate.</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 xml:space="preserve">Il fornitore deve, pertanto, dotarsi degli strumenti informatici idonei alla gestione dei nuovi adempimenti telematici. Per i dettagli tecnici si rinvia alla sezione dedicata al sito dell’Agenzia </w:t>
      </w:r>
      <w:proofErr w:type="spellStart"/>
      <w:r w:rsidRPr="00942D3C">
        <w:rPr>
          <w:rFonts w:ascii="Arial" w:hAnsi="Arial" w:cs="Arial"/>
          <w:sz w:val="20"/>
          <w:szCs w:val="20"/>
        </w:rPr>
        <w:t>Intercent</w:t>
      </w:r>
      <w:proofErr w:type="spellEnd"/>
      <w:r w:rsidRPr="00942D3C">
        <w:rPr>
          <w:rFonts w:ascii="Arial" w:hAnsi="Arial" w:cs="Arial"/>
          <w:sz w:val="20"/>
          <w:szCs w:val="20"/>
        </w:rPr>
        <w:t xml:space="preserve">-ER </w:t>
      </w:r>
      <w:hyperlink r:id="rId15" w:history="1">
        <w:r w:rsidRPr="00942D3C">
          <w:rPr>
            <w:rStyle w:val="Collegamentoipertestuale"/>
            <w:rFonts w:ascii="Arial" w:hAnsi="Arial" w:cs="Arial"/>
            <w:sz w:val="20"/>
            <w:szCs w:val="20"/>
          </w:rPr>
          <w:t>http://intercenter.regione.emilia-romagna.it</w:t>
        </w:r>
      </w:hyperlink>
      <w:r w:rsidRPr="00942D3C">
        <w:rPr>
          <w:rFonts w:ascii="Arial" w:hAnsi="Arial" w:cs="Arial"/>
          <w:sz w:val="20"/>
          <w:szCs w:val="20"/>
        </w:rPr>
        <w:t>, che contiene tutti i riferimenti del Sistema Regionale per la dematerializzazione del Ciclo Passivo degli Acquisti (formato dei dati, modalità di colloquio, regole tecniche, ecc.), nonché al Nodo telematico di Interscambio No TI-ER.</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 xml:space="preserve">In alternativa, le imprese possono utilizzare le funzionalità per la ricezione degli ordini e l’invio dei documenti di trasporto elettronici che sono messe a disposizione sulla piattaforma di </w:t>
      </w:r>
      <w:proofErr w:type="spellStart"/>
      <w:r w:rsidRPr="00942D3C">
        <w:rPr>
          <w:rFonts w:ascii="Arial" w:hAnsi="Arial" w:cs="Arial"/>
          <w:sz w:val="20"/>
          <w:szCs w:val="20"/>
        </w:rPr>
        <w:t>Intercent</w:t>
      </w:r>
      <w:proofErr w:type="spellEnd"/>
      <w:r w:rsidRPr="00942D3C">
        <w:rPr>
          <w:rFonts w:ascii="Arial" w:hAnsi="Arial" w:cs="Arial"/>
          <w:sz w:val="20"/>
          <w:szCs w:val="20"/>
        </w:rPr>
        <w:t xml:space="preserve">-ER all’indirizzo </w:t>
      </w:r>
      <w:hyperlink r:id="rId16" w:history="1">
        <w:r w:rsidRPr="00942D3C">
          <w:rPr>
            <w:rStyle w:val="Collegamentoipertestuale"/>
            <w:rFonts w:ascii="Arial" w:hAnsi="Arial" w:cs="Arial"/>
            <w:sz w:val="20"/>
            <w:szCs w:val="20"/>
          </w:rPr>
          <w:t>https://piattaformaintercenter.regione.emila-romagna.it/portale/</w:t>
        </w:r>
      </w:hyperlink>
      <w:r w:rsidRPr="00942D3C">
        <w:rPr>
          <w:rFonts w:ascii="Arial" w:hAnsi="Arial" w:cs="Arial"/>
          <w:sz w:val="20"/>
          <w:szCs w:val="20"/>
        </w:rPr>
        <w:t xml:space="preserve"> previa registrazione.</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Le spese di bonifico applicate dall’Istituto Tesoriere, secondo quanto previsto dalla convenzione in essere alla data di pagamento, sono a carico della ditta aggiudicataria.</w:t>
      </w:r>
    </w:p>
    <w:p w:rsidR="000B0DF7" w:rsidRPr="00942D3C" w:rsidRDefault="000B0DF7" w:rsidP="000B0DF7">
      <w:pPr>
        <w:jc w:val="both"/>
        <w:rPr>
          <w:rFonts w:ascii="Arial" w:hAnsi="Arial" w:cs="Arial"/>
          <w:sz w:val="20"/>
          <w:szCs w:val="20"/>
        </w:rPr>
      </w:pPr>
    </w:p>
    <w:p w:rsidR="000B0DF7" w:rsidRPr="00942D3C" w:rsidRDefault="000B0DF7" w:rsidP="000B0DF7">
      <w:pPr>
        <w:jc w:val="both"/>
        <w:rPr>
          <w:rFonts w:ascii="Arial" w:hAnsi="Arial" w:cs="Arial"/>
          <w:sz w:val="20"/>
          <w:szCs w:val="20"/>
        </w:rPr>
      </w:pPr>
      <w:r w:rsidRPr="00942D3C">
        <w:rPr>
          <w:rFonts w:ascii="Arial" w:hAnsi="Arial" w:cs="Arial"/>
          <w:sz w:val="20"/>
          <w:szCs w:val="20"/>
        </w:rPr>
        <w:t xml:space="preserve">Inoltre, ai sensi delle disposizioni previste dall'art 9-ter, comma 8, del Decreto Legge 19 giugno 2015 n. 78, come modificato dall'articolo 1, comma 557 della legge 30 dicembre 2018, n.145 e dalle indicazioni operative di cui alla circolare interministeriale </w:t>
      </w:r>
      <w:proofErr w:type="spellStart"/>
      <w:r w:rsidRPr="00942D3C">
        <w:rPr>
          <w:rFonts w:ascii="Arial" w:hAnsi="Arial" w:cs="Arial"/>
          <w:sz w:val="20"/>
          <w:szCs w:val="20"/>
        </w:rPr>
        <w:t>prot</w:t>
      </w:r>
      <w:proofErr w:type="spellEnd"/>
      <w:r w:rsidRPr="00942D3C">
        <w:rPr>
          <w:rFonts w:ascii="Arial" w:hAnsi="Arial" w:cs="Arial"/>
          <w:sz w:val="20"/>
          <w:szCs w:val="20"/>
        </w:rPr>
        <w:t>. 2051-P-08/02/2019, le fatture elettroniche relative ai Dispositivi Medici dovranno altresì riportare la valorizzazione degli elementi componenti il codice articolo, come sotto dettagliato:</w:t>
      </w:r>
    </w:p>
    <w:p w:rsidR="000B0DF7" w:rsidRPr="00942D3C" w:rsidRDefault="000B0DF7" w:rsidP="000B0DF7">
      <w:pPr>
        <w:jc w:val="both"/>
        <w:rPr>
          <w:rFonts w:ascii="Arial" w:hAnsi="Arial"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888"/>
      </w:tblGrid>
      <w:tr w:rsidR="000B0DF7" w:rsidRPr="00942D3C" w:rsidTr="00AF7BA3">
        <w:tc>
          <w:tcPr>
            <w:tcW w:w="1901" w:type="dxa"/>
            <w:shd w:val="clear" w:color="auto" w:fill="auto"/>
          </w:tcPr>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&lt;Codice Tipo&gt;</w:t>
            </w:r>
          </w:p>
        </w:tc>
        <w:tc>
          <w:tcPr>
            <w:tcW w:w="6888" w:type="dxa"/>
            <w:shd w:val="clear" w:color="auto" w:fill="auto"/>
          </w:tcPr>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‘DMX, con X=[1|2/0] a seconda del tipo di dispositivo medico oggetto dell’operazione. Quindi:</w:t>
            </w:r>
          </w:p>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1 per “Dispositivo medico o Dispositivo diagnostico in vitro”</w:t>
            </w:r>
          </w:p>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2 per “Sistema o kit Assemblato”</w:t>
            </w:r>
          </w:p>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0 nel caso in cui non si sia in grado di identificare il numero di repertorio</w:t>
            </w:r>
          </w:p>
        </w:tc>
      </w:tr>
      <w:tr w:rsidR="000B0DF7" w:rsidRPr="00942D3C" w:rsidTr="00AF7BA3">
        <w:tc>
          <w:tcPr>
            <w:tcW w:w="1901" w:type="dxa"/>
            <w:shd w:val="clear" w:color="auto" w:fill="auto"/>
          </w:tcPr>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&lt;Codice Valore&gt;</w:t>
            </w:r>
          </w:p>
        </w:tc>
        <w:tc>
          <w:tcPr>
            <w:tcW w:w="6888" w:type="dxa"/>
            <w:shd w:val="clear" w:color="auto" w:fill="auto"/>
          </w:tcPr>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0B0DF7" w:rsidRPr="00942D3C" w:rsidRDefault="000B0DF7" w:rsidP="00AF7BA3">
            <w:pPr>
              <w:jc w:val="both"/>
              <w:rPr>
                <w:rFonts w:ascii="Arial" w:eastAsia="Calibri" w:hAnsi="Arial" w:cs="Arial"/>
                <w:sz w:val="20"/>
                <w:szCs w:val="20"/>
              </w:rPr>
            </w:pPr>
            <w:r w:rsidRPr="00942D3C">
              <w:rPr>
                <w:rFonts w:ascii="Arial" w:eastAsia="Calibri" w:hAnsi="Arial" w:cs="Arial"/>
                <w:sz w:val="20"/>
                <w:szCs w:val="20"/>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tc>
      </w:tr>
    </w:tbl>
    <w:p w:rsidR="000B0DF7" w:rsidRPr="00942D3C" w:rsidRDefault="000B0DF7" w:rsidP="000B0DF7">
      <w:pPr>
        <w:rPr>
          <w:rFonts w:ascii="Arial" w:hAnsi="Arial" w:cs="Arial"/>
          <w:sz w:val="20"/>
          <w:szCs w:val="20"/>
        </w:rPr>
      </w:pPr>
    </w:p>
    <w:p w:rsidR="000B0DF7" w:rsidRPr="00942D3C" w:rsidRDefault="000B0DF7" w:rsidP="00BB3C22">
      <w:pPr>
        <w:suppressAutoHyphens/>
        <w:jc w:val="both"/>
        <w:rPr>
          <w:rFonts w:ascii="Arial" w:eastAsia="Arial Unicode MS" w:hAnsi="Arial" w:cs="Arial"/>
          <w:color w:val="000000"/>
          <w:sz w:val="20"/>
          <w:szCs w:val="20"/>
          <w:lang w:eastAsia="zh-CN"/>
        </w:rPr>
      </w:pPr>
    </w:p>
    <w:p w:rsidR="000B0DF7" w:rsidRPr="00942D3C" w:rsidRDefault="000B0DF7" w:rsidP="00BB3C22">
      <w:pPr>
        <w:suppressAutoHyphens/>
        <w:jc w:val="both"/>
        <w:rPr>
          <w:rFonts w:ascii="Arial" w:eastAsia="Arial Unicode MS" w:hAnsi="Arial" w:cs="Arial"/>
          <w:color w:val="000000"/>
          <w:sz w:val="20"/>
          <w:szCs w:val="20"/>
          <w:lang w:eastAsia="zh-CN"/>
        </w:rPr>
      </w:pPr>
    </w:p>
    <w:p w:rsidR="000B0DF7" w:rsidRPr="00BB3C22" w:rsidRDefault="000B0DF7" w:rsidP="00BB3C22">
      <w:pPr>
        <w:suppressAutoHyphens/>
        <w:jc w:val="both"/>
        <w:rPr>
          <w:rFonts w:ascii="Arial" w:eastAsia="Arial Unicode MS" w:hAnsi="Arial" w:cs="Arial"/>
          <w:color w:val="000000"/>
          <w:sz w:val="20"/>
          <w:szCs w:val="20"/>
          <w:lang w:eastAsia="zh-CN"/>
        </w:rPr>
      </w:pPr>
    </w:p>
    <w:p w:rsidR="00BB3C22" w:rsidRPr="00BB3C22" w:rsidRDefault="00BB3C22" w:rsidP="00BB3C22">
      <w:pPr>
        <w:suppressAutoHyphens/>
        <w:jc w:val="both"/>
        <w:rPr>
          <w:rFonts w:ascii="Arial" w:eastAsia="Arial Unicode MS" w:hAnsi="Arial" w:cs="Arial"/>
          <w:b/>
          <w:color w:val="000000"/>
          <w:sz w:val="20"/>
          <w:szCs w:val="20"/>
          <w:lang w:eastAsia="zh-CN"/>
        </w:rPr>
      </w:pPr>
    </w:p>
    <w:p w:rsidR="001E1C27" w:rsidRPr="00255D28" w:rsidRDefault="00D122A7" w:rsidP="001E1C27">
      <w:pPr>
        <w:pStyle w:val="Titolo1"/>
        <w:numPr>
          <w:ilvl w:val="0"/>
          <w:numId w:val="17"/>
        </w:numPr>
        <w:spacing w:before="240" w:after="60" w:line="240" w:lineRule="auto"/>
        <w:rPr>
          <w:rFonts w:cs="Arial"/>
          <w:bCs/>
          <w:color w:val="auto"/>
          <w:kern w:val="32"/>
          <w:sz w:val="32"/>
          <w:szCs w:val="32"/>
        </w:rPr>
      </w:pPr>
      <w:bookmarkStart w:id="66" w:name="_Toc176229742"/>
      <w:bookmarkStart w:id="67" w:name="_Ref176230246"/>
      <w:bookmarkStart w:id="68" w:name="_Ref176230333"/>
      <w:bookmarkStart w:id="69" w:name="_Ref176231560"/>
      <w:bookmarkStart w:id="70" w:name="_Ref176258417"/>
      <w:bookmarkStart w:id="71" w:name="_Toc163822755"/>
      <w:r w:rsidRPr="00255D28">
        <w:rPr>
          <w:rFonts w:cs="Arial"/>
          <w:bCs/>
          <w:color w:val="auto"/>
          <w:kern w:val="32"/>
          <w:sz w:val="32"/>
          <w:szCs w:val="32"/>
        </w:rPr>
        <w:lastRenderedPageBreak/>
        <w:t>S</w:t>
      </w:r>
      <w:r w:rsidR="0074168C" w:rsidRPr="00255D28">
        <w:rPr>
          <w:rFonts w:cs="Arial"/>
          <w:bCs/>
          <w:color w:val="auto"/>
          <w:kern w:val="32"/>
          <w:sz w:val="32"/>
          <w:szCs w:val="32"/>
        </w:rPr>
        <w:t>ubappalto</w:t>
      </w:r>
      <w:bookmarkEnd w:id="66"/>
      <w:bookmarkEnd w:id="67"/>
      <w:bookmarkEnd w:id="68"/>
      <w:bookmarkEnd w:id="69"/>
      <w:bookmarkEnd w:id="70"/>
      <w:bookmarkEnd w:id="71"/>
    </w:p>
    <w:p w:rsidR="0024480F" w:rsidRPr="00942D3C" w:rsidRDefault="0024480F" w:rsidP="0024480F">
      <w:pPr>
        <w:spacing w:before="60" w:after="60"/>
        <w:jc w:val="both"/>
        <w:rPr>
          <w:rFonts w:ascii="Arial" w:hAnsi="Arial" w:cs="Arial"/>
          <w:sz w:val="20"/>
          <w:szCs w:val="20"/>
        </w:rPr>
      </w:pPr>
      <w:r w:rsidRPr="00942D3C">
        <w:rPr>
          <w:rFonts w:ascii="Arial" w:hAnsi="Arial" w:cs="Arial"/>
          <w:sz w:val="20"/>
          <w:szCs w:val="20"/>
        </w:rPr>
        <w:t>La fornitura oggetto della presente procedura deve essere eseguita dalla ditta aggiudicataria. Possono essere oggetto di subappalto eventualità attività di natura accessoria.</w:t>
      </w:r>
    </w:p>
    <w:p w:rsidR="0024480F" w:rsidRPr="00942D3C" w:rsidRDefault="0024480F" w:rsidP="0024480F">
      <w:pPr>
        <w:spacing w:before="60" w:after="60"/>
        <w:jc w:val="both"/>
        <w:rPr>
          <w:rFonts w:ascii="Arial" w:hAnsi="Arial" w:cs="Arial"/>
          <w:sz w:val="20"/>
          <w:szCs w:val="20"/>
        </w:rPr>
      </w:pPr>
      <w:r w:rsidRPr="00942D3C">
        <w:rPr>
          <w:rFonts w:ascii="Arial" w:hAnsi="Arial" w:cs="Arial"/>
          <w:sz w:val="20"/>
          <w:szCs w:val="20"/>
        </w:rPr>
        <w:t xml:space="preserve">Il concorrente indica all’atto dell’offerta le parti del servizio/fornitura che intende subappaltare o concedere in cottimo nel rispetto di quanto sopra, in conformità a quanto previsto dall’art. 119 del Codice; in mancanza di tali indicazioni il subappalto </w:t>
      </w:r>
      <w:r w:rsidRPr="00942D3C">
        <w:rPr>
          <w:rFonts w:ascii="Arial" w:hAnsi="Arial" w:cs="Arial"/>
          <w:b/>
          <w:sz w:val="20"/>
          <w:szCs w:val="20"/>
        </w:rPr>
        <w:t>è vietato</w:t>
      </w:r>
      <w:r w:rsidRPr="00942D3C">
        <w:rPr>
          <w:rFonts w:ascii="Arial" w:hAnsi="Arial" w:cs="Arial"/>
          <w:sz w:val="20"/>
          <w:szCs w:val="20"/>
        </w:rPr>
        <w:t>.</w:t>
      </w:r>
    </w:p>
    <w:p w:rsidR="0024480F" w:rsidRPr="00942D3C" w:rsidRDefault="0024480F" w:rsidP="0024480F">
      <w:pPr>
        <w:pStyle w:val="Corpodeltesto2"/>
        <w:rPr>
          <w:szCs w:val="20"/>
        </w:rPr>
      </w:pPr>
    </w:p>
    <w:p w:rsidR="0024480F" w:rsidRPr="00942D3C" w:rsidRDefault="0024480F" w:rsidP="0024480F">
      <w:pPr>
        <w:pStyle w:val="Corpodeltesto2"/>
        <w:rPr>
          <w:szCs w:val="20"/>
        </w:rPr>
      </w:pPr>
      <w:r w:rsidRPr="00942D3C">
        <w:rPr>
          <w:szCs w:val="20"/>
        </w:rPr>
        <w:t xml:space="preserve">Il contratto tra appaltatore e subappaltatore/subcontraente ai sensi della legge 13 agosto 2010, n.136 e </w:t>
      </w:r>
      <w:proofErr w:type="spellStart"/>
      <w:r w:rsidRPr="00942D3C">
        <w:rPr>
          <w:szCs w:val="20"/>
        </w:rPr>
        <w:t>s.m</w:t>
      </w:r>
      <w:proofErr w:type="spellEnd"/>
      <w:r w:rsidRPr="00942D3C">
        <w:rPr>
          <w:szCs w:val="20"/>
        </w:rPr>
        <w:t>., dovrà contenere le seguenti clausole:</w:t>
      </w:r>
    </w:p>
    <w:p w:rsidR="0024480F" w:rsidRPr="00942D3C" w:rsidRDefault="0024480F" w:rsidP="0024480F">
      <w:pPr>
        <w:numPr>
          <w:ilvl w:val="0"/>
          <w:numId w:val="40"/>
        </w:numPr>
        <w:spacing w:before="100" w:beforeAutospacing="1" w:after="100" w:afterAutospacing="1"/>
        <w:jc w:val="both"/>
        <w:rPr>
          <w:rFonts w:ascii="Arial" w:hAnsi="Arial" w:cs="Arial"/>
          <w:i/>
          <w:sz w:val="20"/>
          <w:szCs w:val="20"/>
        </w:rPr>
      </w:pPr>
      <w:r w:rsidRPr="00942D3C">
        <w:rPr>
          <w:rFonts w:ascii="Arial" w:hAnsi="Arial" w:cs="Arial"/>
          <w:i/>
          <w:sz w:val="20"/>
          <w:szCs w:val="20"/>
        </w:rPr>
        <w:t xml:space="preserve">L’impresa (…), in qualità di subappaltatore/subcontraente dell’impresa (…) nell’ambito del contratto sottoscritto con l’Ente (…), identificato con il CIG n. (…)/CUP n. (…), assume tutti gli obblighi di tracciabilità dei flussi finanziari di cui all’articolo 3 della legge 13 agosto 2010, n. 136 e </w:t>
      </w:r>
      <w:proofErr w:type="spellStart"/>
      <w:r w:rsidRPr="00942D3C">
        <w:rPr>
          <w:rFonts w:ascii="Arial" w:hAnsi="Arial" w:cs="Arial"/>
          <w:i/>
          <w:sz w:val="20"/>
          <w:szCs w:val="20"/>
        </w:rPr>
        <w:t>s.m</w:t>
      </w:r>
      <w:proofErr w:type="spellEnd"/>
      <w:r w:rsidRPr="00942D3C">
        <w:rPr>
          <w:rFonts w:ascii="Arial" w:hAnsi="Arial" w:cs="Arial"/>
          <w:i/>
          <w:sz w:val="20"/>
          <w:szCs w:val="20"/>
        </w:rPr>
        <w:t xml:space="preserve">.. </w:t>
      </w:r>
    </w:p>
    <w:p w:rsidR="0024480F" w:rsidRPr="00942D3C" w:rsidRDefault="0024480F" w:rsidP="0024480F">
      <w:pPr>
        <w:numPr>
          <w:ilvl w:val="0"/>
          <w:numId w:val="40"/>
        </w:numPr>
        <w:spacing w:before="100" w:beforeAutospacing="1" w:after="100" w:afterAutospacing="1"/>
        <w:jc w:val="both"/>
        <w:rPr>
          <w:rFonts w:ascii="Arial" w:hAnsi="Arial" w:cs="Arial"/>
          <w:i/>
          <w:sz w:val="20"/>
          <w:szCs w:val="20"/>
        </w:rPr>
      </w:pPr>
      <w:r w:rsidRPr="00942D3C">
        <w:rPr>
          <w:rFonts w:ascii="Arial" w:hAnsi="Arial" w:cs="Arial"/>
          <w:i/>
          <w:sz w:val="20"/>
          <w:szCs w:val="20"/>
        </w:rPr>
        <w:t xml:space="preserve">L’impresa (…), in qualità di subappaltatore/subcontraente dell’impresa (…), si impegna ad inviare copia del presente contratto all’Ente (…). </w:t>
      </w:r>
    </w:p>
    <w:p w:rsidR="0024480F" w:rsidRDefault="0024480F" w:rsidP="0024480F">
      <w:pPr>
        <w:rPr>
          <w:highlight w:val="yellow"/>
        </w:rPr>
      </w:pPr>
    </w:p>
    <w:p w:rsidR="001E1C27" w:rsidRPr="00255D28" w:rsidRDefault="0074168C" w:rsidP="001E1C27">
      <w:pPr>
        <w:pStyle w:val="Titolo1"/>
        <w:numPr>
          <w:ilvl w:val="0"/>
          <w:numId w:val="17"/>
        </w:numPr>
        <w:spacing w:before="240" w:after="60" w:line="240" w:lineRule="auto"/>
        <w:rPr>
          <w:rFonts w:cs="Arial"/>
          <w:bCs/>
          <w:color w:val="auto"/>
          <w:kern w:val="32"/>
          <w:sz w:val="32"/>
          <w:szCs w:val="32"/>
        </w:rPr>
      </w:pPr>
      <w:bookmarkStart w:id="72" w:name="_Ref173728686"/>
      <w:bookmarkStart w:id="73" w:name="_Ref173729983"/>
      <w:bookmarkStart w:id="74" w:name="_Ref173732885"/>
      <w:bookmarkStart w:id="75" w:name="_Ref173733165"/>
      <w:bookmarkStart w:id="76" w:name="_Ref173733273"/>
      <w:bookmarkStart w:id="77" w:name="_Ref173733854"/>
      <w:bookmarkStart w:id="78" w:name="_Ref173746116"/>
      <w:bookmarkStart w:id="79" w:name="_Ref173746637"/>
      <w:bookmarkStart w:id="80" w:name="_Toc163822756"/>
      <w:r w:rsidRPr="00255D28">
        <w:rPr>
          <w:rFonts w:cs="Arial"/>
          <w:bCs/>
          <w:color w:val="auto"/>
          <w:kern w:val="32"/>
          <w:sz w:val="32"/>
          <w:szCs w:val="32"/>
        </w:rPr>
        <w:t>Recesso dal contratto</w:t>
      </w:r>
      <w:bookmarkEnd w:id="72"/>
      <w:bookmarkEnd w:id="73"/>
      <w:bookmarkEnd w:id="74"/>
      <w:bookmarkEnd w:id="75"/>
      <w:bookmarkEnd w:id="76"/>
      <w:bookmarkEnd w:id="77"/>
      <w:bookmarkEnd w:id="78"/>
      <w:bookmarkEnd w:id="79"/>
      <w:bookmarkEnd w:id="80"/>
    </w:p>
    <w:p w:rsidR="00794987" w:rsidRPr="00942D3C" w:rsidRDefault="00794987" w:rsidP="005E568A">
      <w:pPr>
        <w:pStyle w:val="Corpodeltesto2"/>
        <w:rPr>
          <w:szCs w:val="20"/>
        </w:rPr>
      </w:pPr>
      <w:r w:rsidRPr="00942D3C">
        <w:rPr>
          <w:szCs w:val="20"/>
        </w:rPr>
        <w:t>La stazione appaltante può recedere dal contratto secondo quanto stabilito all’art.123 del Codice Appalti.</w:t>
      </w:r>
    </w:p>
    <w:p w:rsidR="00794987" w:rsidRPr="00942D3C" w:rsidRDefault="00794987" w:rsidP="005E568A">
      <w:pPr>
        <w:pStyle w:val="Corpodeltesto2"/>
        <w:rPr>
          <w:szCs w:val="20"/>
        </w:rPr>
      </w:pPr>
      <w:r w:rsidRPr="00942D3C">
        <w:rPr>
          <w:szCs w:val="20"/>
        </w:rPr>
        <w:t>La Stazione appaltante può inoltre avvalersi della facoltà di recesso consentita dall’art.1671 del Codice civile.</w:t>
      </w:r>
    </w:p>
    <w:p w:rsidR="00794987" w:rsidRPr="00942D3C" w:rsidRDefault="00794987" w:rsidP="005E568A">
      <w:pPr>
        <w:pStyle w:val="Corpodeltesto2"/>
        <w:rPr>
          <w:szCs w:val="20"/>
        </w:rPr>
      </w:pPr>
    </w:p>
    <w:p w:rsidR="00794987" w:rsidRDefault="00794987" w:rsidP="005E568A">
      <w:pPr>
        <w:pStyle w:val="Corpodeltesto2"/>
        <w:rPr>
          <w:szCs w:val="20"/>
        </w:rPr>
      </w:pPr>
      <w:r w:rsidRPr="00A24CB8">
        <w:rPr>
          <w:szCs w:val="20"/>
        </w:rPr>
        <w:t>Qualora l’impresa aggiudicataria dovesse recedere dal contratto prima della scadenza convenuta, l’Azienda Sanitaria, oltre a incamerare la garanzia, si riserva di addebitare le eventuali maggiori spese insorgenti per l’assegnazione ad altra ditta.</w:t>
      </w:r>
    </w:p>
    <w:p w:rsidR="00CF0907" w:rsidRDefault="00CF0907" w:rsidP="005E568A">
      <w:pPr>
        <w:pStyle w:val="Corpodeltesto2"/>
        <w:rPr>
          <w:szCs w:val="20"/>
        </w:rPr>
      </w:pPr>
    </w:p>
    <w:p w:rsidR="00CF0907" w:rsidRPr="00CF0907" w:rsidRDefault="00193163" w:rsidP="00CF0907">
      <w:pPr>
        <w:pStyle w:val="Titolo1"/>
        <w:numPr>
          <w:ilvl w:val="0"/>
          <w:numId w:val="17"/>
        </w:numPr>
        <w:spacing w:before="240" w:after="60" w:line="240" w:lineRule="auto"/>
        <w:rPr>
          <w:rFonts w:cs="Arial"/>
          <w:bCs/>
          <w:color w:val="auto"/>
          <w:kern w:val="32"/>
          <w:sz w:val="32"/>
          <w:szCs w:val="32"/>
        </w:rPr>
      </w:pPr>
      <w:bookmarkStart w:id="81" w:name="_Toc163822757"/>
      <w:r>
        <w:rPr>
          <w:rFonts w:cs="Arial"/>
          <w:bCs/>
          <w:color w:val="auto"/>
          <w:kern w:val="32"/>
          <w:sz w:val="32"/>
          <w:szCs w:val="32"/>
        </w:rPr>
        <w:t>C</w:t>
      </w:r>
      <w:r w:rsidRPr="00CF0907">
        <w:rPr>
          <w:rFonts w:cs="Arial"/>
          <w:bCs/>
          <w:color w:val="auto"/>
          <w:kern w:val="32"/>
          <w:sz w:val="32"/>
          <w:szCs w:val="32"/>
        </w:rPr>
        <w:t xml:space="preserve">lausola </w:t>
      </w:r>
      <w:proofErr w:type="spellStart"/>
      <w:r>
        <w:rPr>
          <w:rFonts w:cs="Arial"/>
          <w:bCs/>
          <w:color w:val="auto"/>
          <w:kern w:val="32"/>
          <w:sz w:val="32"/>
          <w:szCs w:val="32"/>
        </w:rPr>
        <w:t>W</w:t>
      </w:r>
      <w:bookmarkStart w:id="82" w:name="_GoBack"/>
      <w:bookmarkEnd w:id="82"/>
      <w:r w:rsidRPr="00CF0907">
        <w:rPr>
          <w:rFonts w:cs="Arial"/>
          <w:bCs/>
          <w:color w:val="auto"/>
          <w:kern w:val="32"/>
          <w:sz w:val="32"/>
          <w:szCs w:val="32"/>
        </w:rPr>
        <w:t>histleblowing</w:t>
      </w:r>
      <w:bookmarkEnd w:id="81"/>
      <w:proofErr w:type="spellEnd"/>
    </w:p>
    <w:p w:rsidR="00CF0907" w:rsidRPr="00A24CB8" w:rsidRDefault="00CF0907" w:rsidP="00CF0907">
      <w:pPr>
        <w:pStyle w:val="Corpodeltesto2"/>
        <w:rPr>
          <w:szCs w:val="20"/>
        </w:rPr>
      </w:pPr>
      <w:r w:rsidRPr="00CF0907">
        <w:rPr>
          <w:szCs w:val="20"/>
        </w:rPr>
        <w:t>L</w:t>
      </w:r>
      <w:r w:rsidRPr="00CF0907">
        <w:rPr>
          <w:rFonts w:hint="eastAsia"/>
          <w:szCs w:val="20"/>
        </w:rPr>
        <w:t>’</w:t>
      </w:r>
      <w:r w:rsidRPr="00CF0907">
        <w:rPr>
          <w:szCs w:val="20"/>
        </w:rPr>
        <w:t>impresa si impegna a comunicare ai propri lavoratori e collaboratori, che operano nel contesto lavorativo</w:t>
      </w:r>
      <w:r>
        <w:rPr>
          <w:szCs w:val="20"/>
        </w:rPr>
        <w:t xml:space="preserve"> </w:t>
      </w:r>
      <w:r w:rsidRPr="00CF0907">
        <w:rPr>
          <w:szCs w:val="20"/>
        </w:rPr>
        <w:t>dell</w:t>
      </w:r>
      <w:r w:rsidRPr="00CF0907">
        <w:rPr>
          <w:rFonts w:hint="eastAsia"/>
          <w:szCs w:val="20"/>
        </w:rPr>
        <w:t>’</w:t>
      </w:r>
      <w:r w:rsidRPr="00CF0907">
        <w:rPr>
          <w:szCs w:val="20"/>
        </w:rPr>
        <w:t>Azienda USL di Bologna, il collegamento ipertestuale alla pagina dell</w:t>
      </w:r>
      <w:r w:rsidRPr="00CF0907">
        <w:rPr>
          <w:rFonts w:hint="eastAsia"/>
          <w:szCs w:val="20"/>
        </w:rPr>
        <w:t>’</w:t>
      </w:r>
      <w:r w:rsidRPr="00CF0907">
        <w:rPr>
          <w:szCs w:val="20"/>
        </w:rPr>
        <w:t>Azienda USL dedicata all</w:t>
      </w:r>
      <w:r w:rsidRPr="00CF0907">
        <w:rPr>
          <w:rFonts w:hint="eastAsia"/>
          <w:szCs w:val="20"/>
        </w:rPr>
        <w:t>’</w:t>
      </w:r>
      <w:r w:rsidRPr="00CF0907">
        <w:rPr>
          <w:szCs w:val="20"/>
        </w:rPr>
        <w:t>istituto del</w:t>
      </w:r>
      <w:r>
        <w:rPr>
          <w:szCs w:val="20"/>
        </w:rPr>
        <w:t xml:space="preserve"> </w:t>
      </w:r>
      <w:proofErr w:type="spellStart"/>
      <w:r w:rsidRPr="00CF0907">
        <w:rPr>
          <w:szCs w:val="20"/>
        </w:rPr>
        <w:t>whistleblowing</w:t>
      </w:r>
      <w:proofErr w:type="spellEnd"/>
      <w:r w:rsidRPr="00CF0907">
        <w:rPr>
          <w:szCs w:val="20"/>
        </w:rPr>
        <w:t>, al fine di renderli edotti dei propri diritti e relative tutele, raggiungibile al seguente</w:t>
      </w:r>
      <w:r>
        <w:rPr>
          <w:szCs w:val="20"/>
        </w:rPr>
        <w:t xml:space="preserve"> </w:t>
      </w:r>
      <w:r w:rsidRPr="00CF0907">
        <w:rPr>
          <w:szCs w:val="20"/>
        </w:rPr>
        <w:t>indirizzo:https://www.ausl.bologna.it/amministrazione-trasparente/altri-contenutidatiulteriori/ac/regolamenti-per-la-repressione-della-corruzione-e/wb</w:t>
      </w:r>
      <w:r w:rsidRPr="00CF0907">
        <w:rPr>
          <w:rFonts w:hint="eastAsia"/>
          <w:szCs w:val="20"/>
        </w:rPr>
        <w:t>”</w:t>
      </w:r>
      <w:r w:rsidRPr="00CF0907">
        <w:rPr>
          <w:szCs w:val="20"/>
        </w:rPr>
        <w:t>.</w:t>
      </w:r>
    </w:p>
    <w:p w:rsidR="001E1C27" w:rsidRPr="00A24CB8" w:rsidRDefault="001E1C27" w:rsidP="005E568A">
      <w:pPr>
        <w:pStyle w:val="Corpodeltesto2"/>
        <w:rPr>
          <w:szCs w:val="20"/>
        </w:rPr>
      </w:pPr>
    </w:p>
    <w:p w:rsidR="001E1C27" w:rsidRPr="00A24CB8" w:rsidRDefault="001E1C27" w:rsidP="001E1C27">
      <w:pPr>
        <w:widowControl w:val="0"/>
        <w:jc w:val="both"/>
        <w:rPr>
          <w:rFonts w:ascii="Arial" w:hAnsi="Arial"/>
          <w:sz w:val="20"/>
          <w:szCs w:val="20"/>
        </w:rPr>
      </w:pPr>
    </w:p>
    <w:p w:rsidR="001E1C27" w:rsidRPr="00A24CB8" w:rsidRDefault="00D50EBD" w:rsidP="001E1C27">
      <w:pPr>
        <w:pStyle w:val="Titolo1"/>
        <w:numPr>
          <w:ilvl w:val="0"/>
          <w:numId w:val="17"/>
        </w:numPr>
        <w:spacing w:before="240" w:after="60" w:line="240" w:lineRule="auto"/>
        <w:rPr>
          <w:rFonts w:cs="Arial"/>
          <w:bCs/>
          <w:color w:val="auto"/>
          <w:kern w:val="32"/>
          <w:sz w:val="32"/>
          <w:szCs w:val="32"/>
        </w:rPr>
      </w:pPr>
      <w:bookmarkStart w:id="83" w:name="_Ref173728688"/>
      <w:bookmarkStart w:id="84" w:name="_Ref173733856"/>
      <w:bookmarkStart w:id="85" w:name="_Ref173744353"/>
      <w:bookmarkStart w:id="86" w:name="_Ref173746711"/>
      <w:bookmarkStart w:id="87" w:name="_Ref173747946"/>
      <w:bookmarkStart w:id="88" w:name="_Ref173748026"/>
      <w:bookmarkStart w:id="89" w:name="_Toc231199876"/>
      <w:bookmarkStart w:id="90" w:name="_Toc163822758"/>
      <w:r w:rsidRPr="00A24CB8">
        <w:rPr>
          <w:rFonts w:cs="Arial"/>
          <w:bCs/>
          <w:color w:val="auto"/>
          <w:kern w:val="32"/>
          <w:sz w:val="32"/>
          <w:szCs w:val="32"/>
        </w:rPr>
        <w:t>Clausole contrattuali di cui all’Intesa per la Legalità del 19.06.2018</w:t>
      </w:r>
      <w:r w:rsidRPr="00A24CB8">
        <w:rPr>
          <w:rFonts w:cs="Arial"/>
          <w:color w:val="auto"/>
          <w:sz w:val="22"/>
          <w:szCs w:val="22"/>
        </w:rPr>
        <w:t xml:space="preserve"> </w:t>
      </w:r>
      <w:r w:rsidRPr="00A24CB8">
        <w:rPr>
          <w:rFonts w:cs="Arial"/>
          <w:bCs/>
          <w:color w:val="auto"/>
          <w:kern w:val="32"/>
          <w:sz w:val="32"/>
          <w:szCs w:val="32"/>
        </w:rPr>
        <w:t xml:space="preserve">della Prefettura </w:t>
      </w:r>
      <w:bookmarkEnd w:id="83"/>
      <w:bookmarkEnd w:id="84"/>
      <w:bookmarkEnd w:id="85"/>
      <w:bookmarkEnd w:id="86"/>
      <w:bookmarkEnd w:id="87"/>
      <w:bookmarkEnd w:id="88"/>
      <w:bookmarkEnd w:id="89"/>
      <w:r w:rsidRPr="00A24CB8">
        <w:rPr>
          <w:rFonts w:cs="Arial"/>
          <w:bCs/>
          <w:color w:val="auto"/>
          <w:kern w:val="32"/>
          <w:sz w:val="32"/>
          <w:szCs w:val="32"/>
        </w:rPr>
        <w:t>di Bologna</w:t>
      </w:r>
      <w:bookmarkEnd w:id="90"/>
    </w:p>
    <w:p w:rsidR="00D50EBD" w:rsidRPr="00A24CB8" w:rsidRDefault="00D50EBD" w:rsidP="00D50EBD">
      <w:pPr>
        <w:rPr>
          <w:rFonts w:ascii="Arial" w:hAnsi="Arial" w:cs="Arial"/>
          <w:b/>
          <w:sz w:val="20"/>
          <w:szCs w:val="20"/>
        </w:rPr>
      </w:pPr>
      <w:r w:rsidRPr="00A24CB8">
        <w:rPr>
          <w:rFonts w:ascii="Arial" w:hAnsi="Arial" w:cs="Arial"/>
          <w:b/>
          <w:sz w:val="20"/>
          <w:szCs w:val="20"/>
        </w:rPr>
        <w:t>Clausola n. 1</w:t>
      </w:r>
    </w:p>
    <w:p w:rsidR="00D50EBD" w:rsidRPr="00942D3C" w:rsidRDefault="00D50EBD" w:rsidP="00D50EBD">
      <w:pPr>
        <w:jc w:val="both"/>
        <w:rPr>
          <w:rFonts w:ascii="Arial" w:hAnsi="Arial" w:cs="Arial"/>
          <w:sz w:val="20"/>
          <w:szCs w:val="20"/>
        </w:rPr>
      </w:pPr>
      <w:r w:rsidRPr="00A24CB8">
        <w:rPr>
          <w:rFonts w:ascii="Arial" w:hAnsi="Arial" w:cs="Arial"/>
          <w:sz w:val="20"/>
          <w:szCs w:val="20"/>
        </w:rPr>
        <w:t>L’impresa dichiara di essere a conoscenza di tutte le norme pattizie di cui alla Intesa per la Legalità</w:t>
      </w:r>
      <w:r w:rsidRPr="00942D3C">
        <w:rPr>
          <w:rFonts w:ascii="Arial" w:hAnsi="Arial" w:cs="Arial"/>
          <w:sz w:val="20"/>
          <w:szCs w:val="20"/>
        </w:rPr>
        <w:t xml:space="preserve">, sottoscritta il 19.06.2018 con la Prefettura di Bologna, tra l’altro consultabile al sito  </w:t>
      </w:r>
      <w:hyperlink r:id="rId17" w:history="1">
        <w:r w:rsidRPr="00942D3C">
          <w:rPr>
            <w:rStyle w:val="Collegamentoipertestuale"/>
            <w:rFonts w:ascii="Arial" w:hAnsi="Arial" w:cs="Arial"/>
            <w:sz w:val="20"/>
            <w:szCs w:val="20"/>
          </w:rPr>
          <w:t>http://www.prefettura.it/bologna/multidip/index.htm</w:t>
        </w:r>
      </w:hyperlink>
      <w:r w:rsidRPr="00942D3C">
        <w:rPr>
          <w:rFonts w:ascii="Arial" w:hAnsi="Arial" w:cs="Arial"/>
          <w:sz w:val="20"/>
          <w:szCs w:val="20"/>
        </w:rPr>
        <w:t>, e che qui si intendono integralmente riportate, e di accettarne incondizionatamente il contenuto e gli effetti.</w:t>
      </w:r>
    </w:p>
    <w:p w:rsidR="00D50EBD" w:rsidRPr="00942D3C" w:rsidRDefault="00D50EBD" w:rsidP="00D50EBD">
      <w:pPr>
        <w:rPr>
          <w:rFonts w:ascii="Arial" w:hAnsi="Arial" w:cs="Arial"/>
          <w:b/>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2</w:t>
      </w:r>
    </w:p>
    <w:p w:rsidR="00D50EBD" w:rsidRPr="00942D3C" w:rsidRDefault="00D50EBD" w:rsidP="00D50EBD">
      <w:pPr>
        <w:jc w:val="both"/>
        <w:rPr>
          <w:rFonts w:ascii="Arial" w:hAnsi="Arial" w:cs="Arial"/>
          <w:sz w:val="20"/>
          <w:szCs w:val="20"/>
        </w:rPr>
      </w:pPr>
      <w:r w:rsidRPr="00942D3C">
        <w:rPr>
          <w:rFonts w:ascii="Arial" w:hAnsi="Arial" w:cs="Arial"/>
          <w:sz w:val="20"/>
          <w:szCs w:val="20"/>
        </w:rPr>
        <w:t xml:space="preserve">L’impresa si impegna a comunicare alla stazione appaltante l’elenco delle imprese coinvolte nel piano di affidamento nell’esecuzione dei lavori, servizi o forniture con riguardo alle forniture ed ai </w:t>
      </w:r>
      <w:r w:rsidRPr="00942D3C">
        <w:rPr>
          <w:rFonts w:ascii="Arial" w:hAnsi="Arial" w:cs="Arial"/>
          <w:sz w:val="20"/>
          <w:szCs w:val="20"/>
        </w:rPr>
        <w:lastRenderedPageBreak/>
        <w:t xml:space="preserve">servizi di cui all’art. 3, </w:t>
      </w:r>
      <w:proofErr w:type="spellStart"/>
      <w:r w:rsidRPr="00942D3C">
        <w:rPr>
          <w:rFonts w:ascii="Arial" w:hAnsi="Arial" w:cs="Arial"/>
          <w:sz w:val="20"/>
          <w:szCs w:val="20"/>
        </w:rPr>
        <w:t>lett</w:t>
      </w:r>
      <w:proofErr w:type="spellEnd"/>
      <w:r w:rsidRPr="00942D3C">
        <w:rPr>
          <w:rFonts w:ascii="Arial" w:hAnsi="Arial" w:cs="Arial"/>
          <w:sz w:val="20"/>
          <w:szCs w:val="20"/>
        </w:rPr>
        <w:t>. a) dell’Intesa, nonché ogni eventuale variazione successivamente intervenuta per qualsiasi motivo.</w:t>
      </w:r>
    </w:p>
    <w:p w:rsidR="00D50EBD" w:rsidRPr="00942D3C" w:rsidRDefault="00D50EBD" w:rsidP="00D50EBD">
      <w:pPr>
        <w:jc w:val="both"/>
        <w:rPr>
          <w:rFonts w:ascii="Arial" w:hAnsi="Arial" w:cs="Arial"/>
          <w:sz w:val="20"/>
          <w:szCs w:val="20"/>
        </w:rPr>
      </w:pPr>
      <w:r w:rsidRPr="00942D3C">
        <w:rPr>
          <w:rFonts w:ascii="Arial" w:hAnsi="Arial" w:cs="Arial"/>
          <w:sz w:val="20"/>
          <w:szCs w:val="20"/>
        </w:rPr>
        <w:t xml:space="preserve">Ove i suddetti affidamenti riguardino i settori di attività a rischio di cui all’art. 1, comma 53, della L. 190/2012, la sottoscritta impresa si impegna ad accertare preventivamente l’avvenuta o richiesta iscrizione della ditta </w:t>
      </w:r>
      <w:proofErr w:type="spellStart"/>
      <w:r w:rsidRPr="00942D3C">
        <w:rPr>
          <w:rFonts w:ascii="Arial" w:hAnsi="Arial" w:cs="Arial"/>
          <w:sz w:val="20"/>
          <w:szCs w:val="20"/>
        </w:rPr>
        <w:t>subaffidataria</w:t>
      </w:r>
      <w:proofErr w:type="spellEnd"/>
      <w:r w:rsidRPr="00942D3C">
        <w:rPr>
          <w:rFonts w:ascii="Arial" w:hAnsi="Arial" w:cs="Arial"/>
          <w:sz w:val="20"/>
          <w:szCs w:val="20"/>
        </w:rPr>
        <w:t xml:space="preserve"> negli elenchi prefettizi dei fornitori, prestatori di servizi ed esecutori di lavori non soggetti a tentativi di infiltrazione mafiosa.</w:t>
      </w:r>
    </w:p>
    <w:p w:rsidR="00D50EBD" w:rsidRPr="00942D3C" w:rsidRDefault="00D50EBD" w:rsidP="00D50EBD">
      <w:pPr>
        <w:jc w:val="both"/>
        <w:rPr>
          <w:rFonts w:ascii="Arial" w:hAnsi="Arial" w:cs="Arial"/>
          <w:sz w:val="20"/>
          <w:szCs w:val="20"/>
        </w:rPr>
      </w:pPr>
    </w:p>
    <w:p w:rsidR="00D50EBD" w:rsidRPr="00942D3C" w:rsidRDefault="00D50EBD" w:rsidP="00D50EBD">
      <w:pPr>
        <w:rPr>
          <w:rFonts w:ascii="Arial" w:hAnsi="Arial" w:cs="Arial"/>
          <w:sz w:val="20"/>
          <w:szCs w:val="20"/>
        </w:rPr>
      </w:pPr>
      <w:r w:rsidRPr="00942D3C">
        <w:rPr>
          <w:rFonts w:ascii="Arial" w:hAnsi="Arial" w:cs="Arial"/>
          <w:b/>
          <w:sz w:val="20"/>
          <w:szCs w:val="20"/>
        </w:rPr>
        <w:t>Clausola n. 3</w:t>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r w:rsidRPr="00942D3C">
        <w:rPr>
          <w:rFonts w:ascii="Arial" w:hAnsi="Arial" w:cs="Arial"/>
          <w:sz w:val="20"/>
          <w:szCs w:val="20"/>
        </w:rPr>
        <w:tab/>
      </w:r>
    </w:p>
    <w:p w:rsidR="00D50EBD" w:rsidRPr="00942D3C" w:rsidRDefault="00D50EBD" w:rsidP="00D50EBD">
      <w:pPr>
        <w:jc w:val="both"/>
        <w:rPr>
          <w:rFonts w:ascii="Arial" w:hAnsi="Arial" w:cs="Arial"/>
          <w:sz w:val="20"/>
          <w:szCs w:val="20"/>
        </w:rPr>
      </w:pPr>
      <w:r w:rsidRPr="00942D3C">
        <w:rPr>
          <w:rFonts w:ascii="Arial" w:hAnsi="Arial" w:cs="Arial"/>
          <w:sz w:val="20"/>
          <w:szCs w:val="20"/>
        </w:rPr>
        <w:t>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D50EBD" w:rsidRPr="00942D3C" w:rsidRDefault="00D50EBD" w:rsidP="00D50EBD">
      <w:pPr>
        <w:jc w:val="both"/>
        <w:rPr>
          <w:rFonts w:ascii="Arial" w:hAnsi="Arial" w:cs="Arial"/>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4</w:t>
      </w:r>
    </w:p>
    <w:p w:rsidR="00D50EBD" w:rsidRPr="00942D3C" w:rsidRDefault="00D50EBD" w:rsidP="00D50EBD">
      <w:pPr>
        <w:jc w:val="both"/>
        <w:rPr>
          <w:rFonts w:ascii="Arial" w:hAnsi="Arial" w:cs="Arial"/>
          <w:sz w:val="20"/>
          <w:szCs w:val="20"/>
        </w:rPr>
      </w:pPr>
      <w:r w:rsidRPr="00942D3C">
        <w:rPr>
          <w:rFonts w:ascii="Arial" w:hAnsi="Arial" w:cs="Arial"/>
          <w:sz w:val="20"/>
          <w:szCs w:val="20"/>
        </w:rPr>
        <w:t>La sottoscritta impresa si impegna a segnalare alla Prefettura l’avvenuta formalizzazione della denuncia di cui alla precedente clausola 3 e ciò al fine di consentire, nell’immediato, eventuali iniziative di competenza.</w:t>
      </w:r>
    </w:p>
    <w:p w:rsidR="00D50EBD" w:rsidRPr="00942D3C" w:rsidRDefault="00D50EBD" w:rsidP="00D50EBD">
      <w:pPr>
        <w:jc w:val="both"/>
        <w:rPr>
          <w:rFonts w:ascii="Arial" w:hAnsi="Arial" w:cs="Arial"/>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5</w:t>
      </w:r>
    </w:p>
    <w:p w:rsidR="00D50EBD" w:rsidRPr="00942D3C" w:rsidRDefault="00D50EBD" w:rsidP="00D50EBD">
      <w:pPr>
        <w:jc w:val="both"/>
        <w:rPr>
          <w:rFonts w:ascii="Arial" w:hAnsi="Arial" w:cs="Arial"/>
          <w:sz w:val="20"/>
          <w:szCs w:val="20"/>
        </w:rPr>
      </w:pPr>
      <w:r w:rsidRPr="00942D3C">
        <w:rPr>
          <w:rFonts w:ascii="Arial" w:hAnsi="Arial" w:cs="Arial"/>
          <w:sz w:val="20"/>
          <w:szCs w:val="20"/>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942D3C">
        <w:rPr>
          <w:rFonts w:ascii="Arial" w:hAnsi="Arial" w:cs="Arial"/>
          <w:sz w:val="20"/>
          <w:szCs w:val="20"/>
        </w:rPr>
        <w:t>interdittive</w:t>
      </w:r>
      <w:proofErr w:type="spellEnd"/>
      <w:r w:rsidRPr="00942D3C">
        <w:rPr>
          <w:rFonts w:ascii="Arial" w:hAnsi="Arial" w:cs="Arial"/>
          <w:sz w:val="20"/>
          <w:szCs w:val="20"/>
        </w:rPr>
        <w:t xml:space="preserve"> analoghe a quelle di cui agli artt. 91 e 94 del </w:t>
      </w:r>
      <w:proofErr w:type="spellStart"/>
      <w:r w:rsidRPr="00942D3C">
        <w:rPr>
          <w:rFonts w:ascii="Arial" w:hAnsi="Arial" w:cs="Arial"/>
          <w:sz w:val="20"/>
          <w:szCs w:val="20"/>
        </w:rPr>
        <w:t>D.Lgs.</w:t>
      </w:r>
      <w:proofErr w:type="spellEnd"/>
      <w:r w:rsidRPr="00942D3C">
        <w:rPr>
          <w:rFonts w:ascii="Arial" w:hAnsi="Arial" w:cs="Arial"/>
          <w:sz w:val="20"/>
          <w:szCs w:val="20"/>
        </w:rPr>
        <w:t xml:space="preserve"> 159/2011, ovvero la sussistenza di ipotesi di collegamento formale e/o sostanziale o di accordi con altre imprese partecipanti alle procedure concorsuali d’interesse.</w:t>
      </w:r>
    </w:p>
    <w:p w:rsidR="00D50EBD" w:rsidRPr="00942D3C" w:rsidRDefault="00D50EBD" w:rsidP="00D50EBD">
      <w:pPr>
        <w:jc w:val="both"/>
        <w:rPr>
          <w:rFonts w:ascii="Arial" w:hAnsi="Arial" w:cs="Arial"/>
          <w:sz w:val="20"/>
          <w:szCs w:val="20"/>
        </w:rPr>
      </w:pPr>
      <w:r w:rsidRPr="00942D3C">
        <w:rPr>
          <w:rFonts w:ascii="Arial" w:hAnsi="Arial" w:cs="Arial"/>
          <w:sz w:val="20"/>
          <w:szCs w:val="20"/>
        </w:rPr>
        <w:t xml:space="preserve">Qualora il contratto sia stato stipulato nelle more dell’acquisizione delle informazioni del Prefetto, sarà applicata a carico dell’impresa, oggetto dell’informativa </w:t>
      </w:r>
      <w:proofErr w:type="spellStart"/>
      <w:r w:rsidRPr="00942D3C">
        <w:rPr>
          <w:rFonts w:ascii="Arial" w:hAnsi="Arial" w:cs="Arial"/>
          <w:sz w:val="20"/>
          <w:szCs w:val="20"/>
        </w:rPr>
        <w:t>interdittiva</w:t>
      </w:r>
      <w:proofErr w:type="spellEnd"/>
      <w:r w:rsidRPr="00942D3C">
        <w:rPr>
          <w:rFonts w:ascii="Arial" w:hAnsi="Arial" w:cs="Arial"/>
          <w:sz w:val="20"/>
          <w:szCs w:val="20"/>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D50EBD" w:rsidRPr="00942D3C" w:rsidRDefault="00D50EBD" w:rsidP="00D50EBD">
      <w:pPr>
        <w:ind w:left="360"/>
        <w:rPr>
          <w:rFonts w:ascii="Arial" w:hAnsi="Arial" w:cs="Arial"/>
          <w:b/>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6</w:t>
      </w:r>
    </w:p>
    <w:p w:rsidR="00D50EBD" w:rsidRPr="00942D3C" w:rsidRDefault="00D50EBD" w:rsidP="00D50EBD">
      <w:pPr>
        <w:jc w:val="both"/>
        <w:rPr>
          <w:rFonts w:ascii="Arial" w:hAnsi="Arial" w:cs="Arial"/>
          <w:sz w:val="20"/>
          <w:szCs w:val="20"/>
        </w:rPr>
      </w:pPr>
      <w:r w:rsidRPr="00942D3C">
        <w:rPr>
          <w:rFonts w:ascii="Arial" w:hAnsi="Arial" w:cs="Arial"/>
          <w:sz w:val="20"/>
          <w:szCs w:val="20"/>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D50EBD" w:rsidRPr="00942D3C" w:rsidRDefault="00D50EBD" w:rsidP="00D50EBD">
      <w:pPr>
        <w:ind w:left="360"/>
        <w:jc w:val="both"/>
        <w:rPr>
          <w:rFonts w:ascii="Arial" w:hAnsi="Arial" w:cs="Arial"/>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7</w:t>
      </w:r>
    </w:p>
    <w:p w:rsidR="00D50EBD" w:rsidRPr="00942D3C" w:rsidRDefault="00D50EBD" w:rsidP="00D50EBD">
      <w:pPr>
        <w:jc w:val="both"/>
        <w:rPr>
          <w:rFonts w:ascii="Arial" w:hAnsi="Arial" w:cs="Arial"/>
          <w:sz w:val="20"/>
          <w:szCs w:val="20"/>
        </w:rPr>
      </w:pPr>
      <w:r w:rsidRPr="00942D3C">
        <w:rPr>
          <w:rFonts w:ascii="Arial" w:hAnsi="Arial" w:cs="Arial"/>
          <w:sz w:val="20"/>
          <w:szCs w:val="20"/>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D50EBD" w:rsidRPr="00942D3C" w:rsidRDefault="00D50EBD" w:rsidP="00D50EBD">
      <w:pPr>
        <w:ind w:left="360"/>
        <w:jc w:val="both"/>
        <w:rPr>
          <w:rFonts w:ascii="Arial" w:hAnsi="Arial" w:cs="Arial"/>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8</w:t>
      </w:r>
    </w:p>
    <w:p w:rsidR="00D50EBD" w:rsidRPr="00942D3C" w:rsidRDefault="00D50EBD" w:rsidP="00D50EBD">
      <w:pPr>
        <w:jc w:val="both"/>
        <w:rPr>
          <w:rFonts w:ascii="Arial" w:hAnsi="Arial" w:cs="Arial"/>
          <w:sz w:val="20"/>
          <w:szCs w:val="20"/>
        </w:rPr>
      </w:pPr>
      <w:r w:rsidRPr="00942D3C">
        <w:rPr>
          <w:rFonts w:ascii="Arial" w:hAnsi="Arial" w:cs="Arial"/>
          <w:sz w:val="20"/>
          <w:szCs w:val="20"/>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D50EBD" w:rsidRPr="00942D3C" w:rsidRDefault="00D50EBD" w:rsidP="00D50EBD">
      <w:pPr>
        <w:jc w:val="both"/>
        <w:rPr>
          <w:rFonts w:ascii="Arial" w:hAnsi="Arial" w:cs="Arial"/>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9</w:t>
      </w:r>
    </w:p>
    <w:p w:rsidR="00D50EBD" w:rsidRPr="00942D3C" w:rsidRDefault="00D50EBD" w:rsidP="00D50EBD">
      <w:pPr>
        <w:jc w:val="both"/>
        <w:rPr>
          <w:rFonts w:ascii="Arial" w:hAnsi="Arial" w:cs="Arial"/>
          <w:sz w:val="20"/>
          <w:szCs w:val="20"/>
        </w:rPr>
      </w:pPr>
      <w:r w:rsidRPr="00942D3C">
        <w:rPr>
          <w:rFonts w:ascii="Arial" w:hAnsi="Arial" w:cs="Arial"/>
          <w:sz w:val="20"/>
          <w:szCs w:val="20"/>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942D3C">
        <w:rPr>
          <w:rFonts w:ascii="Arial" w:hAnsi="Arial" w:cs="Arial"/>
          <w:sz w:val="20"/>
          <w:szCs w:val="20"/>
        </w:rPr>
        <w:t>c.p</w:t>
      </w:r>
      <w:proofErr w:type="spellEnd"/>
      <w:r w:rsidRPr="00942D3C">
        <w:rPr>
          <w:rFonts w:ascii="Arial" w:hAnsi="Arial" w:cs="Arial"/>
          <w:sz w:val="20"/>
          <w:szCs w:val="20"/>
        </w:rPr>
        <w:t>”.</w:t>
      </w:r>
    </w:p>
    <w:p w:rsidR="00D50EBD" w:rsidRPr="00942D3C" w:rsidRDefault="00D50EBD" w:rsidP="00D50EBD">
      <w:pPr>
        <w:ind w:left="360"/>
        <w:rPr>
          <w:rFonts w:ascii="Arial" w:hAnsi="Arial" w:cs="Arial"/>
          <w:b/>
          <w:sz w:val="20"/>
          <w:szCs w:val="20"/>
        </w:rPr>
      </w:pPr>
    </w:p>
    <w:p w:rsidR="00D50EBD" w:rsidRPr="00942D3C" w:rsidRDefault="00D50EBD" w:rsidP="00D50EBD">
      <w:pPr>
        <w:rPr>
          <w:rFonts w:ascii="Arial" w:hAnsi="Arial" w:cs="Arial"/>
          <w:b/>
          <w:sz w:val="20"/>
          <w:szCs w:val="20"/>
        </w:rPr>
      </w:pPr>
      <w:r w:rsidRPr="00942D3C">
        <w:rPr>
          <w:rFonts w:ascii="Arial" w:hAnsi="Arial" w:cs="Arial"/>
          <w:b/>
          <w:sz w:val="20"/>
          <w:szCs w:val="20"/>
        </w:rPr>
        <w:t>Clausola n. 10</w:t>
      </w:r>
    </w:p>
    <w:p w:rsidR="00D50EBD" w:rsidRPr="00942D3C" w:rsidRDefault="00D50EBD" w:rsidP="00D50EBD">
      <w:pPr>
        <w:autoSpaceDE w:val="0"/>
        <w:autoSpaceDN w:val="0"/>
        <w:adjustRightInd w:val="0"/>
        <w:jc w:val="both"/>
        <w:rPr>
          <w:rFonts w:ascii="Arial" w:hAnsi="Arial" w:cs="Arial"/>
          <w:sz w:val="20"/>
          <w:szCs w:val="20"/>
        </w:rPr>
      </w:pPr>
      <w:r w:rsidRPr="00942D3C">
        <w:rPr>
          <w:rFonts w:ascii="Arial" w:hAnsi="Arial" w:cs="Arial"/>
          <w:sz w:val="20"/>
          <w:szCs w:val="20"/>
        </w:rPr>
        <w:t xml:space="preserve">La sottoscritta impresa si obbliga ad inserire in tutti i subcontratti la clausola risolutiva espressa nel caso in cui emergano informative </w:t>
      </w:r>
      <w:proofErr w:type="spellStart"/>
      <w:r w:rsidRPr="00942D3C">
        <w:rPr>
          <w:rFonts w:ascii="Arial" w:hAnsi="Arial" w:cs="Arial"/>
          <w:sz w:val="20"/>
          <w:szCs w:val="20"/>
        </w:rPr>
        <w:t>interdittive</w:t>
      </w:r>
      <w:proofErr w:type="spellEnd"/>
      <w:r w:rsidRPr="00942D3C">
        <w:rPr>
          <w:rFonts w:ascii="Arial" w:hAnsi="Arial" w:cs="Arial"/>
          <w:sz w:val="20"/>
          <w:szCs w:val="20"/>
        </w:rPr>
        <w:t xml:space="preserve"> a carico dell’altro  subcontraente; tale clausola dovrà essere espressamente accettata dalla impresa subcontraente.</w:t>
      </w:r>
    </w:p>
    <w:p w:rsidR="00D50EBD" w:rsidRPr="00942D3C" w:rsidRDefault="00D50EBD" w:rsidP="00D50EBD">
      <w:pPr>
        <w:jc w:val="both"/>
        <w:rPr>
          <w:rFonts w:ascii="Arial" w:hAnsi="Arial" w:cs="Arial"/>
          <w:sz w:val="20"/>
          <w:szCs w:val="20"/>
        </w:rPr>
      </w:pPr>
    </w:p>
    <w:p w:rsidR="00D50EBD" w:rsidRPr="00A24CB8" w:rsidRDefault="00D50EBD" w:rsidP="00D50EBD">
      <w:pPr>
        <w:rPr>
          <w:rFonts w:ascii="Arial" w:hAnsi="Arial" w:cs="Arial"/>
          <w:b/>
          <w:sz w:val="20"/>
          <w:szCs w:val="20"/>
        </w:rPr>
      </w:pPr>
      <w:r w:rsidRPr="00A24CB8">
        <w:rPr>
          <w:rFonts w:ascii="Arial" w:hAnsi="Arial" w:cs="Arial"/>
          <w:b/>
          <w:sz w:val="20"/>
          <w:szCs w:val="20"/>
        </w:rPr>
        <w:t>Clausola n. 11</w:t>
      </w:r>
    </w:p>
    <w:p w:rsidR="00D50EBD" w:rsidRPr="00A24CB8" w:rsidRDefault="00D50EBD" w:rsidP="00D50EBD">
      <w:pPr>
        <w:autoSpaceDE w:val="0"/>
        <w:autoSpaceDN w:val="0"/>
        <w:adjustRightInd w:val="0"/>
        <w:jc w:val="both"/>
        <w:rPr>
          <w:rFonts w:ascii="Arial" w:hAnsi="Arial" w:cs="Arial"/>
          <w:b/>
          <w:sz w:val="20"/>
          <w:szCs w:val="20"/>
        </w:rPr>
      </w:pPr>
      <w:r w:rsidRPr="00A24CB8">
        <w:rPr>
          <w:rFonts w:ascii="Arial" w:hAnsi="Arial" w:cs="Arial"/>
          <w:sz w:val="20"/>
          <w:szCs w:val="20"/>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5B3C79" w:rsidRPr="00A24CB8" w:rsidRDefault="005B3C79" w:rsidP="005B3C79">
      <w:pPr>
        <w:jc w:val="both"/>
        <w:rPr>
          <w:rFonts w:ascii="Arial" w:hAnsi="Arial" w:cs="Arial"/>
          <w:sz w:val="20"/>
          <w:szCs w:val="20"/>
        </w:rPr>
      </w:pPr>
    </w:p>
    <w:p w:rsidR="001E1C27" w:rsidRPr="00A24CB8" w:rsidRDefault="00821023" w:rsidP="001E1C27">
      <w:pPr>
        <w:pStyle w:val="Titolo1"/>
        <w:numPr>
          <w:ilvl w:val="0"/>
          <w:numId w:val="17"/>
        </w:numPr>
        <w:spacing w:before="240" w:after="60" w:line="240" w:lineRule="auto"/>
        <w:rPr>
          <w:rFonts w:cs="Arial"/>
          <w:bCs/>
          <w:color w:val="auto"/>
          <w:kern w:val="32"/>
          <w:sz w:val="32"/>
          <w:szCs w:val="32"/>
        </w:rPr>
      </w:pPr>
      <w:bookmarkStart w:id="91" w:name="_Toc289681813"/>
      <w:bookmarkStart w:id="92" w:name="_Toc289855299"/>
      <w:bookmarkStart w:id="93" w:name="_Toc163822759"/>
      <w:r w:rsidRPr="00A24CB8">
        <w:rPr>
          <w:rFonts w:cs="Arial"/>
          <w:bCs/>
          <w:color w:val="auto"/>
          <w:kern w:val="32"/>
          <w:sz w:val="32"/>
          <w:szCs w:val="32"/>
        </w:rPr>
        <w:t>Controversie e Foro competente</w:t>
      </w:r>
      <w:bookmarkEnd w:id="91"/>
      <w:bookmarkEnd w:id="92"/>
      <w:bookmarkEnd w:id="93"/>
    </w:p>
    <w:p w:rsidR="00821023" w:rsidRPr="00A24CB8" w:rsidRDefault="00821023" w:rsidP="00821023">
      <w:pPr>
        <w:widowControl w:val="0"/>
        <w:jc w:val="both"/>
        <w:rPr>
          <w:rFonts w:ascii="Arial" w:hAnsi="Arial"/>
          <w:sz w:val="20"/>
          <w:szCs w:val="20"/>
        </w:rPr>
      </w:pPr>
      <w:r w:rsidRPr="00A24CB8">
        <w:rPr>
          <w:rFonts w:ascii="Arial" w:hAnsi="Arial"/>
          <w:sz w:val="20"/>
          <w:szCs w:val="20"/>
        </w:rPr>
        <w:t>Le controversie sui diritti soggettivi, derivanti dall’esecuzione del presente contratto, non saranno deferite ad arbitri.</w:t>
      </w:r>
    </w:p>
    <w:p w:rsidR="00821023" w:rsidRDefault="00821023" w:rsidP="00821023">
      <w:pPr>
        <w:widowControl w:val="0"/>
        <w:jc w:val="both"/>
      </w:pPr>
      <w:r w:rsidRPr="00A24CB8">
        <w:rPr>
          <w:rFonts w:ascii="Arial" w:hAnsi="Arial"/>
          <w:sz w:val="20"/>
          <w:szCs w:val="20"/>
        </w:rPr>
        <w:t>Per ogni controversia giudiziale relativa alla presente gara è competente esclusivamente il Foro di Bologna, mentre per le controversie che dovessero insorgere nell’esecuzione della fornitura è competente, esclusivamente, il Foro in cui ha sede l’Azienda Sanitaria che è parte in causa.</w:t>
      </w:r>
    </w:p>
    <w:p w:rsidR="005A255E" w:rsidRDefault="005A255E" w:rsidP="005A255E">
      <w:pPr>
        <w:pStyle w:val="Corpodeltesto2"/>
        <w:widowControl/>
        <w:rPr>
          <w:szCs w:val="20"/>
        </w:rPr>
      </w:pPr>
    </w:p>
    <w:p w:rsidR="00DB1AD7" w:rsidRDefault="00DB1AD7">
      <w:pPr>
        <w:tabs>
          <w:tab w:val="left" w:pos="0"/>
          <w:tab w:val="left" w:pos="425"/>
        </w:tabs>
        <w:jc w:val="both"/>
        <w:rPr>
          <w:rFonts w:ascii="Arial" w:hAnsi="Arial" w:cs="Arial"/>
          <w:sz w:val="20"/>
          <w:szCs w:val="22"/>
        </w:rPr>
      </w:pPr>
    </w:p>
    <w:p w:rsidR="00821023" w:rsidRDefault="00821023" w:rsidP="00821023">
      <w:pPr>
        <w:spacing w:line="240" w:lineRule="atLeast"/>
        <w:ind w:left="2835" w:firstLine="1418"/>
        <w:jc w:val="center"/>
        <w:rPr>
          <w:rFonts w:ascii="Arial" w:hAnsi="Arial"/>
          <w:sz w:val="22"/>
          <w:szCs w:val="22"/>
        </w:rPr>
      </w:pPr>
      <w:r>
        <w:rPr>
          <w:rFonts w:ascii="Arial" w:hAnsi="Arial"/>
          <w:sz w:val="22"/>
          <w:szCs w:val="22"/>
        </w:rPr>
        <w:t xml:space="preserve">    IL DIRETTORE DEL</w:t>
      </w:r>
    </w:p>
    <w:p w:rsidR="00821023" w:rsidRDefault="00821023" w:rsidP="00821023">
      <w:pPr>
        <w:tabs>
          <w:tab w:val="left" w:pos="425"/>
          <w:tab w:val="left" w:pos="3420"/>
        </w:tabs>
        <w:jc w:val="center"/>
        <w:rPr>
          <w:rFonts w:ascii="Arial" w:eastAsia="Arial" w:hAnsi="Arial"/>
          <w:sz w:val="22"/>
          <w:szCs w:val="22"/>
        </w:rPr>
      </w:pPr>
      <w:r>
        <w:rPr>
          <w:rFonts w:ascii="Arial" w:hAnsi="Arial"/>
          <w:sz w:val="22"/>
          <w:szCs w:val="22"/>
        </w:rPr>
        <w:tab/>
      </w:r>
      <w:r>
        <w:rPr>
          <w:rFonts w:ascii="Arial" w:hAnsi="Arial"/>
          <w:sz w:val="22"/>
          <w:szCs w:val="22"/>
        </w:rPr>
        <w:tab/>
        <w:t xml:space="preserve">                     SERVIZIO ACQUISTI </w:t>
      </w:r>
      <w:r w:rsidR="00DD634F">
        <w:rPr>
          <w:rFonts w:ascii="Arial" w:hAnsi="Arial"/>
          <w:sz w:val="22"/>
          <w:szCs w:val="22"/>
        </w:rPr>
        <w:t>AREA VASTA</w:t>
      </w:r>
    </w:p>
    <w:p w:rsidR="00A11074" w:rsidRDefault="00821023" w:rsidP="00821023">
      <w:pPr>
        <w:tabs>
          <w:tab w:val="left" w:pos="425"/>
          <w:tab w:val="left" w:pos="3420"/>
        </w:tabs>
        <w:jc w:val="center"/>
      </w:pPr>
      <w:r>
        <w:rPr>
          <w:rFonts w:eastAsia="Arial"/>
        </w:rPr>
        <w:t xml:space="preserve">                                                                        </w:t>
      </w:r>
      <w:r w:rsidR="00DD634F">
        <w:t xml:space="preserve">(Dott.ssa Antonia </w:t>
      </w:r>
      <w:proofErr w:type="spellStart"/>
      <w:r w:rsidR="00DD634F">
        <w:t>Crugliano</w:t>
      </w:r>
      <w:proofErr w:type="spellEnd"/>
      <w:r>
        <w:t>)</w:t>
      </w:r>
      <w:bookmarkStart w:id="94" w:name="__RefHeading__71_629611216"/>
      <w:bookmarkEnd w:id="94"/>
    </w:p>
    <w:p w:rsidR="00D63C9D" w:rsidRDefault="00D63C9D" w:rsidP="00821023">
      <w:pPr>
        <w:tabs>
          <w:tab w:val="left" w:pos="425"/>
          <w:tab w:val="left" w:pos="3420"/>
        </w:tabs>
        <w:jc w:val="center"/>
      </w:pPr>
    </w:p>
    <w:sectPr w:rsidR="00D63C9D">
      <w:headerReference w:type="default" r:id="rId18"/>
      <w:footerReference w:type="even" r:id="rId19"/>
      <w:footerReference w:type="default" r:id="rId20"/>
      <w:headerReference w:type="first" r:id="rId21"/>
      <w:footerReference w:type="first" r:id="rId22"/>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75" w:rsidRDefault="00710C75">
      <w:r>
        <w:separator/>
      </w:r>
    </w:p>
  </w:endnote>
  <w:endnote w:type="continuationSeparator" w:id="0">
    <w:p w:rsidR="00710C75" w:rsidRDefault="0071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 Tennessee">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hmer UI">
    <w:charset w:val="00"/>
    <w:family w:val="swiss"/>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5" w:rsidRDefault="00710C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0C75" w:rsidRDefault="00710C7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5" w:rsidRDefault="00710C75">
    <w:pPr>
      <w:pStyle w:val="Pidipagina"/>
      <w:jc w:val="center"/>
    </w:pPr>
    <w:r>
      <w:fldChar w:fldCharType="begin"/>
    </w:r>
    <w:r>
      <w:instrText>PAGE   \* MERGEFORMAT</w:instrText>
    </w:r>
    <w:r>
      <w:fldChar w:fldCharType="separate"/>
    </w:r>
    <w:r w:rsidR="00443236">
      <w:rPr>
        <w:noProof/>
      </w:rPr>
      <w:t>20</w:t>
    </w:r>
    <w:r>
      <w:rPr>
        <w:noProof/>
      </w:rPr>
      <w:fldChar w:fldCharType="end"/>
    </w:r>
  </w:p>
  <w:p w:rsidR="00710C75" w:rsidRDefault="00710C7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5" w:rsidRDefault="00710C75">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710C75" w:rsidRDefault="00710C75">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710C75" w:rsidRDefault="00710C75">
    <w:pPr>
      <w:spacing w:line="170" w:lineRule="exact"/>
      <w:rPr>
        <w:rFonts w:ascii="Arial" w:hAnsi="Arial"/>
        <w:color w:val="018749"/>
        <w:sz w:val="14"/>
        <w:szCs w:val="14"/>
        <w:lang w:val="en-GB"/>
      </w:rPr>
    </w:pPr>
    <w:r>
      <w:rPr>
        <w:rFonts w:ascii="Arial" w:hAnsi="Arial"/>
        <w:color w:val="018749"/>
        <w:sz w:val="14"/>
        <w:szCs w:val="14"/>
        <w:lang w:val="en-GB"/>
      </w:rPr>
      <w:t>Tel. +39.051.6079910 fax +39.051.6079989</w:t>
    </w:r>
    <w:r>
      <w:rPr>
        <w:rFonts w:ascii="Arial" w:hAnsi="Arial"/>
        <w:color w:val="018749"/>
        <w:sz w:val="14"/>
        <w:szCs w:val="14"/>
        <w:lang w:val="en-GB"/>
      </w:rPr>
      <w:tab/>
    </w:r>
    <w:r>
      <w:rPr>
        <w:rFonts w:ascii="Arial" w:hAnsi="Arial"/>
        <w:color w:val="018749"/>
        <w:sz w:val="14"/>
        <w:szCs w:val="14"/>
        <w:lang w:val="en-GB"/>
      </w:rPr>
      <w:tab/>
    </w:r>
    <w:r>
      <w:rPr>
        <w:rFonts w:ascii="Arial" w:hAnsi="Arial"/>
        <w:color w:val="018749"/>
        <w:sz w:val="14"/>
        <w:szCs w:val="14"/>
        <w:lang w:val="en-GB"/>
      </w:rPr>
      <w:tab/>
      <w:t xml:space="preserve"> Tel. +39.051.6225111  fax +39.051.6584923</w:t>
    </w:r>
  </w:p>
  <w:p w:rsidR="00710C75" w:rsidRDefault="00710C75">
    <w:pPr>
      <w:spacing w:line="170" w:lineRule="exact"/>
      <w:rPr>
        <w:rFonts w:ascii="Arial" w:hAnsi="Arial"/>
        <w:color w:val="018749"/>
        <w:sz w:val="14"/>
        <w:szCs w:val="14"/>
      </w:rPr>
    </w:pPr>
    <w:r>
      <w:rPr>
        <w:rFonts w:ascii="Arial" w:hAnsi="Arial"/>
        <w:color w:val="018749"/>
        <w:sz w:val="14"/>
        <w:szCs w:val="14"/>
      </w:rPr>
      <w:t>annamaria.testa@ausl.bologna.it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75" w:rsidRDefault="00710C75">
      <w:r>
        <w:separator/>
      </w:r>
    </w:p>
  </w:footnote>
  <w:footnote w:type="continuationSeparator" w:id="0">
    <w:p w:rsidR="00710C75" w:rsidRDefault="0071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5" w:rsidRDefault="00710C75">
    <w:pPr>
      <w:pStyle w:val="Intestazione"/>
      <w:ind w:hanging="1162"/>
    </w:pPr>
    <w:r>
      <w:rPr>
        <w:noProof/>
      </w:rPr>
      <w:drawing>
        <wp:inline distT="0" distB="0" distL="0" distR="0" wp14:anchorId="19376982" wp14:editId="7DD74F94">
          <wp:extent cx="2924175" cy="638175"/>
          <wp:effectExtent l="19050" t="0" r="9525" b="0"/>
          <wp:docPr id="1" name="Immagine 1"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pic:cNvPicPr>
                    <a:picLocks noChangeAspect="1" noChangeArrowheads="1"/>
                  </pic:cNvPicPr>
                </pic:nvPicPr>
                <pic:blipFill>
                  <a:blip r:embed="rId1"/>
                  <a:srcRect/>
                  <a:stretch>
                    <a:fillRect/>
                  </a:stretch>
                </pic:blipFill>
                <pic:spPr bwMode="auto">
                  <a:xfrm>
                    <a:off x="0" y="0"/>
                    <a:ext cx="2924175" cy="638175"/>
                  </a:xfrm>
                  <a:prstGeom prst="rect">
                    <a:avLst/>
                  </a:prstGeom>
                  <a:noFill/>
                  <a:ln w="9525">
                    <a:noFill/>
                    <a:miter lim="800000"/>
                    <a:headEnd/>
                    <a:tailEnd/>
                  </a:ln>
                </pic:spPr>
              </pic:pic>
            </a:graphicData>
          </a:graphic>
        </wp:inline>
      </w:drawing>
    </w:r>
  </w:p>
  <w:p w:rsidR="00710C75" w:rsidRDefault="00710C75">
    <w:pPr>
      <w:pStyle w:val="Intestazione"/>
      <w:ind w:hanging="11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75" w:rsidRDefault="00710C75">
    <w:pPr>
      <w:pStyle w:val="Intestazione"/>
      <w:ind w:left="-1190" w:firstLine="14"/>
      <w:rPr>
        <w:noProof/>
        <w:color w:val="008749"/>
        <w:szCs w:val="16"/>
      </w:rPr>
    </w:pPr>
    <w:r>
      <w:rPr>
        <w:rFonts w:ascii="Arial" w:hAnsi="Arial" w:cs="Arial"/>
        <w:noProof/>
        <w:color w:val="008749"/>
        <w:sz w:val="22"/>
        <w:szCs w:val="16"/>
      </w:rPr>
      <w:drawing>
        <wp:inline distT="0" distB="0" distL="0" distR="0" wp14:anchorId="4814D92D" wp14:editId="62DC694A">
          <wp:extent cx="2943225" cy="647700"/>
          <wp:effectExtent l="19050" t="0" r="9525" b="0"/>
          <wp:docPr id="2" name="Immagine 2" descr="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na"/>
                  <pic:cNvPicPr>
                    <a:picLocks noChangeAspect="1" noChangeArrowheads="1"/>
                  </pic:cNvPicPr>
                </pic:nvPicPr>
                <pic:blipFill>
                  <a:blip r:embed="rId1"/>
                  <a:srcRect/>
                  <a:stretch>
                    <a:fillRect/>
                  </a:stretch>
                </pic:blipFill>
                <pic:spPr bwMode="auto">
                  <a:xfrm>
                    <a:off x="0" y="0"/>
                    <a:ext cx="2943225" cy="647700"/>
                  </a:xfrm>
                  <a:prstGeom prst="rect">
                    <a:avLst/>
                  </a:prstGeom>
                  <a:noFill/>
                  <a:ln w="9525">
                    <a:noFill/>
                    <a:miter lim="800000"/>
                    <a:headEnd/>
                    <a:tailEnd/>
                  </a:ln>
                </pic:spPr>
              </pic:pic>
            </a:graphicData>
          </a:graphic>
        </wp:inline>
      </w:drawing>
    </w:r>
  </w:p>
  <w:p w:rsidR="00710C75" w:rsidRDefault="00710C75">
    <w:pPr>
      <w:pStyle w:val="Titolo1"/>
      <w:spacing w:line="480" w:lineRule="auto"/>
      <w:ind w:left="-1077"/>
      <w:rPr>
        <w:color w:val="008749"/>
        <w:sz w:val="16"/>
        <w:szCs w:val="16"/>
      </w:rPr>
    </w:pPr>
  </w:p>
  <w:p w:rsidR="00710C75" w:rsidRDefault="00710C75">
    <w:pPr>
      <w:pStyle w:val="Titolo1"/>
      <w:rPr>
        <w:color w:val="008749"/>
        <w:szCs w:val="18"/>
      </w:rPr>
    </w:pPr>
    <w:r>
      <w:rPr>
        <w:color w:val="008749"/>
        <w:szCs w:val="18"/>
      </w:rPr>
      <w:t>Dipartimento Amministrativo</w:t>
    </w:r>
  </w:p>
  <w:p w:rsidR="00710C75" w:rsidRDefault="00710C75">
    <w:pPr>
      <w:pStyle w:val="Titolo1"/>
      <w:rPr>
        <w:color w:val="008749"/>
        <w:sz w:val="14"/>
        <w:szCs w:val="18"/>
      </w:rPr>
    </w:pPr>
  </w:p>
  <w:p w:rsidR="00710C75" w:rsidRDefault="00710C75">
    <w:pPr>
      <w:pStyle w:val="Titolo1"/>
      <w:rPr>
        <w:color w:val="008749"/>
        <w:sz w:val="14"/>
        <w:szCs w:val="18"/>
      </w:rPr>
    </w:pPr>
    <w:r>
      <w:rPr>
        <w:color w:val="008749"/>
        <w:sz w:val="14"/>
        <w:szCs w:val="18"/>
      </w:rPr>
      <w:t>Servizio Acquisti Area Vasta</w:t>
    </w:r>
  </w:p>
  <w:p w:rsidR="00710C75" w:rsidRDefault="00710C75">
    <w:pPr>
      <w:spacing w:line="170" w:lineRule="exact"/>
      <w:rPr>
        <w:rFonts w:ascii="Arial" w:hAnsi="Arial" w:cs="Arial"/>
        <w:b/>
        <w:color w:val="008749"/>
        <w:sz w:val="14"/>
        <w:szCs w:val="14"/>
      </w:rPr>
    </w:pPr>
  </w:p>
  <w:p w:rsidR="00710C75" w:rsidRDefault="00710C75">
    <w:pPr>
      <w:spacing w:line="170" w:lineRule="exact"/>
      <w:rPr>
        <w:rFonts w:ascii="Arial" w:hAnsi="Arial" w:cs="Arial"/>
        <w:b/>
        <w:color w:val="008749"/>
        <w:sz w:val="14"/>
        <w:szCs w:val="14"/>
      </w:rPr>
    </w:pPr>
    <w:r>
      <w:rPr>
        <w:rFonts w:ascii="Arial" w:hAnsi="Arial" w:cs="Arial"/>
        <w:b/>
        <w:color w:val="008749"/>
        <w:sz w:val="14"/>
        <w:szCs w:val="14"/>
      </w:rPr>
      <w:t>Settore Beni Sanitari</w:t>
    </w:r>
  </w:p>
  <w:p w:rsidR="00710C75" w:rsidRDefault="00710C75">
    <w:pPr>
      <w:spacing w:line="170" w:lineRule="exact"/>
      <w:rPr>
        <w:rFonts w:ascii="Arial" w:hAnsi="Arial" w:cs="Arial"/>
        <w:b/>
        <w:color w:val="008749"/>
        <w:sz w:val="14"/>
        <w:szCs w:val="14"/>
      </w:rPr>
    </w:pPr>
  </w:p>
  <w:p w:rsidR="00710C75" w:rsidRDefault="00710C75">
    <w:pPr>
      <w:spacing w:line="170" w:lineRule="exact"/>
      <w:rPr>
        <w:rFonts w:ascii="Arial" w:hAnsi="Arial" w:cs="Arial"/>
        <w:b/>
        <w:color w:val="008749"/>
        <w:sz w:val="14"/>
        <w:szCs w:val="14"/>
      </w:rPr>
    </w:pPr>
  </w:p>
  <w:p w:rsidR="00710C75" w:rsidRDefault="00710C75">
    <w:pPr>
      <w:pStyle w:val="Titolo3"/>
    </w:pPr>
    <w:r>
      <w:t>Il Direttore</w:t>
    </w:r>
  </w:p>
  <w:p w:rsidR="00710C75" w:rsidRDefault="00710C75">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nsid w:val="00000006"/>
    <w:multiLevelType w:val="multilevel"/>
    <w:tmpl w:val="00000006"/>
    <w:name w:val="WW8Num7"/>
    <w:lvl w:ilvl="0">
      <w:start w:val="1"/>
      <w:numFmt w:val="bullet"/>
      <w:lvlText w:val=""/>
      <w:lvlJc w:val="left"/>
      <w:pPr>
        <w:tabs>
          <w:tab w:val="num" w:pos="700"/>
        </w:tabs>
        <w:ind w:left="680" w:hanging="340"/>
      </w:pPr>
      <w:rPr>
        <w:rFonts w:ascii="Symbol" w:hAnsi="Symbol" w:cs="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lvl>
    <w:lvl w:ilvl="3">
      <w:start w:val="1"/>
      <w:numFmt w:val="decimal"/>
      <w:lvlText w:val="%1.%2.%3.%4."/>
      <w:lvlJc w:val="left"/>
      <w:pPr>
        <w:tabs>
          <w:tab w:val="num" w:pos="1987"/>
        </w:tabs>
        <w:ind w:left="1915" w:hanging="648"/>
      </w:pPr>
    </w:lvl>
    <w:lvl w:ilvl="4">
      <w:start w:val="1"/>
      <w:numFmt w:val="decimal"/>
      <w:lvlText w:val="%1.%2.%3.%4.%5."/>
      <w:lvlJc w:val="left"/>
      <w:pPr>
        <w:tabs>
          <w:tab w:val="num" w:pos="2707"/>
        </w:tabs>
        <w:ind w:left="2419" w:hanging="792"/>
      </w:pPr>
    </w:lvl>
    <w:lvl w:ilvl="5">
      <w:start w:val="1"/>
      <w:numFmt w:val="decimal"/>
      <w:lvlText w:val="%1.%2.%3.%4.%5.%6."/>
      <w:lvlJc w:val="left"/>
      <w:pPr>
        <w:tabs>
          <w:tab w:val="num" w:pos="3067"/>
        </w:tabs>
        <w:ind w:left="2923" w:hanging="936"/>
      </w:pPr>
    </w:lvl>
    <w:lvl w:ilvl="6">
      <w:start w:val="1"/>
      <w:numFmt w:val="decimal"/>
      <w:lvlText w:val="%1.%2.%3.%4.%5.%6.%7."/>
      <w:lvlJc w:val="left"/>
      <w:pPr>
        <w:tabs>
          <w:tab w:val="num" w:pos="3787"/>
        </w:tabs>
        <w:ind w:left="3427" w:hanging="1080"/>
      </w:pPr>
    </w:lvl>
    <w:lvl w:ilvl="7">
      <w:start w:val="1"/>
      <w:numFmt w:val="decimal"/>
      <w:lvlText w:val="%1.%2.%3.%4.%5.%6.%7.%8."/>
      <w:lvlJc w:val="left"/>
      <w:pPr>
        <w:tabs>
          <w:tab w:val="num" w:pos="4147"/>
        </w:tabs>
        <w:ind w:left="3931" w:hanging="1224"/>
      </w:pPr>
    </w:lvl>
    <w:lvl w:ilvl="8">
      <w:start w:val="1"/>
      <w:numFmt w:val="decimal"/>
      <w:lvlText w:val="%1.%2.%3.%4.%5.%6.%7.%8.%9."/>
      <w:lvlJc w:val="left"/>
      <w:pPr>
        <w:tabs>
          <w:tab w:val="num" w:pos="4867"/>
        </w:tabs>
        <w:ind w:left="4507" w:hanging="1440"/>
      </w:pPr>
    </w:lvl>
  </w:abstractNum>
  <w:abstractNum w:abstractNumId="3">
    <w:nsid w:val="00000007"/>
    <w:multiLevelType w:val="singleLevel"/>
    <w:tmpl w:val="00000007"/>
    <w:name w:val="WW8Num10"/>
    <w:lvl w:ilvl="0">
      <w:start w:val="1"/>
      <w:numFmt w:val="bullet"/>
      <w:lvlText w:val=""/>
      <w:lvlJc w:val="left"/>
      <w:pPr>
        <w:tabs>
          <w:tab w:val="num" w:pos="-720"/>
        </w:tabs>
        <w:ind w:left="360" w:hanging="360"/>
      </w:pPr>
      <w:rPr>
        <w:rFonts w:ascii="Symbol" w:hAnsi="Symbol" w:cs="Times New Roman"/>
      </w:rPr>
    </w:lvl>
  </w:abstractNum>
  <w:abstractNum w:abstractNumId="4">
    <w:nsid w:val="00000008"/>
    <w:multiLevelType w:val="multilevel"/>
    <w:tmpl w:val="00000008"/>
    <w:name w:val="WW8Num14"/>
    <w:lvl w:ilvl="0">
      <w:start w:val="1"/>
      <w:numFmt w:val="bullet"/>
      <w:lvlText w:val=""/>
      <w:lvlJc w:val="left"/>
      <w:pPr>
        <w:tabs>
          <w:tab w:val="num" w:pos="700"/>
        </w:tabs>
        <w:ind w:left="680" w:hanging="340"/>
      </w:pPr>
      <w:rPr>
        <w:rFonts w:ascii="Symbol" w:hAnsi="Symbol" w:cs="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lvl>
    <w:lvl w:ilvl="3">
      <w:start w:val="1"/>
      <w:numFmt w:val="decimal"/>
      <w:lvlText w:val="%1.%2.%3.%4."/>
      <w:lvlJc w:val="left"/>
      <w:pPr>
        <w:tabs>
          <w:tab w:val="num" w:pos="1987"/>
        </w:tabs>
        <w:ind w:left="1915" w:hanging="648"/>
      </w:pPr>
    </w:lvl>
    <w:lvl w:ilvl="4">
      <w:start w:val="1"/>
      <w:numFmt w:val="decimal"/>
      <w:lvlText w:val="%1.%2.%3.%4.%5."/>
      <w:lvlJc w:val="left"/>
      <w:pPr>
        <w:tabs>
          <w:tab w:val="num" w:pos="2707"/>
        </w:tabs>
        <w:ind w:left="2419" w:hanging="792"/>
      </w:pPr>
    </w:lvl>
    <w:lvl w:ilvl="5">
      <w:start w:val="1"/>
      <w:numFmt w:val="decimal"/>
      <w:lvlText w:val="%1.%2.%3.%4.%5.%6."/>
      <w:lvlJc w:val="left"/>
      <w:pPr>
        <w:tabs>
          <w:tab w:val="num" w:pos="3067"/>
        </w:tabs>
        <w:ind w:left="2923" w:hanging="936"/>
      </w:pPr>
    </w:lvl>
    <w:lvl w:ilvl="6">
      <w:start w:val="1"/>
      <w:numFmt w:val="decimal"/>
      <w:lvlText w:val="%1.%2.%3.%4.%5.%6.%7."/>
      <w:lvlJc w:val="left"/>
      <w:pPr>
        <w:tabs>
          <w:tab w:val="num" w:pos="3787"/>
        </w:tabs>
        <w:ind w:left="3427" w:hanging="1080"/>
      </w:pPr>
    </w:lvl>
    <w:lvl w:ilvl="7">
      <w:start w:val="1"/>
      <w:numFmt w:val="decimal"/>
      <w:lvlText w:val="%1.%2.%3.%4.%5.%6.%7.%8."/>
      <w:lvlJc w:val="left"/>
      <w:pPr>
        <w:tabs>
          <w:tab w:val="num" w:pos="4147"/>
        </w:tabs>
        <w:ind w:left="3931" w:hanging="1224"/>
      </w:pPr>
    </w:lvl>
    <w:lvl w:ilvl="8">
      <w:start w:val="1"/>
      <w:numFmt w:val="decimal"/>
      <w:lvlText w:val="%1.%2.%3.%4.%5.%6.%7.%8.%9."/>
      <w:lvlJc w:val="left"/>
      <w:pPr>
        <w:tabs>
          <w:tab w:val="num" w:pos="4867"/>
        </w:tabs>
        <w:ind w:left="4507" w:hanging="1440"/>
      </w:pPr>
    </w:lvl>
  </w:abstractNum>
  <w:abstractNum w:abstractNumId="5">
    <w:nsid w:val="00000009"/>
    <w:multiLevelType w:val="singleLevel"/>
    <w:tmpl w:val="00000009"/>
    <w:name w:val="WW8Num15"/>
    <w:lvl w:ilvl="0">
      <w:start w:val="2"/>
      <w:numFmt w:val="bullet"/>
      <w:lvlText w:val="-"/>
      <w:lvlJc w:val="left"/>
      <w:pPr>
        <w:tabs>
          <w:tab w:val="num" w:pos="360"/>
        </w:tabs>
        <w:ind w:left="360" w:hanging="360"/>
      </w:pPr>
      <w:rPr>
        <w:rFonts w:ascii="Times New Roman" w:hAnsi="Times New Roman" w:cs="Times New Roman"/>
      </w:rPr>
    </w:lvl>
  </w:abstractNum>
  <w:abstractNum w:abstractNumId="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7">
    <w:nsid w:val="0000001E"/>
    <w:multiLevelType w:val="multilevel"/>
    <w:tmpl w:val="0000001E"/>
    <w:name w:val="WW8Num31"/>
    <w:lvl w:ilvl="0">
      <w:start w:val="1"/>
      <w:numFmt w:val="bullet"/>
      <w:lvlText w:val=""/>
      <w:lvlJc w:val="left"/>
      <w:pPr>
        <w:tabs>
          <w:tab w:val="num" w:pos="700"/>
        </w:tabs>
        <w:ind w:left="680" w:hanging="340"/>
      </w:pPr>
      <w:rPr>
        <w:rFonts w:ascii="Symbol" w:hAnsi="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rPr>
        <w:rFonts w:cs="Times New Roman"/>
      </w:rPr>
    </w:lvl>
    <w:lvl w:ilvl="3">
      <w:start w:val="1"/>
      <w:numFmt w:val="decimal"/>
      <w:lvlText w:val="%1.%2.%3.%4."/>
      <w:lvlJc w:val="left"/>
      <w:pPr>
        <w:tabs>
          <w:tab w:val="num" w:pos="1987"/>
        </w:tabs>
        <w:ind w:left="1915" w:hanging="648"/>
      </w:pPr>
      <w:rPr>
        <w:rFonts w:cs="Times New Roman"/>
      </w:rPr>
    </w:lvl>
    <w:lvl w:ilvl="4">
      <w:start w:val="1"/>
      <w:numFmt w:val="decimal"/>
      <w:lvlText w:val="%1.%2.%3.%4.%5."/>
      <w:lvlJc w:val="left"/>
      <w:pPr>
        <w:tabs>
          <w:tab w:val="num" w:pos="2707"/>
        </w:tabs>
        <w:ind w:left="2419" w:hanging="792"/>
      </w:pPr>
      <w:rPr>
        <w:rFonts w:cs="Times New Roman"/>
      </w:rPr>
    </w:lvl>
    <w:lvl w:ilvl="5">
      <w:start w:val="1"/>
      <w:numFmt w:val="decimal"/>
      <w:lvlText w:val="%1.%2.%3.%4.%5.%6."/>
      <w:lvlJc w:val="left"/>
      <w:pPr>
        <w:tabs>
          <w:tab w:val="num" w:pos="3067"/>
        </w:tabs>
        <w:ind w:left="2923" w:hanging="936"/>
      </w:pPr>
      <w:rPr>
        <w:rFonts w:cs="Times New Roman"/>
      </w:rPr>
    </w:lvl>
    <w:lvl w:ilvl="6">
      <w:start w:val="1"/>
      <w:numFmt w:val="decimal"/>
      <w:lvlText w:val="%1.%2.%3.%4.%5.%6.%7."/>
      <w:lvlJc w:val="left"/>
      <w:pPr>
        <w:tabs>
          <w:tab w:val="num" w:pos="3787"/>
        </w:tabs>
        <w:ind w:left="3427" w:hanging="1080"/>
      </w:pPr>
      <w:rPr>
        <w:rFonts w:cs="Times New Roman"/>
      </w:rPr>
    </w:lvl>
    <w:lvl w:ilvl="7">
      <w:start w:val="1"/>
      <w:numFmt w:val="decimal"/>
      <w:lvlText w:val="%1.%2.%3.%4.%5.%6.%7.%8."/>
      <w:lvlJc w:val="left"/>
      <w:pPr>
        <w:tabs>
          <w:tab w:val="num" w:pos="4147"/>
        </w:tabs>
        <w:ind w:left="3931" w:hanging="1224"/>
      </w:pPr>
      <w:rPr>
        <w:rFonts w:cs="Times New Roman"/>
      </w:rPr>
    </w:lvl>
    <w:lvl w:ilvl="8">
      <w:start w:val="1"/>
      <w:numFmt w:val="decimal"/>
      <w:lvlText w:val="%1.%2.%3.%4.%5.%6.%7.%8.%9."/>
      <w:lvlJc w:val="left"/>
      <w:pPr>
        <w:tabs>
          <w:tab w:val="num" w:pos="4867"/>
        </w:tabs>
        <w:ind w:left="4507" w:hanging="1440"/>
      </w:pPr>
      <w:rPr>
        <w:rFonts w:cs="Times New Roman"/>
      </w:rPr>
    </w:lvl>
  </w:abstractNum>
  <w:abstractNum w:abstractNumId="8">
    <w:nsid w:val="09912432"/>
    <w:multiLevelType w:val="singleLevel"/>
    <w:tmpl w:val="78F82C24"/>
    <w:lvl w:ilvl="0">
      <w:start w:val="1"/>
      <w:numFmt w:val="decimal"/>
      <w:lvlText w:val="Art. %1)"/>
      <w:lvlJc w:val="left"/>
      <w:pPr>
        <w:tabs>
          <w:tab w:val="num" w:pos="360"/>
        </w:tabs>
        <w:ind w:left="360" w:hanging="360"/>
      </w:pPr>
      <w:rPr>
        <w:rFonts w:hint="default"/>
      </w:rPr>
    </w:lvl>
  </w:abstractNum>
  <w:abstractNum w:abstractNumId="9">
    <w:nsid w:val="10F65286"/>
    <w:multiLevelType w:val="hybridMultilevel"/>
    <w:tmpl w:val="E0000764"/>
    <w:lvl w:ilvl="0" w:tplc="4F40DA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A85230"/>
    <w:multiLevelType w:val="hybridMultilevel"/>
    <w:tmpl w:val="9F24C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763040"/>
    <w:multiLevelType w:val="hybridMultilevel"/>
    <w:tmpl w:val="C8F28ED4"/>
    <w:lvl w:ilvl="0" w:tplc="0410000F">
      <w:start w:val="1"/>
      <w:numFmt w:val="decimal"/>
      <w:lvlText w:val="%1."/>
      <w:lvlJc w:val="left"/>
      <w:pPr>
        <w:tabs>
          <w:tab w:val="num" w:pos="720"/>
        </w:tabs>
        <w:ind w:left="720" w:hanging="360"/>
      </w:pPr>
    </w:lvl>
    <w:lvl w:ilvl="1" w:tplc="C638E8C2">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BE25305"/>
    <w:multiLevelType w:val="hybridMultilevel"/>
    <w:tmpl w:val="547811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F4D0DE5"/>
    <w:multiLevelType w:val="hybridMultilevel"/>
    <w:tmpl w:val="F5F693FC"/>
    <w:lvl w:ilvl="0" w:tplc="BDB2F15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9E5787D"/>
    <w:multiLevelType w:val="hybridMultilevel"/>
    <w:tmpl w:val="33D86E9E"/>
    <w:lvl w:ilvl="0" w:tplc="04100007">
      <w:start w:val="1"/>
      <w:numFmt w:val="bullet"/>
      <w:lvlText w:val=""/>
      <w:lvlJc w:val="left"/>
      <w:pPr>
        <w:tabs>
          <w:tab w:val="num" w:pos="1952"/>
        </w:tabs>
        <w:ind w:left="1952" w:hanging="360"/>
      </w:pPr>
      <w:rPr>
        <w:rFonts w:ascii="Wingdings" w:hAnsi="Wingdings" w:hint="default"/>
        <w:sz w:val="16"/>
      </w:rPr>
    </w:lvl>
    <w:lvl w:ilvl="1" w:tplc="04100003" w:tentative="1">
      <w:start w:val="1"/>
      <w:numFmt w:val="bullet"/>
      <w:lvlText w:val="o"/>
      <w:lvlJc w:val="left"/>
      <w:pPr>
        <w:tabs>
          <w:tab w:val="num" w:pos="2672"/>
        </w:tabs>
        <w:ind w:left="2672" w:hanging="360"/>
      </w:pPr>
      <w:rPr>
        <w:rFonts w:ascii="Courier New" w:hAnsi="Courier New" w:hint="default"/>
      </w:rPr>
    </w:lvl>
    <w:lvl w:ilvl="2" w:tplc="04100005" w:tentative="1">
      <w:start w:val="1"/>
      <w:numFmt w:val="bullet"/>
      <w:lvlText w:val=""/>
      <w:lvlJc w:val="left"/>
      <w:pPr>
        <w:tabs>
          <w:tab w:val="num" w:pos="3392"/>
        </w:tabs>
        <w:ind w:left="3392" w:hanging="360"/>
      </w:pPr>
      <w:rPr>
        <w:rFonts w:ascii="Wingdings" w:hAnsi="Wingdings" w:hint="default"/>
      </w:rPr>
    </w:lvl>
    <w:lvl w:ilvl="3" w:tplc="04100001" w:tentative="1">
      <w:start w:val="1"/>
      <w:numFmt w:val="bullet"/>
      <w:lvlText w:val=""/>
      <w:lvlJc w:val="left"/>
      <w:pPr>
        <w:tabs>
          <w:tab w:val="num" w:pos="4112"/>
        </w:tabs>
        <w:ind w:left="4112" w:hanging="360"/>
      </w:pPr>
      <w:rPr>
        <w:rFonts w:ascii="Symbol" w:hAnsi="Symbol" w:hint="default"/>
      </w:rPr>
    </w:lvl>
    <w:lvl w:ilvl="4" w:tplc="04100003" w:tentative="1">
      <w:start w:val="1"/>
      <w:numFmt w:val="bullet"/>
      <w:lvlText w:val="o"/>
      <w:lvlJc w:val="left"/>
      <w:pPr>
        <w:tabs>
          <w:tab w:val="num" w:pos="4832"/>
        </w:tabs>
        <w:ind w:left="4832" w:hanging="360"/>
      </w:pPr>
      <w:rPr>
        <w:rFonts w:ascii="Courier New" w:hAnsi="Courier New" w:hint="default"/>
      </w:rPr>
    </w:lvl>
    <w:lvl w:ilvl="5" w:tplc="04100005" w:tentative="1">
      <w:start w:val="1"/>
      <w:numFmt w:val="bullet"/>
      <w:lvlText w:val=""/>
      <w:lvlJc w:val="left"/>
      <w:pPr>
        <w:tabs>
          <w:tab w:val="num" w:pos="5552"/>
        </w:tabs>
        <w:ind w:left="5552" w:hanging="360"/>
      </w:pPr>
      <w:rPr>
        <w:rFonts w:ascii="Wingdings" w:hAnsi="Wingdings" w:hint="default"/>
      </w:rPr>
    </w:lvl>
    <w:lvl w:ilvl="6" w:tplc="04100001" w:tentative="1">
      <w:start w:val="1"/>
      <w:numFmt w:val="bullet"/>
      <w:lvlText w:val=""/>
      <w:lvlJc w:val="left"/>
      <w:pPr>
        <w:tabs>
          <w:tab w:val="num" w:pos="6272"/>
        </w:tabs>
        <w:ind w:left="6272" w:hanging="360"/>
      </w:pPr>
      <w:rPr>
        <w:rFonts w:ascii="Symbol" w:hAnsi="Symbol" w:hint="default"/>
      </w:rPr>
    </w:lvl>
    <w:lvl w:ilvl="7" w:tplc="04100003" w:tentative="1">
      <w:start w:val="1"/>
      <w:numFmt w:val="bullet"/>
      <w:lvlText w:val="o"/>
      <w:lvlJc w:val="left"/>
      <w:pPr>
        <w:tabs>
          <w:tab w:val="num" w:pos="6992"/>
        </w:tabs>
        <w:ind w:left="6992" w:hanging="360"/>
      </w:pPr>
      <w:rPr>
        <w:rFonts w:ascii="Courier New" w:hAnsi="Courier New" w:hint="default"/>
      </w:rPr>
    </w:lvl>
    <w:lvl w:ilvl="8" w:tplc="04100005" w:tentative="1">
      <w:start w:val="1"/>
      <w:numFmt w:val="bullet"/>
      <w:lvlText w:val=""/>
      <w:lvlJc w:val="left"/>
      <w:pPr>
        <w:tabs>
          <w:tab w:val="num" w:pos="7712"/>
        </w:tabs>
        <w:ind w:left="7712" w:hanging="360"/>
      </w:pPr>
      <w:rPr>
        <w:rFonts w:ascii="Wingdings" w:hAnsi="Wingdings" w:hint="default"/>
      </w:rPr>
    </w:lvl>
  </w:abstractNum>
  <w:abstractNum w:abstractNumId="15">
    <w:nsid w:val="2EF47DE0"/>
    <w:multiLevelType w:val="hybridMultilevel"/>
    <w:tmpl w:val="97344422"/>
    <w:lvl w:ilvl="0" w:tplc="04100001">
      <w:start w:val="1"/>
      <w:numFmt w:val="bullet"/>
      <w:lvlText w:val=""/>
      <w:lvlJc w:val="left"/>
      <w:pPr>
        <w:tabs>
          <w:tab w:val="num" w:pos="720"/>
        </w:tabs>
        <w:ind w:left="720" w:hanging="360"/>
      </w:pPr>
      <w:rPr>
        <w:rFonts w:ascii="Symbol" w:hAnsi="Symbol" w:hint="default"/>
      </w:rPr>
    </w:lvl>
    <w:lvl w:ilvl="1" w:tplc="5DB6952E">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0CA0170"/>
    <w:multiLevelType w:val="hybridMultilevel"/>
    <w:tmpl w:val="CC36AA1C"/>
    <w:lvl w:ilvl="0" w:tplc="72BE8034">
      <w:numFmt w:val="bullet"/>
      <w:lvlText w:val="-"/>
      <w:lvlJc w:val="left"/>
      <w:pPr>
        <w:ind w:left="720" w:hanging="360"/>
      </w:pPr>
      <w:rPr>
        <w:rFonts w:ascii="Arial" w:eastAsia="Times New Roman"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2C6AB4"/>
    <w:multiLevelType w:val="hybridMultilevel"/>
    <w:tmpl w:val="78585294"/>
    <w:lvl w:ilvl="0" w:tplc="8644640A">
      <w:start w:val="6"/>
      <w:numFmt w:val="decimal"/>
      <w:lvlText w:val="%1."/>
      <w:lvlJc w:val="left"/>
      <w:pPr>
        <w:tabs>
          <w:tab w:val="num" w:pos="717"/>
        </w:tabs>
        <w:ind w:left="717" w:hanging="360"/>
      </w:pPr>
      <w:rPr>
        <w:rFonts w:hint="default"/>
        <w:sz w:val="20"/>
        <w:szCs w:val="20"/>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18">
    <w:nsid w:val="35BD4488"/>
    <w:multiLevelType w:val="hybridMultilevel"/>
    <w:tmpl w:val="669CF61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5D7705"/>
    <w:multiLevelType w:val="hybridMultilevel"/>
    <w:tmpl w:val="76807D24"/>
    <w:lvl w:ilvl="0" w:tplc="466285E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E0728C"/>
    <w:multiLevelType w:val="hybridMultilevel"/>
    <w:tmpl w:val="8C9E298A"/>
    <w:lvl w:ilvl="0" w:tplc="B4FEEA04">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16C0E38"/>
    <w:multiLevelType w:val="hybridMultilevel"/>
    <w:tmpl w:val="50C29324"/>
    <w:lvl w:ilvl="0" w:tplc="75BE91D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9904AAA"/>
    <w:multiLevelType w:val="hybridMultilevel"/>
    <w:tmpl w:val="54686A3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3">
    <w:nsid w:val="4B011F1F"/>
    <w:multiLevelType w:val="hybridMultilevel"/>
    <w:tmpl w:val="7892E8C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7D5084"/>
    <w:multiLevelType w:val="singleLevel"/>
    <w:tmpl w:val="8602A33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5">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1070EF"/>
    <w:multiLevelType w:val="hybridMultilevel"/>
    <w:tmpl w:val="BE427030"/>
    <w:lvl w:ilvl="0" w:tplc="844E2242">
      <w:start w:val="14"/>
      <w:numFmt w:val="bullet"/>
      <w:lvlText w:val=""/>
      <w:lvlJc w:val="left"/>
      <w:pPr>
        <w:tabs>
          <w:tab w:val="num" w:pos="2938"/>
        </w:tabs>
        <w:ind w:left="2938"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15E5596"/>
    <w:multiLevelType w:val="hybridMultilevel"/>
    <w:tmpl w:val="22A6A1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24975B2"/>
    <w:multiLevelType w:val="hybridMultilevel"/>
    <w:tmpl w:val="55EA5B70"/>
    <w:lvl w:ilvl="0" w:tplc="175EE93C">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9">
    <w:nsid w:val="643353BD"/>
    <w:multiLevelType w:val="hybridMultilevel"/>
    <w:tmpl w:val="D5408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7838E6"/>
    <w:multiLevelType w:val="hybridMultilevel"/>
    <w:tmpl w:val="B3565B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BCC3591"/>
    <w:multiLevelType w:val="hybridMultilevel"/>
    <w:tmpl w:val="84C863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7F00D9"/>
    <w:multiLevelType w:val="hybridMultilevel"/>
    <w:tmpl w:val="8BEEA76C"/>
    <w:lvl w:ilvl="0" w:tplc="D86C4D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E877DBD"/>
    <w:multiLevelType w:val="hybridMultilevel"/>
    <w:tmpl w:val="0F545B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FC82281"/>
    <w:multiLevelType w:val="hybridMultilevel"/>
    <w:tmpl w:val="498A9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1650E5"/>
    <w:multiLevelType w:val="hybridMultilevel"/>
    <w:tmpl w:val="6480E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color w:val="auto"/>
        <w:spacing w:val="0"/>
        <w:w w:val="100"/>
        <w:kern w:val="32"/>
        <w:position w:val="0"/>
        <w:sz w:val="24"/>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hint="default"/>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39">
    <w:nsid w:val="7B280F23"/>
    <w:multiLevelType w:val="multilevel"/>
    <w:tmpl w:val="BBE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113"/>
        <w:lvlJc w:val="left"/>
        <w:pPr>
          <w:ind w:left="0" w:hanging="113"/>
        </w:pPr>
        <w:rPr>
          <w:rFonts w:ascii="Symbol" w:hAnsi="Symbol" w:hint="default"/>
        </w:rPr>
      </w:lvl>
    </w:lvlOverride>
  </w:num>
  <w:num w:numId="2">
    <w:abstractNumId w:val="25"/>
  </w:num>
  <w:num w:numId="3">
    <w:abstractNumId w:val="33"/>
  </w:num>
  <w:num w:numId="4">
    <w:abstractNumId w:val="28"/>
  </w:num>
  <w:num w:numId="5">
    <w:abstractNumId w:val="26"/>
  </w:num>
  <w:num w:numId="6">
    <w:abstractNumId w:val="12"/>
  </w:num>
  <w:num w:numId="7">
    <w:abstractNumId w:val="20"/>
  </w:num>
  <w:num w:numId="8">
    <w:abstractNumId w:val="27"/>
  </w:num>
  <w:num w:numId="9">
    <w:abstractNumId w:val="34"/>
  </w:num>
  <w:num w:numId="10">
    <w:abstractNumId w:val="21"/>
  </w:num>
  <w:num w:numId="11">
    <w:abstractNumId w:val="11"/>
  </w:num>
  <w:num w:numId="12">
    <w:abstractNumId w:val="38"/>
  </w:num>
  <w:num w:numId="13">
    <w:abstractNumId w:val="24"/>
  </w:num>
  <w:num w:numId="14">
    <w:abstractNumId w:val="17"/>
  </w:num>
  <w:num w:numId="15">
    <w:abstractNumId w:val="14"/>
  </w:num>
  <w:num w:numId="16">
    <w:abstractNumId w:val="39"/>
  </w:num>
  <w:num w:numId="17">
    <w:abstractNumId w:val="8"/>
  </w:num>
  <w:num w:numId="18">
    <w:abstractNumId w:val="10"/>
  </w:num>
  <w:num w:numId="19">
    <w:abstractNumId w:val="15"/>
  </w:num>
  <w:num w:numId="20">
    <w:abstractNumId w:val="22"/>
  </w:num>
  <w:num w:numId="21">
    <w:abstractNumId w:val="31"/>
  </w:num>
  <w:num w:numId="22">
    <w:abstractNumId w:val="30"/>
  </w:num>
  <w:num w:numId="23">
    <w:abstractNumId w:val="18"/>
  </w:num>
  <w:num w:numId="24">
    <w:abstractNumId w:val="13"/>
  </w:num>
  <w:num w:numId="25">
    <w:abstractNumId w:val="3"/>
  </w:num>
  <w:num w:numId="26">
    <w:abstractNumId w:val="6"/>
  </w:num>
  <w:num w:numId="27">
    <w:abstractNumId w:val="2"/>
  </w:num>
  <w:num w:numId="28">
    <w:abstractNumId w:val="4"/>
  </w:num>
  <w:num w:numId="29">
    <w:abstractNumId w:val="5"/>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num>
  <w:num w:numId="33">
    <w:abstractNumId w:val="35"/>
  </w:num>
  <w:num w:numId="34">
    <w:abstractNumId w:val="7"/>
  </w:num>
  <w:num w:numId="35">
    <w:abstractNumId w:val="1"/>
  </w:num>
  <w:num w:numId="36">
    <w:abstractNumId w:val="16"/>
  </w:num>
  <w:num w:numId="37">
    <w:abstractNumId w:val="19"/>
  </w:num>
  <w:num w:numId="38">
    <w:abstractNumId w:val="29"/>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27"/>
    <w:rsid w:val="00002C34"/>
    <w:rsid w:val="00003248"/>
    <w:rsid w:val="0000341B"/>
    <w:rsid w:val="00005024"/>
    <w:rsid w:val="0000710E"/>
    <w:rsid w:val="000121BF"/>
    <w:rsid w:val="00013889"/>
    <w:rsid w:val="00015279"/>
    <w:rsid w:val="00016199"/>
    <w:rsid w:val="00022383"/>
    <w:rsid w:val="00023E2E"/>
    <w:rsid w:val="00027390"/>
    <w:rsid w:val="00031A56"/>
    <w:rsid w:val="00033281"/>
    <w:rsid w:val="00034A7C"/>
    <w:rsid w:val="00043153"/>
    <w:rsid w:val="0004342A"/>
    <w:rsid w:val="00054FF6"/>
    <w:rsid w:val="00057509"/>
    <w:rsid w:val="00063777"/>
    <w:rsid w:val="000726F2"/>
    <w:rsid w:val="0007301B"/>
    <w:rsid w:val="00074A63"/>
    <w:rsid w:val="00075799"/>
    <w:rsid w:val="00081534"/>
    <w:rsid w:val="0008362A"/>
    <w:rsid w:val="000841A8"/>
    <w:rsid w:val="000865E0"/>
    <w:rsid w:val="00086783"/>
    <w:rsid w:val="000A0365"/>
    <w:rsid w:val="000A144E"/>
    <w:rsid w:val="000A276B"/>
    <w:rsid w:val="000A584E"/>
    <w:rsid w:val="000B0DF7"/>
    <w:rsid w:val="000B1400"/>
    <w:rsid w:val="000C1FF9"/>
    <w:rsid w:val="000C3653"/>
    <w:rsid w:val="000C47D4"/>
    <w:rsid w:val="000C4C59"/>
    <w:rsid w:val="000C5467"/>
    <w:rsid w:val="000D3996"/>
    <w:rsid w:val="000D414F"/>
    <w:rsid w:val="000D5653"/>
    <w:rsid w:val="000D5B85"/>
    <w:rsid w:val="000D783F"/>
    <w:rsid w:val="000E20EF"/>
    <w:rsid w:val="000E259B"/>
    <w:rsid w:val="000F3DC0"/>
    <w:rsid w:val="000F5A11"/>
    <w:rsid w:val="000F6FEA"/>
    <w:rsid w:val="000F70C5"/>
    <w:rsid w:val="001015C9"/>
    <w:rsid w:val="00104F49"/>
    <w:rsid w:val="00105B6A"/>
    <w:rsid w:val="0011389E"/>
    <w:rsid w:val="00120915"/>
    <w:rsid w:val="00123051"/>
    <w:rsid w:val="001301E4"/>
    <w:rsid w:val="00140260"/>
    <w:rsid w:val="00142324"/>
    <w:rsid w:val="00144BB0"/>
    <w:rsid w:val="001452E8"/>
    <w:rsid w:val="00146EE8"/>
    <w:rsid w:val="00151309"/>
    <w:rsid w:val="001537FC"/>
    <w:rsid w:val="00156F00"/>
    <w:rsid w:val="00163D00"/>
    <w:rsid w:val="0016564C"/>
    <w:rsid w:val="00172B6E"/>
    <w:rsid w:val="001860C7"/>
    <w:rsid w:val="00190E46"/>
    <w:rsid w:val="00193163"/>
    <w:rsid w:val="00193EC3"/>
    <w:rsid w:val="00195569"/>
    <w:rsid w:val="001956F9"/>
    <w:rsid w:val="001B114D"/>
    <w:rsid w:val="001B473D"/>
    <w:rsid w:val="001C63A7"/>
    <w:rsid w:val="001C734A"/>
    <w:rsid w:val="001D0125"/>
    <w:rsid w:val="001D3207"/>
    <w:rsid w:val="001D3E3A"/>
    <w:rsid w:val="001E0D6F"/>
    <w:rsid w:val="001E0E8B"/>
    <w:rsid w:val="001E1C27"/>
    <w:rsid w:val="001E48BF"/>
    <w:rsid w:val="001E63C3"/>
    <w:rsid w:val="001F14BA"/>
    <w:rsid w:val="001F2299"/>
    <w:rsid w:val="001F3F7D"/>
    <w:rsid w:val="001F50B0"/>
    <w:rsid w:val="001F5EA3"/>
    <w:rsid w:val="001F681F"/>
    <w:rsid w:val="00200B5B"/>
    <w:rsid w:val="0020720D"/>
    <w:rsid w:val="002100FE"/>
    <w:rsid w:val="00210FB1"/>
    <w:rsid w:val="002156B3"/>
    <w:rsid w:val="00220300"/>
    <w:rsid w:val="002255F2"/>
    <w:rsid w:val="00225939"/>
    <w:rsid w:val="00226D0C"/>
    <w:rsid w:val="00231257"/>
    <w:rsid w:val="00231514"/>
    <w:rsid w:val="002315F2"/>
    <w:rsid w:val="002360EC"/>
    <w:rsid w:val="0023616D"/>
    <w:rsid w:val="00236ED5"/>
    <w:rsid w:val="0024480F"/>
    <w:rsid w:val="00255D28"/>
    <w:rsid w:val="002564C7"/>
    <w:rsid w:val="002604E4"/>
    <w:rsid w:val="00262805"/>
    <w:rsid w:val="00271E94"/>
    <w:rsid w:val="0027579C"/>
    <w:rsid w:val="0028035C"/>
    <w:rsid w:val="00284344"/>
    <w:rsid w:val="002918F3"/>
    <w:rsid w:val="00296E82"/>
    <w:rsid w:val="002A22BA"/>
    <w:rsid w:val="002A492A"/>
    <w:rsid w:val="002A72A0"/>
    <w:rsid w:val="002A74D5"/>
    <w:rsid w:val="002A7C3B"/>
    <w:rsid w:val="002B1CB0"/>
    <w:rsid w:val="002B7C88"/>
    <w:rsid w:val="002C1C25"/>
    <w:rsid w:val="002C7419"/>
    <w:rsid w:val="002D197C"/>
    <w:rsid w:val="002D3ABC"/>
    <w:rsid w:val="002D4AA7"/>
    <w:rsid w:val="002D7316"/>
    <w:rsid w:val="002E0C00"/>
    <w:rsid w:val="002E143F"/>
    <w:rsid w:val="002E5584"/>
    <w:rsid w:val="002F0E92"/>
    <w:rsid w:val="002F17C9"/>
    <w:rsid w:val="002F4E40"/>
    <w:rsid w:val="002F537C"/>
    <w:rsid w:val="002F7BEA"/>
    <w:rsid w:val="00307B27"/>
    <w:rsid w:val="00310F38"/>
    <w:rsid w:val="00316C83"/>
    <w:rsid w:val="003212DF"/>
    <w:rsid w:val="00323028"/>
    <w:rsid w:val="00330DF4"/>
    <w:rsid w:val="00344153"/>
    <w:rsid w:val="00345B83"/>
    <w:rsid w:val="00353DDC"/>
    <w:rsid w:val="00355FBB"/>
    <w:rsid w:val="003567B3"/>
    <w:rsid w:val="0036043F"/>
    <w:rsid w:val="00360A5B"/>
    <w:rsid w:val="00363CDF"/>
    <w:rsid w:val="0036419C"/>
    <w:rsid w:val="00371C79"/>
    <w:rsid w:val="00374C8A"/>
    <w:rsid w:val="0037622F"/>
    <w:rsid w:val="00376FCC"/>
    <w:rsid w:val="00382075"/>
    <w:rsid w:val="00386599"/>
    <w:rsid w:val="003869B2"/>
    <w:rsid w:val="00387083"/>
    <w:rsid w:val="00387205"/>
    <w:rsid w:val="00390FCF"/>
    <w:rsid w:val="003A57C2"/>
    <w:rsid w:val="003B165F"/>
    <w:rsid w:val="003B2A27"/>
    <w:rsid w:val="003B605E"/>
    <w:rsid w:val="003C2CE8"/>
    <w:rsid w:val="003C4D9B"/>
    <w:rsid w:val="003C770A"/>
    <w:rsid w:val="003D08AE"/>
    <w:rsid w:val="003E1778"/>
    <w:rsid w:val="003E35EE"/>
    <w:rsid w:val="003E4F3B"/>
    <w:rsid w:val="003E7DD6"/>
    <w:rsid w:val="003E7FBE"/>
    <w:rsid w:val="003F067F"/>
    <w:rsid w:val="003F2E2C"/>
    <w:rsid w:val="00407129"/>
    <w:rsid w:val="00407618"/>
    <w:rsid w:val="00411B04"/>
    <w:rsid w:val="004125BA"/>
    <w:rsid w:val="004162BC"/>
    <w:rsid w:val="004247A2"/>
    <w:rsid w:val="00425B64"/>
    <w:rsid w:val="00430771"/>
    <w:rsid w:val="00430A2F"/>
    <w:rsid w:val="00435DC1"/>
    <w:rsid w:val="00443236"/>
    <w:rsid w:val="00443CA3"/>
    <w:rsid w:val="00445CE6"/>
    <w:rsid w:val="00447053"/>
    <w:rsid w:val="00456F9B"/>
    <w:rsid w:val="00457DF1"/>
    <w:rsid w:val="00460C6A"/>
    <w:rsid w:val="00465F9F"/>
    <w:rsid w:val="0046644C"/>
    <w:rsid w:val="00475EF2"/>
    <w:rsid w:val="00476937"/>
    <w:rsid w:val="004800A6"/>
    <w:rsid w:val="00482D46"/>
    <w:rsid w:val="00485F0F"/>
    <w:rsid w:val="00487BBE"/>
    <w:rsid w:val="00497D81"/>
    <w:rsid w:val="004A65FC"/>
    <w:rsid w:val="004B4FE3"/>
    <w:rsid w:val="004C038D"/>
    <w:rsid w:val="004C1B8A"/>
    <w:rsid w:val="004C4092"/>
    <w:rsid w:val="004D0AB0"/>
    <w:rsid w:val="004E03F8"/>
    <w:rsid w:val="004E0E76"/>
    <w:rsid w:val="004E22A9"/>
    <w:rsid w:val="004E3331"/>
    <w:rsid w:val="004E3DD2"/>
    <w:rsid w:val="004F2E64"/>
    <w:rsid w:val="004F358B"/>
    <w:rsid w:val="004F4D90"/>
    <w:rsid w:val="00500D9F"/>
    <w:rsid w:val="00502B89"/>
    <w:rsid w:val="005043E3"/>
    <w:rsid w:val="0050731D"/>
    <w:rsid w:val="005200A2"/>
    <w:rsid w:val="005244A2"/>
    <w:rsid w:val="00526B95"/>
    <w:rsid w:val="00532228"/>
    <w:rsid w:val="0053341A"/>
    <w:rsid w:val="00533CA9"/>
    <w:rsid w:val="005346C3"/>
    <w:rsid w:val="00535645"/>
    <w:rsid w:val="005361FD"/>
    <w:rsid w:val="0054047F"/>
    <w:rsid w:val="005444ED"/>
    <w:rsid w:val="00550512"/>
    <w:rsid w:val="005512C7"/>
    <w:rsid w:val="005515CF"/>
    <w:rsid w:val="00553F6D"/>
    <w:rsid w:val="00555B6D"/>
    <w:rsid w:val="00556316"/>
    <w:rsid w:val="005566B3"/>
    <w:rsid w:val="00562010"/>
    <w:rsid w:val="00566ADD"/>
    <w:rsid w:val="005672EC"/>
    <w:rsid w:val="00573A5C"/>
    <w:rsid w:val="005746E6"/>
    <w:rsid w:val="0058500E"/>
    <w:rsid w:val="00595D30"/>
    <w:rsid w:val="00596CAE"/>
    <w:rsid w:val="005A255E"/>
    <w:rsid w:val="005A7F5B"/>
    <w:rsid w:val="005B035C"/>
    <w:rsid w:val="005B0A98"/>
    <w:rsid w:val="005B109D"/>
    <w:rsid w:val="005B10F6"/>
    <w:rsid w:val="005B3C79"/>
    <w:rsid w:val="005B4427"/>
    <w:rsid w:val="005B4C12"/>
    <w:rsid w:val="005B7618"/>
    <w:rsid w:val="005B78DA"/>
    <w:rsid w:val="005B7B18"/>
    <w:rsid w:val="005C3DF1"/>
    <w:rsid w:val="005D272B"/>
    <w:rsid w:val="005D3D5C"/>
    <w:rsid w:val="005D6E08"/>
    <w:rsid w:val="005E0ED2"/>
    <w:rsid w:val="005E568A"/>
    <w:rsid w:val="00600CF7"/>
    <w:rsid w:val="0060157F"/>
    <w:rsid w:val="006036CB"/>
    <w:rsid w:val="00604944"/>
    <w:rsid w:val="0060608D"/>
    <w:rsid w:val="00617D1A"/>
    <w:rsid w:val="00626845"/>
    <w:rsid w:val="0064079B"/>
    <w:rsid w:val="006443C8"/>
    <w:rsid w:val="0064460D"/>
    <w:rsid w:val="00646A97"/>
    <w:rsid w:val="006522D1"/>
    <w:rsid w:val="00652960"/>
    <w:rsid w:val="00660581"/>
    <w:rsid w:val="00665C0F"/>
    <w:rsid w:val="0067233C"/>
    <w:rsid w:val="00680CDF"/>
    <w:rsid w:val="00681FA6"/>
    <w:rsid w:val="00686158"/>
    <w:rsid w:val="00686C98"/>
    <w:rsid w:val="006926C5"/>
    <w:rsid w:val="00692AA4"/>
    <w:rsid w:val="006947EF"/>
    <w:rsid w:val="006961FB"/>
    <w:rsid w:val="006B0E1B"/>
    <w:rsid w:val="006B0FB9"/>
    <w:rsid w:val="006B3499"/>
    <w:rsid w:val="006B4FFD"/>
    <w:rsid w:val="006B5732"/>
    <w:rsid w:val="006B7736"/>
    <w:rsid w:val="006C6F2F"/>
    <w:rsid w:val="006C7924"/>
    <w:rsid w:val="006D1C60"/>
    <w:rsid w:val="006D7509"/>
    <w:rsid w:val="006E1E4C"/>
    <w:rsid w:val="006E2ADD"/>
    <w:rsid w:val="006E5BC2"/>
    <w:rsid w:val="006E7FC3"/>
    <w:rsid w:val="006F1B3E"/>
    <w:rsid w:val="006F5A9D"/>
    <w:rsid w:val="006F5C7F"/>
    <w:rsid w:val="00710C75"/>
    <w:rsid w:val="00712144"/>
    <w:rsid w:val="00715708"/>
    <w:rsid w:val="007248AF"/>
    <w:rsid w:val="00725411"/>
    <w:rsid w:val="00725E6F"/>
    <w:rsid w:val="00732A7A"/>
    <w:rsid w:val="00735826"/>
    <w:rsid w:val="00737345"/>
    <w:rsid w:val="0074168C"/>
    <w:rsid w:val="00741733"/>
    <w:rsid w:val="00745D18"/>
    <w:rsid w:val="00746E39"/>
    <w:rsid w:val="00747035"/>
    <w:rsid w:val="00747205"/>
    <w:rsid w:val="00751C5C"/>
    <w:rsid w:val="00755748"/>
    <w:rsid w:val="00755A4A"/>
    <w:rsid w:val="0076091B"/>
    <w:rsid w:val="00760CEF"/>
    <w:rsid w:val="007631C7"/>
    <w:rsid w:val="0077288D"/>
    <w:rsid w:val="00773BD3"/>
    <w:rsid w:val="00775C5E"/>
    <w:rsid w:val="007761DB"/>
    <w:rsid w:val="00781CD9"/>
    <w:rsid w:val="00783221"/>
    <w:rsid w:val="007847D9"/>
    <w:rsid w:val="007849C1"/>
    <w:rsid w:val="00786E10"/>
    <w:rsid w:val="00786E32"/>
    <w:rsid w:val="00794987"/>
    <w:rsid w:val="00797BA8"/>
    <w:rsid w:val="007A1325"/>
    <w:rsid w:val="007A40C8"/>
    <w:rsid w:val="007A4654"/>
    <w:rsid w:val="007A5039"/>
    <w:rsid w:val="007A58E2"/>
    <w:rsid w:val="007B1374"/>
    <w:rsid w:val="007B7FF5"/>
    <w:rsid w:val="007C11A4"/>
    <w:rsid w:val="007C4534"/>
    <w:rsid w:val="007C7E5E"/>
    <w:rsid w:val="007D31D8"/>
    <w:rsid w:val="007D5824"/>
    <w:rsid w:val="007E1F82"/>
    <w:rsid w:val="007E2C0F"/>
    <w:rsid w:val="007E68A0"/>
    <w:rsid w:val="007E7A3A"/>
    <w:rsid w:val="007F25A7"/>
    <w:rsid w:val="007F2FDC"/>
    <w:rsid w:val="007F65FE"/>
    <w:rsid w:val="00802F97"/>
    <w:rsid w:val="00804500"/>
    <w:rsid w:val="008058C2"/>
    <w:rsid w:val="008133ED"/>
    <w:rsid w:val="00821023"/>
    <w:rsid w:val="00833F43"/>
    <w:rsid w:val="008364D6"/>
    <w:rsid w:val="008405CC"/>
    <w:rsid w:val="00846573"/>
    <w:rsid w:val="00852A5D"/>
    <w:rsid w:val="0086142F"/>
    <w:rsid w:val="0086182B"/>
    <w:rsid w:val="00863114"/>
    <w:rsid w:val="00863227"/>
    <w:rsid w:val="00865FF4"/>
    <w:rsid w:val="008756A5"/>
    <w:rsid w:val="0088488C"/>
    <w:rsid w:val="0088673B"/>
    <w:rsid w:val="00890C29"/>
    <w:rsid w:val="00892D55"/>
    <w:rsid w:val="008A50E8"/>
    <w:rsid w:val="008B48EB"/>
    <w:rsid w:val="008B55B2"/>
    <w:rsid w:val="008C16E8"/>
    <w:rsid w:val="008C1974"/>
    <w:rsid w:val="008C2A05"/>
    <w:rsid w:val="008C3FBF"/>
    <w:rsid w:val="008C777C"/>
    <w:rsid w:val="008D1CB2"/>
    <w:rsid w:val="008D437B"/>
    <w:rsid w:val="008E0CB1"/>
    <w:rsid w:val="008E2B1A"/>
    <w:rsid w:val="008F116C"/>
    <w:rsid w:val="008F1EDC"/>
    <w:rsid w:val="008F7F92"/>
    <w:rsid w:val="00901842"/>
    <w:rsid w:val="0090344F"/>
    <w:rsid w:val="00904AA6"/>
    <w:rsid w:val="00913174"/>
    <w:rsid w:val="00914184"/>
    <w:rsid w:val="009178BF"/>
    <w:rsid w:val="00920C98"/>
    <w:rsid w:val="00921F7F"/>
    <w:rsid w:val="009234BC"/>
    <w:rsid w:val="009262BE"/>
    <w:rsid w:val="00932EDF"/>
    <w:rsid w:val="00933440"/>
    <w:rsid w:val="00940D80"/>
    <w:rsid w:val="00940FFB"/>
    <w:rsid w:val="00942D3C"/>
    <w:rsid w:val="00944D93"/>
    <w:rsid w:val="00951667"/>
    <w:rsid w:val="0095328E"/>
    <w:rsid w:val="00953917"/>
    <w:rsid w:val="00963105"/>
    <w:rsid w:val="00964324"/>
    <w:rsid w:val="009656DD"/>
    <w:rsid w:val="0097161D"/>
    <w:rsid w:val="00977D02"/>
    <w:rsid w:val="00980103"/>
    <w:rsid w:val="00985805"/>
    <w:rsid w:val="00996E3F"/>
    <w:rsid w:val="009A48D9"/>
    <w:rsid w:val="009B0FBD"/>
    <w:rsid w:val="009C02C1"/>
    <w:rsid w:val="009C1089"/>
    <w:rsid w:val="009C2B5E"/>
    <w:rsid w:val="009C4C31"/>
    <w:rsid w:val="009D1A79"/>
    <w:rsid w:val="009D2C61"/>
    <w:rsid w:val="009D62D6"/>
    <w:rsid w:val="009E555A"/>
    <w:rsid w:val="009F220F"/>
    <w:rsid w:val="009F272B"/>
    <w:rsid w:val="009F3DAD"/>
    <w:rsid w:val="00A07793"/>
    <w:rsid w:val="00A11074"/>
    <w:rsid w:val="00A1196C"/>
    <w:rsid w:val="00A12453"/>
    <w:rsid w:val="00A24CB8"/>
    <w:rsid w:val="00A37201"/>
    <w:rsid w:val="00A4645A"/>
    <w:rsid w:val="00A4646B"/>
    <w:rsid w:val="00A467F1"/>
    <w:rsid w:val="00A53878"/>
    <w:rsid w:val="00A54771"/>
    <w:rsid w:val="00A56AE6"/>
    <w:rsid w:val="00A648EE"/>
    <w:rsid w:val="00A6655E"/>
    <w:rsid w:val="00A73BF5"/>
    <w:rsid w:val="00A85D08"/>
    <w:rsid w:val="00A868A3"/>
    <w:rsid w:val="00A86AA0"/>
    <w:rsid w:val="00A90F6A"/>
    <w:rsid w:val="00A97736"/>
    <w:rsid w:val="00AA34E5"/>
    <w:rsid w:val="00AA6147"/>
    <w:rsid w:val="00AB47B9"/>
    <w:rsid w:val="00AB7186"/>
    <w:rsid w:val="00AC6049"/>
    <w:rsid w:val="00AC746A"/>
    <w:rsid w:val="00AD47FB"/>
    <w:rsid w:val="00AD6F8D"/>
    <w:rsid w:val="00AD7580"/>
    <w:rsid w:val="00AE11C7"/>
    <w:rsid w:val="00AE2091"/>
    <w:rsid w:val="00AE239D"/>
    <w:rsid w:val="00AF0DEB"/>
    <w:rsid w:val="00AF6A39"/>
    <w:rsid w:val="00AF7BA3"/>
    <w:rsid w:val="00B0124B"/>
    <w:rsid w:val="00B0181F"/>
    <w:rsid w:val="00B13433"/>
    <w:rsid w:val="00B22E52"/>
    <w:rsid w:val="00B239E4"/>
    <w:rsid w:val="00B24C7B"/>
    <w:rsid w:val="00B273E5"/>
    <w:rsid w:val="00B51559"/>
    <w:rsid w:val="00B52255"/>
    <w:rsid w:val="00B52A88"/>
    <w:rsid w:val="00B64703"/>
    <w:rsid w:val="00B64DD6"/>
    <w:rsid w:val="00B66755"/>
    <w:rsid w:val="00B67709"/>
    <w:rsid w:val="00B72E3B"/>
    <w:rsid w:val="00B77CFC"/>
    <w:rsid w:val="00B803F2"/>
    <w:rsid w:val="00B81916"/>
    <w:rsid w:val="00B82506"/>
    <w:rsid w:val="00B85AD8"/>
    <w:rsid w:val="00B87863"/>
    <w:rsid w:val="00B916E3"/>
    <w:rsid w:val="00B97D92"/>
    <w:rsid w:val="00BA0256"/>
    <w:rsid w:val="00BA20C4"/>
    <w:rsid w:val="00BA3554"/>
    <w:rsid w:val="00BA51CF"/>
    <w:rsid w:val="00BB08DC"/>
    <w:rsid w:val="00BB2200"/>
    <w:rsid w:val="00BB3C22"/>
    <w:rsid w:val="00BB3D3B"/>
    <w:rsid w:val="00BC1064"/>
    <w:rsid w:val="00BC43E9"/>
    <w:rsid w:val="00BC4725"/>
    <w:rsid w:val="00BC66B5"/>
    <w:rsid w:val="00BC7023"/>
    <w:rsid w:val="00BD0B91"/>
    <w:rsid w:val="00BD27A7"/>
    <w:rsid w:val="00BD3A0F"/>
    <w:rsid w:val="00BD41DC"/>
    <w:rsid w:val="00BD4535"/>
    <w:rsid w:val="00BD5852"/>
    <w:rsid w:val="00BE11A0"/>
    <w:rsid w:val="00BE3AF2"/>
    <w:rsid w:val="00BE46DF"/>
    <w:rsid w:val="00BF0F73"/>
    <w:rsid w:val="00C03DA7"/>
    <w:rsid w:val="00C05CFD"/>
    <w:rsid w:val="00C11192"/>
    <w:rsid w:val="00C112B6"/>
    <w:rsid w:val="00C14C3D"/>
    <w:rsid w:val="00C151A4"/>
    <w:rsid w:val="00C17C48"/>
    <w:rsid w:val="00C33B4C"/>
    <w:rsid w:val="00C34B99"/>
    <w:rsid w:val="00C37762"/>
    <w:rsid w:val="00C37B5F"/>
    <w:rsid w:val="00C409FA"/>
    <w:rsid w:val="00C43B1A"/>
    <w:rsid w:val="00C56EF5"/>
    <w:rsid w:val="00C61DB9"/>
    <w:rsid w:val="00C62517"/>
    <w:rsid w:val="00C669CC"/>
    <w:rsid w:val="00C73B8D"/>
    <w:rsid w:val="00C878BA"/>
    <w:rsid w:val="00C912B6"/>
    <w:rsid w:val="00C92961"/>
    <w:rsid w:val="00C94309"/>
    <w:rsid w:val="00C95B8D"/>
    <w:rsid w:val="00C96067"/>
    <w:rsid w:val="00CA1197"/>
    <w:rsid w:val="00CA32EF"/>
    <w:rsid w:val="00CA5C97"/>
    <w:rsid w:val="00CA5EBA"/>
    <w:rsid w:val="00CA7E75"/>
    <w:rsid w:val="00CB309D"/>
    <w:rsid w:val="00CB7D90"/>
    <w:rsid w:val="00CC069C"/>
    <w:rsid w:val="00CC2DC4"/>
    <w:rsid w:val="00CC4D91"/>
    <w:rsid w:val="00CD07AB"/>
    <w:rsid w:val="00CD5B29"/>
    <w:rsid w:val="00CD5C91"/>
    <w:rsid w:val="00CD7B84"/>
    <w:rsid w:val="00CE0DAD"/>
    <w:rsid w:val="00CE2ABB"/>
    <w:rsid w:val="00CF06B1"/>
    <w:rsid w:val="00CF0907"/>
    <w:rsid w:val="00CF63E6"/>
    <w:rsid w:val="00D0093E"/>
    <w:rsid w:val="00D05B24"/>
    <w:rsid w:val="00D122A7"/>
    <w:rsid w:val="00D1608C"/>
    <w:rsid w:val="00D237C1"/>
    <w:rsid w:val="00D23EF1"/>
    <w:rsid w:val="00D3046F"/>
    <w:rsid w:val="00D36F13"/>
    <w:rsid w:val="00D41446"/>
    <w:rsid w:val="00D4304F"/>
    <w:rsid w:val="00D506F8"/>
    <w:rsid w:val="00D50EBD"/>
    <w:rsid w:val="00D52D46"/>
    <w:rsid w:val="00D52F31"/>
    <w:rsid w:val="00D55533"/>
    <w:rsid w:val="00D558BE"/>
    <w:rsid w:val="00D55FA2"/>
    <w:rsid w:val="00D607A3"/>
    <w:rsid w:val="00D63C9D"/>
    <w:rsid w:val="00D651ED"/>
    <w:rsid w:val="00D70F4B"/>
    <w:rsid w:val="00D773AB"/>
    <w:rsid w:val="00D825AE"/>
    <w:rsid w:val="00D86382"/>
    <w:rsid w:val="00D92E19"/>
    <w:rsid w:val="00D93851"/>
    <w:rsid w:val="00D95A57"/>
    <w:rsid w:val="00DA0468"/>
    <w:rsid w:val="00DA05EE"/>
    <w:rsid w:val="00DA164F"/>
    <w:rsid w:val="00DB1AD7"/>
    <w:rsid w:val="00DB4A23"/>
    <w:rsid w:val="00DB4E19"/>
    <w:rsid w:val="00DB685F"/>
    <w:rsid w:val="00DC0929"/>
    <w:rsid w:val="00DC15B9"/>
    <w:rsid w:val="00DC3BBD"/>
    <w:rsid w:val="00DC4CAD"/>
    <w:rsid w:val="00DC4D3D"/>
    <w:rsid w:val="00DC5782"/>
    <w:rsid w:val="00DC753B"/>
    <w:rsid w:val="00DD1FBE"/>
    <w:rsid w:val="00DD2A9C"/>
    <w:rsid w:val="00DD3BD0"/>
    <w:rsid w:val="00DD4B91"/>
    <w:rsid w:val="00DD634F"/>
    <w:rsid w:val="00DD7895"/>
    <w:rsid w:val="00DE3EDA"/>
    <w:rsid w:val="00DF3713"/>
    <w:rsid w:val="00DF450F"/>
    <w:rsid w:val="00E0447E"/>
    <w:rsid w:val="00E060A2"/>
    <w:rsid w:val="00E162E7"/>
    <w:rsid w:val="00E2137F"/>
    <w:rsid w:val="00E22A1F"/>
    <w:rsid w:val="00E233B2"/>
    <w:rsid w:val="00E23C6B"/>
    <w:rsid w:val="00E3799C"/>
    <w:rsid w:val="00E402BB"/>
    <w:rsid w:val="00E406AC"/>
    <w:rsid w:val="00E4302B"/>
    <w:rsid w:val="00E47821"/>
    <w:rsid w:val="00E54E2D"/>
    <w:rsid w:val="00E627B6"/>
    <w:rsid w:val="00E63274"/>
    <w:rsid w:val="00E70ED9"/>
    <w:rsid w:val="00E72323"/>
    <w:rsid w:val="00E87E1C"/>
    <w:rsid w:val="00EA6C1E"/>
    <w:rsid w:val="00EB4EA7"/>
    <w:rsid w:val="00EB7C67"/>
    <w:rsid w:val="00EC2F26"/>
    <w:rsid w:val="00EC377B"/>
    <w:rsid w:val="00ED0329"/>
    <w:rsid w:val="00ED67F5"/>
    <w:rsid w:val="00EE1FEB"/>
    <w:rsid w:val="00EE3297"/>
    <w:rsid w:val="00EE5652"/>
    <w:rsid w:val="00EE7E96"/>
    <w:rsid w:val="00EF18FB"/>
    <w:rsid w:val="00EF4424"/>
    <w:rsid w:val="00EF6D28"/>
    <w:rsid w:val="00EF78ED"/>
    <w:rsid w:val="00F00A6E"/>
    <w:rsid w:val="00F01575"/>
    <w:rsid w:val="00F073E5"/>
    <w:rsid w:val="00F07E4C"/>
    <w:rsid w:val="00F12F6E"/>
    <w:rsid w:val="00F16CDD"/>
    <w:rsid w:val="00F22D3F"/>
    <w:rsid w:val="00F269EB"/>
    <w:rsid w:val="00F30194"/>
    <w:rsid w:val="00F30ECF"/>
    <w:rsid w:val="00F3375A"/>
    <w:rsid w:val="00F3404D"/>
    <w:rsid w:val="00F422A1"/>
    <w:rsid w:val="00F462C3"/>
    <w:rsid w:val="00F46EF2"/>
    <w:rsid w:val="00F47143"/>
    <w:rsid w:val="00F47449"/>
    <w:rsid w:val="00F53E23"/>
    <w:rsid w:val="00F553A6"/>
    <w:rsid w:val="00F56A2A"/>
    <w:rsid w:val="00F57285"/>
    <w:rsid w:val="00F62275"/>
    <w:rsid w:val="00F633C6"/>
    <w:rsid w:val="00F7707B"/>
    <w:rsid w:val="00F778DA"/>
    <w:rsid w:val="00F77B7E"/>
    <w:rsid w:val="00F77D27"/>
    <w:rsid w:val="00F80FA8"/>
    <w:rsid w:val="00F82945"/>
    <w:rsid w:val="00F82E07"/>
    <w:rsid w:val="00F868A8"/>
    <w:rsid w:val="00F90A0A"/>
    <w:rsid w:val="00F91329"/>
    <w:rsid w:val="00F92F77"/>
    <w:rsid w:val="00F97D0E"/>
    <w:rsid w:val="00FA2674"/>
    <w:rsid w:val="00FA276E"/>
    <w:rsid w:val="00FA4A76"/>
    <w:rsid w:val="00FA788B"/>
    <w:rsid w:val="00FB14AB"/>
    <w:rsid w:val="00FB24F2"/>
    <w:rsid w:val="00FB2747"/>
    <w:rsid w:val="00FB43F5"/>
    <w:rsid w:val="00FB6D5C"/>
    <w:rsid w:val="00FB7AA5"/>
    <w:rsid w:val="00FC1BF4"/>
    <w:rsid w:val="00FC3322"/>
    <w:rsid w:val="00FD062E"/>
    <w:rsid w:val="00FD0E3E"/>
    <w:rsid w:val="00FD6B2F"/>
    <w:rsid w:val="00FD6E96"/>
    <w:rsid w:val="00FD726E"/>
    <w:rsid w:val="00FE34AD"/>
    <w:rsid w:val="00FE52BE"/>
    <w:rsid w:val="00FF3805"/>
    <w:rsid w:val="00FF3987"/>
    <w:rsid w:val="00FF4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line="220" w:lineRule="exact"/>
      <w:outlineLvl w:val="0"/>
    </w:pPr>
    <w:rPr>
      <w:rFonts w:ascii="Arial" w:hAnsi="Arial"/>
      <w:b/>
      <w:color w:val="008000"/>
      <w:sz w:val="18"/>
      <w:szCs w:val="20"/>
    </w:rPr>
  </w:style>
  <w:style w:type="paragraph" w:styleId="Titolo2">
    <w:name w:val="heading 2"/>
    <w:basedOn w:val="Normale"/>
    <w:next w:val="Normale"/>
    <w:link w:val="Titolo2Carattere"/>
    <w:qFormat/>
    <w:pPr>
      <w:keepNext/>
      <w:spacing w:before="240" w:after="60"/>
      <w:outlineLvl w:val="1"/>
    </w:pPr>
    <w:rPr>
      <w:rFonts w:ascii="Arial" w:hAnsi="Arial"/>
      <w:b/>
      <w:bCs/>
      <w:i/>
      <w:iCs/>
      <w:sz w:val="28"/>
      <w:szCs w:val="28"/>
    </w:rPr>
  </w:style>
  <w:style w:type="paragraph" w:styleId="Titolo3">
    <w:name w:val="heading 3"/>
    <w:basedOn w:val="Normale"/>
    <w:next w:val="Normale"/>
    <w:link w:val="Titolo3Carattere"/>
    <w:uiPriority w:val="99"/>
    <w:qFormat/>
    <w:pPr>
      <w:keepNext/>
      <w:outlineLvl w:val="2"/>
    </w:pPr>
    <w:rPr>
      <w:rFonts w:ascii="Arial" w:hAnsi="Arial"/>
      <w:b/>
      <w:color w:val="008749"/>
      <w:sz w:val="18"/>
      <w:szCs w:val="14"/>
    </w:rPr>
  </w:style>
  <w:style w:type="paragraph" w:styleId="Titolo4">
    <w:name w:val="heading 4"/>
    <w:basedOn w:val="Normale"/>
    <w:next w:val="Normale"/>
    <w:qFormat/>
    <w:pPr>
      <w:keepNext/>
      <w:tabs>
        <w:tab w:val="num" w:pos="1440"/>
      </w:tabs>
      <w:spacing w:line="240" w:lineRule="atLeast"/>
      <w:jc w:val="both"/>
      <w:outlineLvl w:val="3"/>
    </w:pPr>
    <w:rPr>
      <w:rFonts w:ascii="Arial" w:hAnsi="Arial" w:cs="Arial"/>
      <w:b/>
      <w:bCs/>
      <w:color w:val="000000"/>
      <w:sz w:val="22"/>
      <w:szCs w:val="22"/>
    </w:rPr>
  </w:style>
  <w:style w:type="paragraph" w:styleId="Titolo5">
    <w:name w:val="heading 5"/>
    <w:basedOn w:val="Normale"/>
    <w:next w:val="Normale"/>
    <w:qFormat/>
    <w:pPr>
      <w:keepNext/>
      <w:spacing w:line="240" w:lineRule="atLeast"/>
      <w:jc w:val="both"/>
      <w:outlineLvl w:val="4"/>
    </w:pPr>
    <w:rPr>
      <w:rFonts w:ascii="Arial" w:hAnsi="Arial" w:cs="Arial"/>
      <w:b/>
      <w:bCs/>
      <w:sz w:val="22"/>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spacing w:line="240" w:lineRule="atLeast"/>
      <w:ind w:firstLine="720"/>
      <w:jc w:val="center"/>
      <w:outlineLvl w:val="6"/>
    </w:pPr>
    <w:rPr>
      <w:rFonts w:ascii="Arial" w:hAnsi="Arial" w:cs="Arial"/>
      <w:b/>
      <w:bCs/>
      <w:sz w:val="22"/>
      <w:szCs w:val="22"/>
    </w:rPr>
  </w:style>
  <w:style w:type="paragraph" w:styleId="Titolo8">
    <w:name w:val="heading 8"/>
    <w:basedOn w:val="Normale"/>
    <w:next w:val="Normale"/>
    <w:qFormat/>
    <w:pPr>
      <w:keepNext/>
      <w:spacing w:line="240" w:lineRule="atLeast"/>
      <w:ind w:firstLine="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Corpotesto">
    <w:name w:val="Body Text"/>
    <w:basedOn w:val="Normale"/>
    <w:pPr>
      <w:tabs>
        <w:tab w:val="left" w:pos="5580"/>
      </w:tabs>
    </w:pPr>
    <w:rPr>
      <w:rFonts w:ascii="Arial" w:hAnsi="Arial" w:cs="Arial"/>
      <w:b/>
      <w:bCs/>
      <w:sz w:val="22"/>
    </w:rPr>
  </w:style>
  <w:style w:type="paragraph" w:styleId="Rientrocorpodeltesto">
    <w:name w:val="Body Text Indent"/>
    <w:basedOn w:val="Normale"/>
    <w:link w:val="RientrocorpodeltestoCarattere"/>
    <w:pPr>
      <w:widowControl w:val="0"/>
      <w:tabs>
        <w:tab w:val="right" w:pos="860"/>
        <w:tab w:val="left" w:pos="1020"/>
      </w:tabs>
      <w:ind w:left="1020"/>
    </w:pPr>
    <w:rPr>
      <w:rFonts w:ascii="Arial" w:hAnsi="Arial"/>
      <w:noProof/>
      <w:sz w:val="20"/>
      <w:szCs w:val="20"/>
    </w:rPr>
  </w:style>
  <w:style w:type="paragraph" w:styleId="Corpodeltesto2">
    <w:name w:val="Body Text 2"/>
    <w:basedOn w:val="Normale"/>
    <w:pPr>
      <w:widowControl w:val="0"/>
      <w:jc w:val="both"/>
    </w:pPr>
    <w:rPr>
      <w:rFonts w:ascii="Arial" w:hAnsi="Arial" w:cs="Arial"/>
      <w:sz w:val="20"/>
    </w:rPr>
  </w:style>
  <w:style w:type="character" w:styleId="Numeropagina">
    <w:name w:val="page number"/>
    <w:basedOn w:val="Carpredefinitoparagrafo"/>
  </w:style>
  <w:style w:type="paragraph" w:styleId="Rientrocorpodeltesto2">
    <w:name w:val="Body Text Indent 2"/>
    <w:basedOn w:val="Normale"/>
    <w:pPr>
      <w:spacing w:line="240" w:lineRule="atLeast"/>
      <w:ind w:left="1260"/>
      <w:jc w:val="both"/>
    </w:pPr>
    <w:rPr>
      <w:b/>
      <w:sz w:val="22"/>
    </w:rPr>
  </w:style>
  <w:style w:type="paragraph" w:styleId="Corpodeltesto3">
    <w:name w:val="Body Text 3"/>
    <w:basedOn w:val="Normale"/>
    <w:pPr>
      <w:spacing w:line="240" w:lineRule="atLeast"/>
      <w:jc w:val="both"/>
    </w:pPr>
    <w:rPr>
      <w:rFonts w:ascii="PC Tennessee" w:hAnsi="PC Tennessee"/>
      <w:b/>
      <w:szCs w:val="20"/>
    </w:rPr>
  </w:style>
  <w:style w:type="paragraph" w:customStyle="1" w:styleId="TxBrp17">
    <w:name w:val="TxBr_p17"/>
    <w:basedOn w:val="Normale"/>
    <w:pPr>
      <w:widowControl w:val="0"/>
      <w:tabs>
        <w:tab w:val="left" w:pos="436"/>
      </w:tabs>
      <w:autoSpaceDE w:val="0"/>
      <w:autoSpaceDN w:val="0"/>
      <w:adjustRightInd w:val="0"/>
      <w:spacing w:line="255" w:lineRule="atLeast"/>
      <w:ind w:left="607" w:hanging="436"/>
    </w:pPr>
    <w:rPr>
      <w:sz w:val="20"/>
      <w:lang w:val="en-US"/>
    </w:rPr>
  </w:style>
  <w:style w:type="paragraph" w:styleId="Rientrocorpodeltesto3">
    <w:name w:val="Body Text Indent 3"/>
    <w:basedOn w:val="Normale"/>
    <w:link w:val="Rientrocorpodeltesto3Carattere"/>
    <w:pPr>
      <w:spacing w:line="240" w:lineRule="atLeast"/>
      <w:ind w:firstLine="1418"/>
      <w:jc w:val="both"/>
    </w:pPr>
    <w:rPr>
      <w:rFonts w:ascii="PC Tennessee" w:hAnsi="PC Tennessee"/>
      <w:sz w:val="22"/>
      <w:szCs w:val="20"/>
    </w:rPr>
  </w:style>
  <w:style w:type="character" w:styleId="Enfasigrassetto">
    <w:name w:val="Strong"/>
    <w:qFormat/>
    <w:rPr>
      <w:b/>
      <w:bCs/>
    </w:rPr>
  </w:style>
  <w:style w:type="paragraph" w:styleId="NormaleWeb">
    <w:name w:val="Normal (Web)"/>
    <w:basedOn w:val="Normale"/>
    <w:pPr>
      <w:spacing w:before="100" w:beforeAutospacing="1" w:after="100" w:afterAutospacing="1"/>
    </w:pPr>
  </w:style>
  <w:style w:type="character" w:styleId="Collegamentovisitato">
    <w:name w:val="FollowedHyperlink"/>
    <w:rPr>
      <w:color w:val="800080"/>
      <w:u w:val="single"/>
    </w:rPr>
  </w:style>
  <w:style w:type="paragraph" w:customStyle="1" w:styleId="tit1">
    <w:name w:val="tit 1"/>
    <w:basedOn w:val="Titolo1"/>
    <w:pPr>
      <w:numPr>
        <w:numId w:val="12"/>
      </w:numPr>
      <w:overflowPunct w:val="0"/>
      <w:autoSpaceDE w:val="0"/>
      <w:autoSpaceDN w:val="0"/>
      <w:adjustRightInd w:val="0"/>
      <w:spacing w:before="480" w:after="120" w:line="320" w:lineRule="exact"/>
      <w:textAlignment w:val="baseline"/>
    </w:pPr>
    <w:rPr>
      <w:rFonts w:cs="Arial"/>
      <w:bCs/>
      <w:color w:val="auto"/>
      <w:kern w:val="32"/>
      <w:sz w:val="32"/>
      <w:szCs w:val="32"/>
    </w:rPr>
  </w:style>
  <w:style w:type="paragraph" w:customStyle="1" w:styleId="tit2">
    <w:name w:val="tit 2"/>
    <w:pPr>
      <w:numPr>
        <w:ilvl w:val="1"/>
        <w:numId w:val="12"/>
      </w:numPr>
      <w:tabs>
        <w:tab w:val="left" w:pos="851"/>
      </w:tabs>
      <w:spacing w:before="120" w:after="60"/>
    </w:pPr>
    <w:rPr>
      <w:rFonts w:ascii="Arial" w:hAnsi="Arial"/>
      <w:b/>
      <w:sz w:val="26"/>
      <w:lang w:val="en-GB" w:eastAsia="en-US"/>
    </w:rPr>
  </w:style>
  <w:style w:type="paragraph" w:customStyle="1" w:styleId="tit3">
    <w:name w:val="tit 3"/>
    <w:basedOn w:val="Titolo2"/>
    <w:pPr>
      <w:keepLines/>
      <w:numPr>
        <w:ilvl w:val="2"/>
        <w:numId w:val="12"/>
      </w:numPr>
      <w:tabs>
        <w:tab w:val="left" w:pos="1418"/>
      </w:tabs>
      <w:overflowPunct w:val="0"/>
      <w:autoSpaceDE w:val="0"/>
      <w:autoSpaceDN w:val="0"/>
      <w:adjustRightInd w:val="0"/>
      <w:spacing w:before="120" w:after="20" w:line="320" w:lineRule="exact"/>
      <w:textAlignment w:val="baseline"/>
    </w:pPr>
    <w:rPr>
      <w:bCs w:val="0"/>
      <w:iCs w:val="0"/>
      <w:sz w:val="24"/>
      <w:szCs w:val="20"/>
    </w:rPr>
  </w:style>
  <w:style w:type="paragraph" w:styleId="Indice1">
    <w:name w:val="index 1"/>
    <w:basedOn w:val="Normale"/>
    <w:next w:val="Normale"/>
    <w:autoRedefine/>
    <w:semiHidden/>
    <w:pPr>
      <w:ind w:left="200" w:hanging="200"/>
    </w:pPr>
    <w:rPr>
      <w:rFonts w:ascii="Arial" w:hAnsi="Arial" w:cs="Arial"/>
      <w:b/>
      <w:bCs/>
      <w:szCs w:val="20"/>
    </w:rPr>
  </w:style>
  <w:style w:type="paragraph" w:styleId="Sommario1">
    <w:name w:val="toc 1"/>
    <w:basedOn w:val="Normale"/>
    <w:next w:val="Normale"/>
    <w:autoRedefine/>
    <w:uiPriority w:val="39"/>
    <w:rsid w:val="00F269EB"/>
    <w:pPr>
      <w:tabs>
        <w:tab w:val="left" w:pos="851"/>
        <w:tab w:val="left" w:pos="1276"/>
        <w:tab w:val="right" w:leader="dot" w:pos="8834"/>
      </w:tabs>
      <w:ind w:left="851" w:hanging="851"/>
    </w:pPr>
    <w:rPr>
      <w:rFonts w:ascii="Arial" w:hAnsi="Arial" w:cs="Arial"/>
      <w:noProof/>
      <w:kern w:val="32"/>
      <w:sz w:val="22"/>
      <w:szCs w:val="22"/>
    </w:rPr>
  </w:style>
  <w:style w:type="paragraph" w:styleId="Sommario2">
    <w:name w:val="toc 2"/>
    <w:basedOn w:val="Normale"/>
    <w:next w:val="Normale"/>
    <w:autoRedefine/>
    <w:semiHidden/>
    <w:rsid w:val="0076091B"/>
    <w:pPr>
      <w:tabs>
        <w:tab w:val="right" w:leader="dot" w:pos="8834"/>
      </w:tabs>
      <w:ind w:left="240"/>
    </w:pPr>
    <w:rPr>
      <w:rFonts w:ascii="Arial" w:hAnsi="Arial" w:cs="Arial"/>
      <w:noProof/>
      <w:sz w:val="22"/>
      <w:szCs w:val="22"/>
    </w:r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Testonotaapidipagina">
    <w:name w:val="footnote text"/>
    <w:basedOn w:val="Normale"/>
    <w:semiHidden/>
    <w:rsid w:val="007B7FF5"/>
    <w:rPr>
      <w:sz w:val="20"/>
      <w:szCs w:val="20"/>
    </w:rPr>
  </w:style>
  <w:style w:type="character" w:styleId="Rimandonotaapidipagina">
    <w:name w:val="footnote reference"/>
    <w:semiHidden/>
    <w:rsid w:val="007B7FF5"/>
    <w:rPr>
      <w:vertAlign w:val="superscript"/>
    </w:rPr>
  </w:style>
  <w:style w:type="paragraph" w:styleId="Didascalia">
    <w:name w:val="caption"/>
    <w:basedOn w:val="Normale"/>
    <w:next w:val="Normale"/>
    <w:qFormat/>
    <w:rsid w:val="00485F0F"/>
    <w:rPr>
      <w:b/>
      <w:bCs/>
      <w:sz w:val="20"/>
      <w:szCs w:val="20"/>
    </w:rPr>
  </w:style>
  <w:style w:type="paragraph" w:styleId="Testodelblocco">
    <w:name w:val="Block Text"/>
    <w:basedOn w:val="Normale"/>
    <w:rsid w:val="001E1C27"/>
    <w:pPr>
      <w:spacing w:line="240" w:lineRule="exact"/>
      <w:ind w:left="709" w:right="850"/>
      <w:jc w:val="both"/>
    </w:pPr>
    <w:rPr>
      <w:sz w:val="22"/>
      <w:szCs w:val="20"/>
    </w:rPr>
  </w:style>
  <w:style w:type="paragraph" w:customStyle="1" w:styleId="xl29">
    <w:name w:val="xl29"/>
    <w:basedOn w:val="Normale"/>
    <w:rsid w:val="001E1C27"/>
    <w:pPr>
      <w:pBdr>
        <w:left w:val="single" w:sz="6" w:space="0" w:color="auto"/>
        <w:bottom w:val="single" w:sz="6" w:space="0" w:color="auto"/>
        <w:right w:val="single" w:sz="6" w:space="0" w:color="auto"/>
      </w:pBdr>
      <w:spacing w:before="100" w:after="100"/>
    </w:pPr>
    <w:rPr>
      <w:szCs w:val="20"/>
    </w:rPr>
  </w:style>
  <w:style w:type="paragraph" w:customStyle="1" w:styleId="EPa">
    <w:name w:val="EPa"/>
    <w:rsid w:val="001E1C27"/>
    <w:pPr>
      <w:tabs>
        <w:tab w:val="left" w:pos="567"/>
      </w:tabs>
      <w:spacing w:before="120" w:after="120"/>
      <w:ind w:left="567" w:hanging="567"/>
      <w:jc w:val="both"/>
    </w:pPr>
    <w:rPr>
      <w:rFonts w:ascii="Courier" w:hAnsi="Courier"/>
      <w:sz w:val="24"/>
    </w:rPr>
  </w:style>
  <w:style w:type="paragraph" w:customStyle="1" w:styleId="NormaleTimesNR11">
    <w:name w:val="Normale TimesNR 11"/>
    <w:basedOn w:val="Normale"/>
    <w:rsid w:val="001E1C27"/>
    <w:pPr>
      <w:jc w:val="both"/>
    </w:pPr>
    <w:rPr>
      <w:sz w:val="22"/>
      <w:szCs w:val="20"/>
    </w:rPr>
  </w:style>
  <w:style w:type="paragraph" w:customStyle="1" w:styleId="Rub3">
    <w:name w:val="Rub3"/>
    <w:basedOn w:val="Normale"/>
    <w:next w:val="Normale"/>
    <w:rsid w:val="001E1C27"/>
    <w:pPr>
      <w:tabs>
        <w:tab w:val="left" w:pos="709"/>
      </w:tabs>
      <w:jc w:val="both"/>
    </w:pPr>
    <w:rPr>
      <w:b/>
      <w:i/>
      <w:sz w:val="20"/>
      <w:szCs w:val="20"/>
    </w:rPr>
  </w:style>
  <w:style w:type="paragraph" w:customStyle="1" w:styleId="BodyText25">
    <w:name w:val="Body Text 25"/>
    <w:basedOn w:val="Normale"/>
    <w:rsid w:val="001E1C27"/>
    <w:pPr>
      <w:widowControl w:val="0"/>
      <w:jc w:val="both"/>
    </w:pPr>
    <w:rPr>
      <w:rFonts w:ascii="Arial" w:hAnsi="Arial"/>
      <w:kern w:val="2"/>
      <w:sz w:val="22"/>
      <w:szCs w:val="20"/>
    </w:rPr>
  </w:style>
  <w:style w:type="paragraph" w:customStyle="1" w:styleId="Destinatario">
    <w:name w:val="Destinatario"/>
    <w:basedOn w:val="Normale"/>
    <w:rsid w:val="001E1C27"/>
    <w:pPr>
      <w:spacing w:line="200" w:lineRule="exact"/>
      <w:ind w:left="5103"/>
    </w:pPr>
    <w:rPr>
      <w:rFonts w:ascii="Arial" w:hAnsi="Arial" w:cs="Arial"/>
      <w:sz w:val="18"/>
      <w:szCs w:val="18"/>
    </w:rPr>
  </w:style>
  <w:style w:type="table" w:styleId="Grigliatabella">
    <w:name w:val="Table Grid"/>
    <w:basedOn w:val="Tabellanormale"/>
    <w:rsid w:val="001E1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rmale1">
    <w:name w:val="Testo normale1"/>
    <w:basedOn w:val="Normale"/>
    <w:uiPriority w:val="99"/>
    <w:rsid w:val="00430A2F"/>
    <w:pPr>
      <w:suppressAutoHyphens/>
    </w:pPr>
    <w:rPr>
      <w:rFonts w:ascii="Courier New" w:hAnsi="Courier New" w:cs="Courier New"/>
      <w:sz w:val="20"/>
      <w:szCs w:val="20"/>
      <w:lang w:eastAsia="zh-CN"/>
    </w:rPr>
  </w:style>
  <w:style w:type="paragraph" w:customStyle="1" w:styleId="Corpodeltesto21">
    <w:name w:val="Corpo del testo 21"/>
    <w:basedOn w:val="Normale"/>
    <w:rsid w:val="00751C5C"/>
    <w:pPr>
      <w:widowControl w:val="0"/>
      <w:suppressAutoHyphens/>
      <w:jc w:val="both"/>
    </w:pPr>
    <w:rPr>
      <w:rFonts w:ascii="Arial" w:hAnsi="Arial" w:cs="Arial"/>
      <w:sz w:val="20"/>
      <w:lang w:eastAsia="ar-SA"/>
    </w:rPr>
  </w:style>
  <w:style w:type="paragraph" w:styleId="Nessunaspaziatura">
    <w:name w:val="No Spacing"/>
    <w:qFormat/>
    <w:rsid w:val="00374C8A"/>
    <w:pPr>
      <w:suppressAutoHyphens/>
    </w:pPr>
    <w:rPr>
      <w:rFonts w:cs="Arial"/>
      <w:sz w:val="24"/>
      <w:szCs w:val="24"/>
      <w:lang w:eastAsia="ar-SA"/>
    </w:rPr>
  </w:style>
  <w:style w:type="character" w:customStyle="1" w:styleId="PidipaginaCarattere">
    <w:name w:val="Piè di pagina Carattere"/>
    <w:link w:val="Pidipagina"/>
    <w:uiPriority w:val="99"/>
    <w:rsid w:val="00363CDF"/>
    <w:rPr>
      <w:sz w:val="24"/>
      <w:szCs w:val="24"/>
    </w:rPr>
  </w:style>
  <w:style w:type="character" w:customStyle="1" w:styleId="Titolo1Carattere">
    <w:name w:val="Titolo 1 Carattere"/>
    <w:link w:val="Titolo1"/>
    <w:locked/>
    <w:rsid w:val="00D50EBD"/>
    <w:rPr>
      <w:rFonts w:ascii="Arial" w:hAnsi="Arial"/>
      <w:b/>
      <w:color w:val="008000"/>
      <w:sz w:val="18"/>
    </w:rPr>
  </w:style>
  <w:style w:type="character" w:customStyle="1" w:styleId="Titolo3Carattere">
    <w:name w:val="Titolo 3 Carattere"/>
    <w:link w:val="Titolo3"/>
    <w:uiPriority w:val="99"/>
    <w:locked/>
    <w:rsid w:val="00F269EB"/>
    <w:rPr>
      <w:rFonts w:ascii="Arial" w:hAnsi="Arial" w:cs="Arial"/>
      <w:b/>
      <w:color w:val="008749"/>
      <w:sz w:val="18"/>
      <w:szCs w:val="14"/>
    </w:rPr>
  </w:style>
  <w:style w:type="paragraph" w:styleId="Paragrafoelenco">
    <w:name w:val="List Paragraph"/>
    <w:basedOn w:val="Normale"/>
    <w:uiPriority w:val="99"/>
    <w:qFormat/>
    <w:rsid w:val="00D122A7"/>
    <w:pPr>
      <w:spacing w:before="120"/>
      <w:ind w:left="720"/>
      <w:contextualSpacing/>
    </w:pPr>
    <w:rPr>
      <w:rFonts w:ascii="Calibri" w:hAnsi="Calibri"/>
      <w:sz w:val="22"/>
      <w:szCs w:val="22"/>
      <w:lang w:eastAsia="en-US"/>
    </w:rPr>
  </w:style>
  <w:style w:type="character" w:customStyle="1" w:styleId="Titolo2Carattere">
    <w:name w:val="Titolo 2 Carattere"/>
    <w:link w:val="Titolo2"/>
    <w:rsid w:val="00E162E7"/>
    <w:rPr>
      <w:rFonts w:ascii="Arial" w:hAnsi="Arial" w:cs="Arial"/>
      <w:b/>
      <w:bCs/>
      <w:i/>
      <w:iCs/>
      <w:sz w:val="28"/>
      <w:szCs w:val="28"/>
    </w:rPr>
  </w:style>
  <w:style w:type="character" w:customStyle="1" w:styleId="zmsearchresult">
    <w:name w:val="zmsearchresult"/>
    <w:rsid w:val="00DB685F"/>
  </w:style>
  <w:style w:type="character" w:customStyle="1" w:styleId="RientrocorpodeltestoCarattere">
    <w:name w:val="Rientro corpo del testo Carattere"/>
    <w:link w:val="Rientrocorpodeltesto"/>
    <w:rsid w:val="000B0DF7"/>
    <w:rPr>
      <w:rFonts w:ascii="Arial" w:hAnsi="Arial" w:cs="Arial"/>
      <w:noProof/>
    </w:rPr>
  </w:style>
  <w:style w:type="character" w:customStyle="1" w:styleId="Rientrocorpodeltesto3Carattere">
    <w:name w:val="Rientro corpo del testo 3 Carattere"/>
    <w:link w:val="Rientrocorpodeltesto3"/>
    <w:rsid w:val="000B0DF7"/>
    <w:rPr>
      <w:rFonts w:ascii="PC Tennessee" w:hAnsi="PC Tennessee"/>
      <w:sz w:val="22"/>
    </w:rPr>
  </w:style>
  <w:style w:type="character" w:customStyle="1" w:styleId="Menzionenonrisolta">
    <w:name w:val="Menzione non risolta"/>
    <w:uiPriority w:val="99"/>
    <w:semiHidden/>
    <w:unhideWhenUsed/>
    <w:rsid w:val="00665C0F"/>
    <w:rPr>
      <w:color w:val="605E5C"/>
      <w:shd w:val="clear" w:color="auto" w:fill="E1DFDD"/>
    </w:rPr>
  </w:style>
  <w:style w:type="paragraph" w:styleId="Testofumetto">
    <w:name w:val="Balloon Text"/>
    <w:basedOn w:val="Normale"/>
    <w:link w:val="TestofumettoCarattere"/>
    <w:uiPriority w:val="99"/>
    <w:semiHidden/>
    <w:unhideWhenUsed/>
    <w:rsid w:val="007847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line="220" w:lineRule="exact"/>
      <w:outlineLvl w:val="0"/>
    </w:pPr>
    <w:rPr>
      <w:rFonts w:ascii="Arial" w:hAnsi="Arial"/>
      <w:b/>
      <w:color w:val="008000"/>
      <w:sz w:val="18"/>
      <w:szCs w:val="20"/>
    </w:rPr>
  </w:style>
  <w:style w:type="paragraph" w:styleId="Titolo2">
    <w:name w:val="heading 2"/>
    <w:basedOn w:val="Normale"/>
    <w:next w:val="Normale"/>
    <w:link w:val="Titolo2Carattere"/>
    <w:qFormat/>
    <w:pPr>
      <w:keepNext/>
      <w:spacing w:before="240" w:after="60"/>
      <w:outlineLvl w:val="1"/>
    </w:pPr>
    <w:rPr>
      <w:rFonts w:ascii="Arial" w:hAnsi="Arial"/>
      <w:b/>
      <w:bCs/>
      <w:i/>
      <w:iCs/>
      <w:sz w:val="28"/>
      <w:szCs w:val="28"/>
    </w:rPr>
  </w:style>
  <w:style w:type="paragraph" w:styleId="Titolo3">
    <w:name w:val="heading 3"/>
    <w:basedOn w:val="Normale"/>
    <w:next w:val="Normale"/>
    <w:link w:val="Titolo3Carattere"/>
    <w:uiPriority w:val="99"/>
    <w:qFormat/>
    <w:pPr>
      <w:keepNext/>
      <w:outlineLvl w:val="2"/>
    </w:pPr>
    <w:rPr>
      <w:rFonts w:ascii="Arial" w:hAnsi="Arial"/>
      <w:b/>
      <w:color w:val="008749"/>
      <w:sz w:val="18"/>
      <w:szCs w:val="14"/>
    </w:rPr>
  </w:style>
  <w:style w:type="paragraph" w:styleId="Titolo4">
    <w:name w:val="heading 4"/>
    <w:basedOn w:val="Normale"/>
    <w:next w:val="Normale"/>
    <w:qFormat/>
    <w:pPr>
      <w:keepNext/>
      <w:tabs>
        <w:tab w:val="num" w:pos="1440"/>
      </w:tabs>
      <w:spacing w:line="240" w:lineRule="atLeast"/>
      <w:jc w:val="both"/>
      <w:outlineLvl w:val="3"/>
    </w:pPr>
    <w:rPr>
      <w:rFonts w:ascii="Arial" w:hAnsi="Arial" w:cs="Arial"/>
      <w:b/>
      <w:bCs/>
      <w:color w:val="000000"/>
      <w:sz w:val="22"/>
      <w:szCs w:val="22"/>
    </w:rPr>
  </w:style>
  <w:style w:type="paragraph" w:styleId="Titolo5">
    <w:name w:val="heading 5"/>
    <w:basedOn w:val="Normale"/>
    <w:next w:val="Normale"/>
    <w:qFormat/>
    <w:pPr>
      <w:keepNext/>
      <w:spacing w:line="240" w:lineRule="atLeast"/>
      <w:jc w:val="both"/>
      <w:outlineLvl w:val="4"/>
    </w:pPr>
    <w:rPr>
      <w:rFonts w:ascii="Arial" w:hAnsi="Arial" w:cs="Arial"/>
      <w:b/>
      <w:bCs/>
      <w:sz w:val="22"/>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spacing w:line="240" w:lineRule="atLeast"/>
      <w:ind w:firstLine="720"/>
      <w:jc w:val="center"/>
      <w:outlineLvl w:val="6"/>
    </w:pPr>
    <w:rPr>
      <w:rFonts w:ascii="Arial" w:hAnsi="Arial" w:cs="Arial"/>
      <w:b/>
      <w:bCs/>
      <w:sz w:val="22"/>
      <w:szCs w:val="22"/>
    </w:rPr>
  </w:style>
  <w:style w:type="paragraph" w:styleId="Titolo8">
    <w:name w:val="heading 8"/>
    <w:basedOn w:val="Normale"/>
    <w:next w:val="Normale"/>
    <w:qFormat/>
    <w:pPr>
      <w:keepNext/>
      <w:spacing w:line="240" w:lineRule="atLeast"/>
      <w:ind w:firstLine="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Corpotesto">
    <w:name w:val="Body Text"/>
    <w:basedOn w:val="Normale"/>
    <w:pPr>
      <w:tabs>
        <w:tab w:val="left" w:pos="5580"/>
      </w:tabs>
    </w:pPr>
    <w:rPr>
      <w:rFonts w:ascii="Arial" w:hAnsi="Arial" w:cs="Arial"/>
      <w:b/>
      <w:bCs/>
      <w:sz w:val="22"/>
    </w:rPr>
  </w:style>
  <w:style w:type="paragraph" w:styleId="Rientrocorpodeltesto">
    <w:name w:val="Body Text Indent"/>
    <w:basedOn w:val="Normale"/>
    <w:link w:val="RientrocorpodeltestoCarattere"/>
    <w:pPr>
      <w:widowControl w:val="0"/>
      <w:tabs>
        <w:tab w:val="right" w:pos="860"/>
        <w:tab w:val="left" w:pos="1020"/>
      </w:tabs>
      <w:ind w:left="1020"/>
    </w:pPr>
    <w:rPr>
      <w:rFonts w:ascii="Arial" w:hAnsi="Arial"/>
      <w:noProof/>
      <w:sz w:val="20"/>
      <w:szCs w:val="20"/>
    </w:rPr>
  </w:style>
  <w:style w:type="paragraph" w:styleId="Corpodeltesto2">
    <w:name w:val="Body Text 2"/>
    <w:basedOn w:val="Normale"/>
    <w:pPr>
      <w:widowControl w:val="0"/>
      <w:jc w:val="both"/>
    </w:pPr>
    <w:rPr>
      <w:rFonts w:ascii="Arial" w:hAnsi="Arial" w:cs="Arial"/>
      <w:sz w:val="20"/>
    </w:rPr>
  </w:style>
  <w:style w:type="character" w:styleId="Numeropagina">
    <w:name w:val="page number"/>
    <w:basedOn w:val="Carpredefinitoparagrafo"/>
  </w:style>
  <w:style w:type="paragraph" w:styleId="Rientrocorpodeltesto2">
    <w:name w:val="Body Text Indent 2"/>
    <w:basedOn w:val="Normale"/>
    <w:pPr>
      <w:spacing w:line="240" w:lineRule="atLeast"/>
      <w:ind w:left="1260"/>
      <w:jc w:val="both"/>
    </w:pPr>
    <w:rPr>
      <w:b/>
      <w:sz w:val="22"/>
    </w:rPr>
  </w:style>
  <w:style w:type="paragraph" w:styleId="Corpodeltesto3">
    <w:name w:val="Body Text 3"/>
    <w:basedOn w:val="Normale"/>
    <w:pPr>
      <w:spacing w:line="240" w:lineRule="atLeast"/>
      <w:jc w:val="both"/>
    </w:pPr>
    <w:rPr>
      <w:rFonts w:ascii="PC Tennessee" w:hAnsi="PC Tennessee"/>
      <w:b/>
      <w:szCs w:val="20"/>
    </w:rPr>
  </w:style>
  <w:style w:type="paragraph" w:customStyle="1" w:styleId="TxBrp17">
    <w:name w:val="TxBr_p17"/>
    <w:basedOn w:val="Normale"/>
    <w:pPr>
      <w:widowControl w:val="0"/>
      <w:tabs>
        <w:tab w:val="left" w:pos="436"/>
      </w:tabs>
      <w:autoSpaceDE w:val="0"/>
      <w:autoSpaceDN w:val="0"/>
      <w:adjustRightInd w:val="0"/>
      <w:spacing w:line="255" w:lineRule="atLeast"/>
      <w:ind w:left="607" w:hanging="436"/>
    </w:pPr>
    <w:rPr>
      <w:sz w:val="20"/>
      <w:lang w:val="en-US"/>
    </w:rPr>
  </w:style>
  <w:style w:type="paragraph" w:styleId="Rientrocorpodeltesto3">
    <w:name w:val="Body Text Indent 3"/>
    <w:basedOn w:val="Normale"/>
    <w:link w:val="Rientrocorpodeltesto3Carattere"/>
    <w:pPr>
      <w:spacing w:line="240" w:lineRule="atLeast"/>
      <w:ind w:firstLine="1418"/>
      <w:jc w:val="both"/>
    </w:pPr>
    <w:rPr>
      <w:rFonts w:ascii="PC Tennessee" w:hAnsi="PC Tennessee"/>
      <w:sz w:val="22"/>
      <w:szCs w:val="20"/>
    </w:rPr>
  </w:style>
  <w:style w:type="character" w:styleId="Enfasigrassetto">
    <w:name w:val="Strong"/>
    <w:qFormat/>
    <w:rPr>
      <w:b/>
      <w:bCs/>
    </w:rPr>
  </w:style>
  <w:style w:type="paragraph" w:styleId="NormaleWeb">
    <w:name w:val="Normal (Web)"/>
    <w:basedOn w:val="Normale"/>
    <w:pPr>
      <w:spacing w:before="100" w:beforeAutospacing="1" w:after="100" w:afterAutospacing="1"/>
    </w:pPr>
  </w:style>
  <w:style w:type="character" w:styleId="Collegamentovisitato">
    <w:name w:val="FollowedHyperlink"/>
    <w:rPr>
      <w:color w:val="800080"/>
      <w:u w:val="single"/>
    </w:rPr>
  </w:style>
  <w:style w:type="paragraph" w:customStyle="1" w:styleId="tit1">
    <w:name w:val="tit 1"/>
    <w:basedOn w:val="Titolo1"/>
    <w:pPr>
      <w:numPr>
        <w:numId w:val="12"/>
      </w:numPr>
      <w:overflowPunct w:val="0"/>
      <w:autoSpaceDE w:val="0"/>
      <w:autoSpaceDN w:val="0"/>
      <w:adjustRightInd w:val="0"/>
      <w:spacing w:before="480" w:after="120" w:line="320" w:lineRule="exact"/>
      <w:textAlignment w:val="baseline"/>
    </w:pPr>
    <w:rPr>
      <w:rFonts w:cs="Arial"/>
      <w:bCs/>
      <w:color w:val="auto"/>
      <w:kern w:val="32"/>
      <w:sz w:val="32"/>
      <w:szCs w:val="32"/>
    </w:rPr>
  </w:style>
  <w:style w:type="paragraph" w:customStyle="1" w:styleId="tit2">
    <w:name w:val="tit 2"/>
    <w:pPr>
      <w:numPr>
        <w:ilvl w:val="1"/>
        <w:numId w:val="12"/>
      </w:numPr>
      <w:tabs>
        <w:tab w:val="left" w:pos="851"/>
      </w:tabs>
      <w:spacing w:before="120" w:after="60"/>
    </w:pPr>
    <w:rPr>
      <w:rFonts w:ascii="Arial" w:hAnsi="Arial"/>
      <w:b/>
      <w:sz w:val="26"/>
      <w:lang w:val="en-GB" w:eastAsia="en-US"/>
    </w:rPr>
  </w:style>
  <w:style w:type="paragraph" w:customStyle="1" w:styleId="tit3">
    <w:name w:val="tit 3"/>
    <w:basedOn w:val="Titolo2"/>
    <w:pPr>
      <w:keepLines/>
      <w:numPr>
        <w:ilvl w:val="2"/>
        <w:numId w:val="12"/>
      </w:numPr>
      <w:tabs>
        <w:tab w:val="left" w:pos="1418"/>
      </w:tabs>
      <w:overflowPunct w:val="0"/>
      <w:autoSpaceDE w:val="0"/>
      <w:autoSpaceDN w:val="0"/>
      <w:adjustRightInd w:val="0"/>
      <w:spacing w:before="120" w:after="20" w:line="320" w:lineRule="exact"/>
      <w:textAlignment w:val="baseline"/>
    </w:pPr>
    <w:rPr>
      <w:bCs w:val="0"/>
      <w:iCs w:val="0"/>
      <w:sz w:val="24"/>
      <w:szCs w:val="20"/>
    </w:rPr>
  </w:style>
  <w:style w:type="paragraph" w:styleId="Indice1">
    <w:name w:val="index 1"/>
    <w:basedOn w:val="Normale"/>
    <w:next w:val="Normale"/>
    <w:autoRedefine/>
    <w:semiHidden/>
    <w:pPr>
      <w:ind w:left="200" w:hanging="200"/>
    </w:pPr>
    <w:rPr>
      <w:rFonts w:ascii="Arial" w:hAnsi="Arial" w:cs="Arial"/>
      <w:b/>
      <w:bCs/>
      <w:szCs w:val="20"/>
    </w:rPr>
  </w:style>
  <w:style w:type="paragraph" w:styleId="Sommario1">
    <w:name w:val="toc 1"/>
    <w:basedOn w:val="Normale"/>
    <w:next w:val="Normale"/>
    <w:autoRedefine/>
    <w:uiPriority w:val="39"/>
    <w:rsid w:val="00F269EB"/>
    <w:pPr>
      <w:tabs>
        <w:tab w:val="left" w:pos="851"/>
        <w:tab w:val="left" w:pos="1276"/>
        <w:tab w:val="right" w:leader="dot" w:pos="8834"/>
      </w:tabs>
      <w:ind w:left="851" w:hanging="851"/>
    </w:pPr>
    <w:rPr>
      <w:rFonts w:ascii="Arial" w:hAnsi="Arial" w:cs="Arial"/>
      <w:noProof/>
      <w:kern w:val="32"/>
      <w:sz w:val="22"/>
      <w:szCs w:val="22"/>
    </w:rPr>
  </w:style>
  <w:style w:type="paragraph" w:styleId="Sommario2">
    <w:name w:val="toc 2"/>
    <w:basedOn w:val="Normale"/>
    <w:next w:val="Normale"/>
    <w:autoRedefine/>
    <w:semiHidden/>
    <w:rsid w:val="0076091B"/>
    <w:pPr>
      <w:tabs>
        <w:tab w:val="right" w:leader="dot" w:pos="8834"/>
      </w:tabs>
      <w:ind w:left="240"/>
    </w:pPr>
    <w:rPr>
      <w:rFonts w:ascii="Arial" w:hAnsi="Arial" w:cs="Arial"/>
      <w:noProof/>
      <w:sz w:val="22"/>
      <w:szCs w:val="22"/>
    </w:r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Testonotaapidipagina">
    <w:name w:val="footnote text"/>
    <w:basedOn w:val="Normale"/>
    <w:semiHidden/>
    <w:rsid w:val="007B7FF5"/>
    <w:rPr>
      <w:sz w:val="20"/>
      <w:szCs w:val="20"/>
    </w:rPr>
  </w:style>
  <w:style w:type="character" w:styleId="Rimandonotaapidipagina">
    <w:name w:val="footnote reference"/>
    <w:semiHidden/>
    <w:rsid w:val="007B7FF5"/>
    <w:rPr>
      <w:vertAlign w:val="superscript"/>
    </w:rPr>
  </w:style>
  <w:style w:type="paragraph" w:styleId="Didascalia">
    <w:name w:val="caption"/>
    <w:basedOn w:val="Normale"/>
    <w:next w:val="Normale"/>
    <w:qFormat/>
    <w:rsid w:val="00485F0F"/>
    <w:rPr>
      <w:b/>
      <w:bCs/>
      <w:sz w:val="20"/>
      <w:szCs w:val="20"/>
    </w:rPr>
  </w:style>
  <w:style w:type="paragraph" w:styleId="Testodelblocco">
    <w:name w:val="Block Text"/>
    <w:basedOn w:val="Normale"/>
    <w:rsid w:val="001E1C27"/>
    <w:pPr>
      <w:spacing w:line="240" w:lineRule="exact"/>
      <w:ind w:left="709" w:right="850"/>
      <w:jc w:val="both"/>
    </w:pPr>
    <w:rPr>
      <w:sz w:val="22"/>
      <w:szCs w:val="20"/>
    </w:rPr>
  </w:style>
  <w:style w:type="paragraph" w:customStyle="1" w:styleId="xl29">
    <w:name w:val="xl29"/>
    <w:basedOn w:val="Normale"/>
    <w:rsid w:val="001E1C27"/>
    <w:pPr>
      <w:pBdr>
        <w:left w:val="single" w:sz="6" w:space="0" w:color="auto"/>
        <w:bottom w:val="single" w:sz="6" w:space="0" w:color="auto"/>
        <w:right w:val="single" w:sz="6" w:space="0" w:color="auto"/>
      </w:pBdr>
      <w:spacing w:before="100" w:after="100"/>
    </w:pPr>
    <w:rPr>
      <w:szCs w:val="20"/>
    </w:rPr>
  </w:style>
  <w:style w:type="paragraph" w:customStyle="1" w:styleId="EPa">
    <w:name w:val="EPa"/>
    <w:rsid w:val="001E1C27"/>
    <w:pPr>
      <w:tabs>
        <w:tab w:val="left" w:pos="567"/>
      </w:tabs>
      <w:spacing w:before="120" w:after="120"/>
      <w:ind w:left="567" w:hanging="567"/>
      <w:jc w:val="both"/>
    </w:pPr>
    <w:rPr>
      <w:rFonts w:ascii="Courier" w:hAnsi="Courier"/>
      <w:sz w:val="24"/>
    </w:rPr>
  </w:style>
  <w:style w:type="paragraph" w:customStyle="1" w:styleId="NormaleTimesNR11">
    <w:name w:val="Normale TimesNR 11"/>
    <w:basedOn w:val="Normale"/>
    <w:rsid w:val="001E1C27"/>
    <w:pPr>
      <w:jc w:val="both"/>
    </w:pPr>
    <w:rPr>
      <w:sz w:val="22"/>
      <w:szCs w:val="20"/>
    </w:rPr>
  </w:style>
  <w:style w:type="paragraph" w:customStyle="1" w:styleId="Rub3">
    <w:name w:val="Rub3"/>
    <w:basedOn w:val="Normale"/>
    <w:next w:val="Normale"/>
    <w:rsid w:val="001E1C27"/>
    <w:pPr>
      <w:tabs>
        <w:tab w:val="left" w:pos="709"/>
      </w:tabs>
      <w:jc w:val="both"/>
    </w:pPr>
    <w:rPr>
      <w:b/>
      <w:i/>
      <w:sz w:val="20"/>
      <w:szCs w:val="20"/>
    </w:rPr>
  </w:style>
  <w:style w:type="paragraph" w:customStyle="1" w:styleId="BodyText25">
    <w:name w:val="Body Text 25"/>
    <w:basedOn w:val="Normale"/>
    <w:rsid w:val="001E1C27"/>
    <w:pPr>
      <w:widowControl w:val="0"/>
      <w:jc w:val="both"/>
    </w:pPr>
    <w:rPr>
      <w:rFonts w:ascii="Arial" w:hAnsi="Arial"/>
      <w:kern w:val="2"/>
      <w:sz w:val="22"/>
      <w:szCs w:val="20"/>
    </w:rPr>
  </w:style>
  <w:style w:type="paragraph" w:customStyle="1" w:styleId="Destinatario">
    <w:name w:val="Destinatario"/>
    <w:basedOn w:val="Normale"/>
    <w:rsid w:val="001E1C27"/>
    <w:pPr>
      <w:spacing w:line="200" w:lineRule="exact"/>
      <w:ind w:left="5103"/>
    </w:pPr>
    <w:rPr>
      <w:rFonts w:ascii="Arial" w:hAnsi="Arial" w:cs="Arial"/>
      <w:sz w:val="18"/>
      <w:szCs w:val="18"/>
    </w:rPr>
  </w:style>
  <w:style w:type="table" w:styleId="Grigliatabella">
    <w:name w:val="Table Grid"/>
    <w:basedOn w:val="Tabellanormale"/>
    <w:rsid w:val="001E1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rmale1">
    <w:name w:val="Testo normale1"/>
    <w:basedOn w:val="Normale"/>
    <w:uiPriority w:val="99"/>
    <w:rsid w:val="00430A2F"/>
    <w:pPr>
      <w:suppressAutoHyphens/>
    </w:pPr>
    <w:rPr>
      <w:rFonts w:ascii="Courier New" w:hAnsi="Courier New" w:cs="Courier New"/>
      <w:sz w:val="20"/>
      <w:szCs w:val="20"/>
      <w:lang w:eastAsia="zh-CN"/>
    </w:rPr>
  </w:style>
  <w:style w:type="paragraph" w:customStyle="1" w:styleId="Corpodeltesto21">
    <w:name w:val="Corpo del testo 21"/>
    <w:basedOn w:val="Normale"/>
    <w:rsid w:val="00751C5C"/>
    <w:pPr>
      <w:widowControl w:val="0"/>
      <w:suppressAutoHyphens/>
      <w:jc w:val="both"/>
    </w:pPr>
    <w:rPr>
      <w:rFonts w:ascii="Arial" w:hAnsi="Arial" w:cs="Arial"/>
      <w:sz w:val="20"/>
      <w:lang w:eastAsia="ar-SA"/>
    </w:rPr>
  </w:style>
  <w:style w:type="paragraph" w:styleId="Nessunaspaziatura">
    <w:name w:val="No Spacing"/>
    <w:qFormat/>
    <w:rsid w:val="00374C8A"/>
    <w:pPr>
      <w:suppressAutoHyphens/>
    </w:pPr>
    <w:rPr>
      <w:rFonts w:cs="Arial"/>
      <w:sz w:val="24"/>
      <w:szCs w:val="24"/>
      <w:lang w:eastAsia="ar-SA"/>
    </w:rPr>
  </w:style>
  <w:style w:type="character" w:customStyle="1" w:styleId="PidipaginaCarattere">
    <w:name w:val="Piè di pagina Carattere"/>
    <w:link w:val="Pidipagina"/>
    <w:uiPriority w:val="99"/>
    <w:rsid w:val="00363CDF"/>
    <w:rPr>
      <w:sz w:val="24"/>
      <w:szCs w:val="24"/>
    </w:rPr>
  </w:style>
  <w:style w:type="character" w:customStyle="1" w:styleId="Titolo1Carattere">
    <w:name w:val="Titolo 1 Carattere"/>
    <w:link w:val="Titolo1"/>
    <w:locked/>
    <w:rsid w:val="00D50EBD"/>
    <w:rPr>
      <w:rFonts w:ascii="Arial" w:hAnsi="Arial"/>
      <w:b/>
      <w:color w:val="008000"/>
      <w:sz w:val="18"/>
    </w:rPr>
  </w:style>
  <w:style w:type="character" w:customStyle="1" w:styleId="Titolo3Carattere">
    <w:name w:val="Titolo 3 Carattere"/>
    <w:link w:val="Titolo3"/>
    <w:uiPriority w:val="99"/>
    <w:locked/>
    <w:rsid w:val="00F269EB"/>
    <w:rPr>
      <w:rFonts w:ascii="Arial" w:hAnsi="Arial" w:cs="Arial"/>
      <w:b/>
      <w:color w:val="008749"/>
      <w:sz w:val="18"/>
      <w:szCs w:val="14"/>
    </w:rPr>
  </w:style>
  <w:style w:type="paragraph" w:styleId="Paragrafoelenco">
    <w:name w:val="List Paragraph"/>
    <w:basedOn w:val="Normale"/>
    <w:uiPriority w:val="99"/>
    <w:qFormat/>
    <w:rsid w:val="00D122A7"/>
    <w:pPr>
      <w:spacing w:before="120"/>
      <w:ind w:left="720"/>
      <w:contextualSpacing/>
    </w:pPr>
    <w:rPr>
      <w:rFonts w:ascii="Calibri" w:hAnsi="Calibri"/>
      <w:sz w:val="22"/>
      <w:szCs w:val="22"/>
      <w:lang w:eastAsia="en-US"/>
    </w:rPr>
  </w:style>
  <w:style w:type="character" w:customStyle="1" w:styleId="Titolo2Carattere">
    <w:name w:val="Titolo 2 Carattere"/>
    <w:link w:val="Titolo2"/>
    <w:rsid w:val="00E162E7"/>
    <w:rPr>
      <w:rFonts w:ascii="Arial" w:hAnsi="Arial" w:cs="Arial"/>
      <w:b/>
      <w:bCs/>
      <w:i/>
      <w:iCs/>
      <w:sz w:val="28"/>
      <w:szCs w:val="28"/>
    </w:rPr>
  </w:style>
  <w:style w:type="character" w:customStyle="1" w:styleId="zmsearchresult">
    <w:name w:val="zmsearchresult"/>
    <w:rsid w:val="00DB685F"/>
  </w:style>
  <w:style w:type="character" w:customStyle="1" w:styleId="RientrocorpodeltestoCarattere">
    <w:name w:val="Rientro corpo del testo Carattere"/>
    <w:link w:val="Rientrocorpodeltesto"/>
    <w:rsid w:val="000B0DF7"/>
    <w:rPr>
      <w:rFonts w:ascii="Arial" w:hAnsi="Arial" w:cs="Arial"/>
      <w:noProof/>
    </w:rPr>
  </w:style>
  <w:style w:type="character" w:customStyle="1" w:styleId="Rientrocorpodeltesto3Carattere">
    <w:name w:val="Rientro corpo del testo 3 Carattere"/>
    <w:link w:val="Rientrocorpodeltesto3"/>
    <w:rsid w:val="000B0DF7"/>
    <w:rPr>
      <w:rFonts w:ascii="PC Tennessee" w:hAnsi="PC Tennessee"/>
      <w:sz w:val="22"/>
    </w:rPr>
  </w:style>
  <w:style w:type="character" w:customStyle="1" w:styleId="Menzionenonrisolta">
    <w:name w:val="Menzione non risolta"/>
    <w:uiPriority w:val="99"/>
    <w:semiHidden/>
    <w:unhideWhenUsed/>
    <w:rsid w:val="00665C0F"/>
    <w:rPr>
      <w:color w:val="605E5C"/>
      <w:shd w:val="clear" w:color="auto" w:fill="E1DFDD"/>
    </w:rPr>
  </w:style>
  <w:style w:type="paragraph" w:styleId="Testofumetto">
    <w:name w:val="Balloon Text"/>
    <w:basedOn w:val="Normale"/>
    <w:link w:val="TestofumettoCarattere"/>
    <w:uiPriority w:val="99"/>
    <w:semiHidden/>
    <w:unhideWhenUsed/>
    <w:rsid w:val="007847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1095">
      <w:bodyDiv w:val="1"/>
      <w:marLeft w:val="0"/>
      <w:marRight w:val="0"/>
      <w:marTop w:val="0"/>
      <w:marBottom w:val="0"/>
      <w:divBdr>
        <w:top w:val="none" w:sz="0" w:space="0" w:color="auto"/>
        <w:left w:val="none" w:sz="0" w:space="0" w:color="auto"/>
        <w:bottom w:val="none" w:sz="0" w:space="0" w:color="auto"/>
        <w:right w:val="none" w:sz="0" w:space="0" w:color="auto"/>
      </w:divBdr>
    </w:div>
    <w:div w:id="1242526240">
      <w:bodyDiv w:val="1"/>
      <w:marLeft w:val="0"/>
      <w:marRight w:val="0"/>
      <w:marTop w:val="0"/>
      <w:marBottom w:val="0"/>
      <w:divBdr>
        <w:top w:val="none" w:sz="0" w:space="0" w:color="auto"/>
        <w:left w:val="none" w:sz="0" w:space="0" w:color="auto"/>
        <w:bottom w:val="none" w:sz="0" w:space="0" w:color="auto"/>
        <w:right w:val="none" w:sz="0" w:space="0" w:color="auto"/>
      </w:divBdr>
      <w:divsChild>
        <w:div w:id="977339254">
          <w:marLeft w:val="0"/>
          <w:marRight w:val="0"/>
          <w:marTop w:val="0"/>
          <w:marBottom w:val="0"/>
          <w:divBdr>
            <w:top w:val="none" w:sz="0" w:space="0" w:color="auto"/>
            <w:left w:val="none" w:sz="0" w:space="0" w:color="auto"/>
            <w:bottom w:val="none" w:sz="0" w:space="0" w:color="auto"/>
            <w:right w:val="none" w:sz="0" w:space="0" w:color="auto"/>
          </w:divBdr>
        </w:div>
      </w:divsChild>
    </w:div>
    <w:div w:id="1364673488">
      <w:bodyDiv w:val="1"/>
      <w:marLeft w:val="0"/>
      <w:marRight w:val="0"/>
      <w:marTop w:val="0"/>
      <w:marBottom w:val="0"/>
      <w:divBdr>
        <w:top w:val="none" w:sz="0" w:space="0" w:color="auto"/>
        <w:left w:val="none" w:sz="0" w:space="0" w:color="auto"/>
        <w:bottom w:val="none" w:sz="0" w:space="0" w:color="auto"/>
        <w:right w:val="none" w:sz="0" w:space="0" w:color="auto"/>
      </w:divBdr>
      <w:divsChild>
        <w:div w:id="1771855647">
          <w:marLeft w:val="0"/>
          <w:marRight w:val="0"/>
          <w:marTop w:val="0"/>
          <w:marBottom w:val="0"/>
          <w:divBdr>
            <w:top w:val="none" w:sz="0" w:space="0" w:color="auto"/>
            <w:left w:val="none" w:sz="0" w:space="0" w:color="auto"/>
            <w:bottom w:val="none" w:sz="0" w:space="0" w:color="auto"/>
            <w:right w:val="none" w:sz="0" w:space="0" w:color="auto"/>
          </w:divBdr>
          <w:divsChild>
            <w:div w:id="616566527">
              <w:marLeft w:val="0"/>
              <w:marRight w:val="0"/>
              <w:marTop w:val="0"/>
              <w:marBottom w:val="0"/>
              <w:divBdr>
                <w:top w:val="none" w:sz="0" w:space="0" w:color="auto"/>
                <w:left w:val="none" w:sz="0" w:space="0" w:color="auto"/>
                <w:bottom w:val="none" w:sz="0" w:space="0" w:color="auto"/>
                <w:right w:val="none" w:sz="0" w:space="0" w:color="auto"/>
              </w:divBdr>
              <w:divsChild>
                <w:div w:id="1994530285">
                  <w:marLeft w:val="0"/>
                  <w:marRight w:val="0"/>
                  <w:marTop w:val="0"/>
                  <w:marBottom w:val="0"/>
                  <w:divBdr>
                    <w:top w:val="none" w:sz="0" w:space="0" w:color="auto"/>
                    <w:left w:val="none" w:sz="0" w:space="0" w:color="auto"/>
                    <w:bottom w:val="none" w:sz="0" w:space="0" w:color="auto"/>
                    <w:right w:val="none" w:sz="0" w:space="0" w:color="auto"/>
                  </w:divBdr>
                  <w:divsChild>
                    <w:div w:id="397631701">
                      <w:marLeft w:val="0"/>
                      <w:marRight w:val="0"/>
                      <w:marTop w:val="0"/>
                      <w:marBottom w:val="0"/>
                      <w:divBdr>
                        <w:top w:val="none" w:sz="0" w:space="0" w:color="auto"/>
                        <w:left w:val="none" w:sz="0" w:space="0" w:color="auto"/>
                        <w:bottom w:val="none" w:sz="0" w:space="0" w:color="auto"/>
                        <w:right w:val="none" w:sz="0" w:space="0" w:color="auto"/>
                      </w:divBdr>
                      <w:divsChild>
                        <w:div w:id="323437680">
                          <w:marLeft w:val="0"/>
                          <w:marRight w:val="0"/>
                          <w:marTop w:val="0"/>
                          <w:marBottom w:val="0"/>
                          <w:divBdr>
                            <w:top w:val="none" w:sz="0" w:space="0" w:color="auto"/>
                            <w:left w:val="none" w:sz="0" w:space="0" w:color="auto"/>
                            <w:bottom w:val="none" w:sz="0" w:space="0" w:color="auto"/>
                            <w:right w:val="none" w:sz="0" w:space="0" w:color="auto"/>
                          </w:divBdr>
                          <w:divsChild>
                            <w:div w:id="1127549326">
                              <w:marLeft w:val="0"/>
                              <w:marRight w:val="0"/>
                              <w:marTop w:val="0"/>
                              <w:marBottom w:val="0"/>
                              <w:divBdr>
                                <w:top w:val="none" w:sz="0" w:space="0" w:color="auto"/>
                                <w:left w:val="none" w:sz="0" w:space="0" w:color="auto"/>
                                <w:bottom w:val="none" w:sz="0" w:space="0" w:color="auto"/>
                                <w:right w:val="none" w:sz="0" w:space="0" w:color="auto"/>
                              </w:divBdr>
                              <w:divsChild>
                                <w:div w:id="1229193698">
                                  <w:marLeft w:val="0"/>
                                  <w:marRight w:val="0"/>
                                  <w:marTop w:val="0"/>
                                  <w:marBottom w:val="0"/>
                                  <w:divBdr>
                                    <w:top w:val="none" w:sz="0" w:space="0" w:color="auto"/>
                                    <w:left w:val="none" w:sz="0" w:space="0" w:color="auto"/>
                                    <w:bottom w:val="none" w:sz="0" w:space="0" w:color="auto"/>
                                    <w:right w:val="none" w:sz="0" w:space="0" w:color="auto"/>
                                  </w:divBdr>
                                  <w:divsChild>
                                    <w:div w:id="2043357469">
                                      <w:marLeft w:val="0"/>
                                      <w:marRight w:val="0"/>
                                      <w:marTop w:val="0"/>
                                      <w:marBottom w:val="0"/>
                                      <w:divBdr>
                                        <w:top w:val="none" w:sz="0" w:space="0" w:color="auto"/>
                                        <w:left w:val="none" w:sz="0" w:space="0" w:color="auto"/>
                                        <w:bottom w:val="none" w:sz="0" w:space="0" w:color="auto"/>
                                        <w:right w:val="none" w:sz="0" w:space="0" w:color="auto"/>
                                      </w:divBdr>
                                      <w:divsChild>
                                        <w:div w:id="1734695091">
                                          <w:marLeft w:val="0"/>
                                          <w:marRight w:val="0"/>
                                          <w:marTop w:val="0"/>
                                          <w:marBottom w:val="0"/>
                                          <w:divBdr>
                                            <w:top w:val="none" w:sz="0" w:space="0" w:color="auto"/>
                                            <w:left w:val="none" w:sz="0" w:space="0" w:color="auto"/>
                                            <w:bottom w:val="none" w:sz="0" w:space="0" w:color="auto"/>
                                            <w:right w:val="none" w:sz="0" w:space="0" w:color="auto"/>
                                          </w:divBdr>
                                          <w:divsChild>
                                            <w:div w:id="1778677664">
                                              <w:marLeft w:val="0"/>
                                              <w:marRight w:val="0"/>
                                              <w:marTop w:val="0"/>
                                              <w:marBottom w:val="0"/>
                                              <w:divBdr>
                                                <w:top w:val="none" w:sz="0" w:space="0" w:color="auto"/>
                                                <w:left w:val="none" w:sz="0" w:space="0" w:color="auto"/>
                                                <w:bottom w:val="none" w:sz="0" w:space="0" w:color="auto"/>
                                                <w:right w:val="none" w:sz="0" w:space="0" w:color="auto"/>
                                              </w:divBdr>
                                              <w:divsChild>
                                                <w:div w:id="421145025">
                                                  <w:marLeft w:val="0"/>
                                                  <w:marRight w:val="0"/>
                                                  <w:marTop w:val="0"/>
                                                  <w:marBottom w:val="0"/>
                                                  <w:divBdr>
                                                    <w:top w:val="none" w:sz="0" w:space="0" w:color="auto"/>
                                                    <w:left w:val="none" w:sz="0" w:space="0" w:color="auto"/>
                                                    <w:bottom w:val="none" w:sz="0" w:space="0" w:color="auto"/>
                                                    <w:right w:val="none" w:sz="0" w:space="0" w:color="auto"/>
                                                  </w:divBdr>
                                                  <w:divsChild>
                                                    <w:div w:id="1978103220">
                                                      <w:marLeft w:val="0"/>
                                                      <w:marRight w:val="0"/>
                                                      <w:marTop w:val="0"/>
                                                      <w:marBottom w:val="0"/>
                                                      <w:divBdr>
                                                        <w:top w:val="none" w:sz="0" w:space="0" w:color="auto"/>
                                                        <w:left w:val="none" w:sz="0" w:space="0" w:color="auto"/>
                                                        <w:bottom w:val="none" w:sz="0" w:space="0" w:color="auto"/>
                                                        <w:right w:val="none" w:sz="0" w:space="0" w:color="auto"/>
                                                      </w:divBdr>
                                                      <w:divsChild>
                                                        <w:div w:id="633222554">
                                                          <w:marLeft w:val="0"/>
                                                          <w:marRight w:val="0"/>
                                                          <w:marTop w:val="0"/>
                                                          <w:marBottom w:val="0"/>
                                                          <w:divBdr>
                                                            <w:top w:val="none" w:sz="0" w:space="0" w:color="auto"/>
                                                            <w:left w:val="none" w:sz="0" w:space="0" w:color="auto"/>
                                                            <w:bottom w:val="none" w:sz="0" w:space="0" w:color="auto"/>
                                                            <w:right w:val="none" w:sz="0" w:space="0" w:color="auto"/>
                                                          </w:divBdr>
                                                          <w:divsChild>
                                                            <w:div w:id="1024940012">
                                                              <w:marLeft w:val="0"/>
                                                              <w:marRight w:val="0"/>
                                                              <w:marTop w:val="0"/>
                                                              <w:marBottom w:val="0"/>
                                                              <w:divBdr>
                                                                <w:top w:val="none" w:sz="0" w:space="0" w:color="auto"/>
                                                                <w:left w:val="none" w:sz="0" w:space="0" w:color="auto"/>
                                                                <w:bottom w:val="none" w:sz="0" w:space="0" w:color="auto"/>
                                                                <w:right w:val="none" w:sz="0" w:space="0" w:color="auto"/>
                                                              </w:divBdr>
                                                              <w:divsChild>
                                                                <w:div w:id="2145350262">
                                                                  <w:marLeft w:val="0"/>
                                                                  <w:marRight w:val="0"/>
                                                                  <w:marTop w:val="0"/>
                                                                  <w:marBottom w:val="0"/>
                                                                  <w:divBdr>
                                                                    <w:top w:val="none" w:sz="0" w:space="0" w:color="auto"/>
                                                                    <w:left w:val="none" w:sz="0" w:space="0" w:color="auto"/>
                                                                    <w:bottom w:val="none" w:sz="0" w:space="0" w:color="auto"/>
                                                                    <w:right w:val="none" w:sz="0" w:space="0" w:color="auto"/>
                                                                  </w:divBdr>
                                                                  <w:divsChild>
                                                                    <w:div w:id="1967008958">
                                                                      <w:marLeft w:val="0"/>
                                                                      <w:marRight w:val="0"/>
                                                                      <w:marTop w:val="0"/>
                                                                      <w:marBottom w:val="0"/>
                                                                      <w:divBdr>
                                                                        <w:top w:val="none" w:sz="0" w:space="0" w:color="auto"/>
                                                                        <w:left w:val="none" w:sz="0" w:space="0" w:color="auto"/>
                                                                        <w:bottom w:val="none" w:sz="0" w:space="0" w:color="auto"/>
                                                                        <w:right w:val="none" w:sz="0" w:space="0" w:color="auto"/>
                                                                      </w:divBdr>
                                                                      <w:divsChild>
                                                                        <w:div w:id="452209610">
                                                                          <w:marLeft w:val="0"/>
                                                                          <w:marRight w:val="0"/>
                                                                          <w:marTop w:val="0"/>
                                                                          <w:marBottom w:val="0"/>
                                                                          <w:divBdr>
                                                                            <w:top w:val="none" w:sz="0" w:space="0" w:color="auto"/>
                                                                            <w:left w:val="none" w:sz="0" w:space="0" w:color="auto"/>
                                                                            <w:bottom w:val="none" w:sz="0" w:space="0" w:color="auto"/>
                                                                            <w:right w:val="none" w:sz="0" w:space="0" w:color="auto"/>
                                                                          </w:divBdr>
                                                                          <w:divsChild>
                                                                            <w:div w:id="745033617">
                                                                              <w:marLeft w:val="0"/>
                                                                              <w:marRight w:val="0"/>
                                                                              <w:marTop w:val="0"/>
                                                                              <w:marBottom w:val="0"/>
                                                                              <w:divBdr>
                                                                                <w:top w:val="none" w:sz="0" w:space="0" w:color="auto"/>
                                                                                <w:left w:val="none" w:sz="0" w:space="0" w:color="auto"/>
                                                                                <w:bottom w:val="none" w:sz="0" w:space="0" w:color="auto"/>
                                                                                <w:right w:val="none" w:sz="0" w:space="0" w:color="auto"/>
                                                                              </w:divBdr>
                                                                              <w:divsChild>
                                                                                <w:div w:id="1077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d.ausl.f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ospfe.it" TargetMode="External"/><Relationship Id="rId17" Type="http://schemas.openxmlformats.org/officeDocument/2006/relationships/hyperlink" Target="http://www.prefettura.it/bologna/multidip/index.htm" TargetMode="External"/><Relationship Id="rId2" Type="http://schemas.openxmlformats.org/officeDocument/2006/relationships/numbering" Target="numbering.xml"/><Relationship Id="rId16" Type="http://schemas.openxmlformats.org/officeDocument/2006/relationships/hyperlink" Target="https://piattaformaintercenter.regione.emila-romagna.it/porta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l.imola.bo.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center.regione.emilia-romagna.it" TargetMode="External"/><Relationship Id="rId23" Type="http://schemas.openxmlformats.org/officeDocument/2006/relationships/fontTable" Target="fontTable.xml"/><Relationship Id="rId10" Type="http://schemas.openxmlformats.org/officeDocument/2006/relationships/hyperlink" Target="http://www.aosp.bo.it/files/art.2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l.bologna.it/per-le-imprese/documenti-utili" TargetMode="External"/><Relationship Id="rId14" Type="http://schemas.openxmlformats.org/officeDocument/2006/relationships/hyperlink" Target="mailto:bilancio.fattureestere@ausl.bo.i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ARTA%20INTESTATA\modello%20un%20livello%20organizza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58387-D760-49D2-86B3-6F0FE461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un livello organizzativo</Template>
  <TotalTime>201</TotalTime>
  <Pages>21</Pages>
  <Words>8881</Words>
  <Characters>57572</Characters>
  <Application>Microsoft Office Word</Application>
  <DocSecurity>0</DocSecurity>
  <Lines>479</Lines>
  <Paragraphs>132</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Policlinico di S.Orsola</Company>
  <LinksUpToDate>false</LinksUpToDate>
  <CharactersWithSpaces>66321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Azienda Usl di Bologna</dc:creator>
  <cp:lastModifiedBy>Raspa Patrizia</cp:lastModifiedBy>
  <cp:revision>29</cp:revision>
  <cp:lastPrinted>2024-04-12T12:01:00Z</cp:lastPrinted>
  <dcterms:created xsi:type="dcterms:W3CDTF">2024-03-18T13:28:00Z</dcterms:created>
  <dcterms:modified xsi:type="dcterms:W3CDTF">2024-04-12T12:33:00Z</dcterms:modified>
</cp:coreProperties>
</file>