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929099" w14:textId="77777777" w:rsidR="004C53A8" w:rsidRDefault="004C53A8">
      <w:pPr>
        <w:widowControl w:val="0"/>
        <w:spacing w:before="60" w:after="60"/>
        <w:rPr>
          <w:rFonts w:ascii="Titillium" w:hAnsi="Titillium"/>
          <w:b/>
          <w:sz w:val="36"/>
          <w:szCs w:val="36"/>
          <w:lang w:eastAsia="it-IT"/>
        </w:rPr>
      </w:pPr>
    </w:p>
    <w:p w14:paraId="09BD10C4" w14:textId="22F04EBC" w:rsidR="004C53A8" w:rsidRDefault="008B5371">
      <w:pPr>
        <w:widowControl w:val="0"/>
        <w:spacing w:line="23" w:lineRule="atLeast"/>
        <w:ind w:left="567"/>
        <w:jc w:val="center"/>
        <w:rPr>
          <w:rFonts w:ascii="Titillium" w:hAnsi="Titillium"/>
          <w:b/>
          <w:szCs w:val="24"/>
          <w:lang w:eastAsia="it-IT"/>
        </w:rPr>
      </w:pPr>
      <w:r>
        <w:rPr>
          <w:rFonts w:ascii="Titillium" w:hAnsi="Titillium"/>
          <w:b/>
          <w:szCs w:val="24"/>
          <w:lang w:eastAsia="it-IT"/>
        </w:rPr>
        <w:t>D</w:t>
      </w:r>
      <w:r w:rsidR="00870286">
        <w:rPr>
          <w:rFonts w:ascii="Titillium" w:hAnsi="Titillium"/>
          <w:b/>
          <w:szCs w:val="24"/>
          <w:lang w:eastAsia="it-IT"/>
        </w:rPr>
        <w:t>isciplinare di gara</w:t>
      </w:r>
    </w:p>
    <w:p w14:paraId="3538E1B5" w14:textId="77777777" w:rsidR="004C53A8" w:rsidRDefault="004C53A8">
      <w:pPr>
        <w:widowControl w:val="0"/>
        <w:spacing w:line="23" w:lineRule="atLeast"/>
        <w:ind w:left="567"/>
        <w:rPr>
          <w:rFonts w:ascii="Titillium" w:hAnsi="Titillium"/>
          <w:b/>
          <w:szCs w:val="24"/>
          <w:lang w:eastAsia="it-IT"/>
        </w:rPr>
      </w:pPr>
    </w:p>
    <w:p w14:paraId="6237A090" w14:textId="77777777" w:rsidR="004C53A8" w:rsidRDefault="004C53A8">
      <w:pPr>
        <w:widowControl w:val="0"/>
        <w:spacing w:line="23" w:lineRule="atLeast"/>
        <w:ind w:left="567"/>
        <w:rPr>
          <w:rFonts w:ascii="Titillium" w:hAnsi="Titillium"/>
          <w:b/>
          <w:szCs w:val="24"/>
          <w:lang w:eastAsia="it-IT"/>
        </w:rPr>
      </w:pPr>
    </w:p>
    <w:p w14:paraId="0B179CEA" w14:textId="77777777" w:rsidR="004C53A8" w:rsidRDefault="004C53A8">
      <w:pPr>
        <w:widowControl w:val="0"/>
        <w:spacing w:line="23" w:lineRule="atLeast"/>
        <w:ind w:left="567"/>
        <w:rPr>
          <w:rFonts w:ascii="Titillium" w:hAnsi="Titillium"/>
          <w:b/>
          <w:szCs w:val="24"/>
          <w:lang w:eastAsia="it-IT"/>
        </w:rPr>
      </w:pPr>
    </w:p>
    <w:p w14:paraId="56111C99" w14:textId="77777777" w:rsidR="002104A0" w:rsidRPr="00F028D9" w:rsidRDefault="00870286" w:rsidP="002104A0">
      <w:pPr>
        <w:pStyle w:val="Corpotesto"/>
        <w:tabs>
          <w:tab w:val="left" w:pos="0"/>
        </w:tabs>
        <w:rPr>
          <w:rFonts w:ascii="Calibri" w:hAnsi="Calibri" w:cs="Calibri"/>
          <w:b/>
          <w:szCs w:val="22"/>
        </w:rPr>
      </w:pPr>
      <w:r>
        <w:rPr>
          <w:rFonts w:ascii="Titillium" w:hAnsi="Titillium"/>
          <w:b/>
          <w:szCs w:val="24"/>
          <w:lang w:eastAsia="it-IT"/>
        </w:rPr>
        <w:t xml:space="preserve">Procedura aperta </w:t>
      </w:r>
      <w:r w:rsidR="002104A0" w:rsidRPr="002104A0">
        <w:rPr>
          <w:rFonts w:ascii="Titillium" w:hAnsi="Titillium"/>
          <w:b/>
          <w:szCs w:val="24"/>
          <w:lang w:eastAsia="it-IT"/>
        </w:rPr>
        <w:t>finalizzata all’affidamento del Servizio di stoccaggio e gestione di beni di magazzino economale per l’Istituto Ortopedico Rizzoli di Bologna. Periodo di 24 mesi, eventualmente rinnovabile per ulteriori 12 mesi.</w:t>
      </w:r>
    </w:p>
    <w:p w14:paraId="2050EF4C" w14:textId="6982FD4F" w:rsidR="00E568FF" w:rsidRDefault="00E568FF" w:rsidP="002104A0">
      <w:pPr>
        <w:spacing w:before="60" w:after="60"/>
        <w:jc w:val="center"/>
        <w:rPr>
          <w:rFonts w:ascii="Titillium" w:hAnsi="Titillium"/>
          <w:b/>
          <w:szCs w:val="24"/>
          <w:lang w:eastAsia="it-IT"/>
        </w:rPr>
      </w:pPr>
    </w:p>
    <w:p w14:paraId="2DB99BBD" w14:textId="77777777" w:rsidR="00E568FF" w:rsidRDefault="00E568FF">
      <w:pPr>
        <w:widowControl w:val="0"/>
        <w:spacing w:line="23" w:lineRule="atLeast"/>
        <w:ind w:left="567"/>
        <w:rPr>
          <w:rFonts w:ascii="Titillium" w:hAnsi="Titillium"/>
          <w:b/>
          <w:szCs w:val="24"/>
          <w:lang w:eastAsia="it-IT"/>
        </w:rPr>
      </w:pPr>
    </w:p>
    <w:p w14:paraId="3D74BD3E" w14:textId="77777777" w:rsidR="008B5371" w:rsidRDefault="008B5371" w:rsidP="002D6C21">
      <w:pPr>
        <w:widowControl w:val="0"/>
        <w:spacing w:before="60" w:after="60"/>
        <w:ind w:left="567"/>
        <w:rPr>
          <w:rFonts w:ascii="Arial" w:hAnsi="Arial" w:cs="Arial"/>
          <w:b/>
          <w:i/>
          <w:sz w:val="22"/>
        </w:rPr>
      </w:pPr>
    </w:p>
    <w:p w14:paraId="2645FA7E" w14:textId="39947432" w:rsidR="003D6F50" w:rsidRPr="008B5371" w:rsidRDefault="008B5371" w:rsidP="008B5371">
      <w:pPr>
        <w:widowControl w:val="0"/>
        <w:spacing w:before="60" w:after="60"/>
        <w:ind w:left="567"/>
        <w:rPr>
          <w:rFonts w:ascii="Arial" w:hAnsi="Arial" w:cs="Arial"/>
          <w:b/>
          <w:i/>
          <w:sz w:val="20"/>
          <w:szCs w:val="20"/>
        </w:rPr>
      </w:pPr>
      <w:r w:rsidRPr="008B5371">
        <w:rPr>
          <w:rFonts w:ascii="Arial" w:hAnsi="Arial" w:cs="Arial"/>
          <w:b/>
          <w:i/>
          <w:sz w:val="20"/>
          <w:szCs w:val="20"/>
        </w:rPr>
        <w:t xml:space="preserve">Il presente documento è stato redatto in conformità al Bando-tipo n. 1/2023 approvato dal Consiglio dell’Autorità Nazionale Anticorruzione con delibera n. </w:t>
      </w:r>
      <w:r w:rsidR="001E726B" w:rsidRPr="008B5371">
        <w:rPr>
          <w:rFonts w:ascii="Arial" w:hAnsi="Arial" w:cs="Arial"/>
          <w:b/>
          <w:i/>
          <w:sz w:val="20"/>
          <w:szCs w:val="20"/>
        </w:rPr>
        <w:t>309 del 27 giugno 2023</w:t>
      </w:r>
      <w:r w:rsidR="001233BE" w:rsidRPr="008B5371">
        <w:rPr>
          <w:rFonts w:ascii="Arial" w:hAnsi="Arial" w:cs="Arial"/>
          <w:b/>
          <w:i/>
          <w:sz w:val="20"/>
          <w:szCs w:val="20"/>
        </w:rPr>
        <w:t>.</w:t>
      </w:r>
    </w:p>
    <w:p w14:paraId="37E71C0B" w14:textId="7BF94E83" w:rsidR="004C53A8" w:rsidRDefault="00870286" w:rsidP="00804D82">
      <w:pPr>
        <w:widowControl w:val="0"/>
        <w:spacing w:before="60" w:after="60"/>
        <w:jc w:val="left"/>
        <w:rPr>
          <w:rFonts w:ascii="Titillium" w:hAnsi="Titillium"/>
          <w:b/>
          <w:w w:val="66"/>
          <w:szCs w:val="24"/>
          <w:lang w:eastAsia="it-IT"/>
        </w:rPr>
      </w:pPr>
      <w:r>
        <w:rPr>
          <w:rFonts w:ascii="Titillium" w:hAnsi="Titillium"/>
          <w:sz w:val="18"/>
          <w:szCs w:val="18"/>
          <w:lang w:eastAsia="it-IT"/>
        </w:rPr>
        <w:t xml:space="preserve"> </w:t>
      </w:r>
      <w:r>
        <w:br w:type="page"/>
      </w:r>
    </w:p>
    <w:p w14:paraId="382BA77D" w14:textId="77777777" w:rsidR="004C53A8" w:rsidRDefault="004C53A8">
      <w:pPr>
        <w:spacing w:line="240" w:lineRule="auto"/>
        <w:jc w:val="left"/>
        <w:rPr>
          <w:rFonts w:ascii="Titillium" w:hAnsi="Titillium"/>
          <w:b/>
          <w:w w:val="66"/>
          <w:szCs w:val="24"/>
          <w:lang w:eastAsia="it-IT"/>
        </w:rPr>
      </w:pPr>
    </w:p>
    <w:sdt>
      <w:sdtPr>
        <w:rPr>
          <w:b/>
          <w:bCs/>
          <w:smallCaps w:val="0"/>
        </w:rPr>
        <w:id w:val="150880778"/>
        <w:docPartObj>
          <w:docPartGallery w:val="Table of Contents"/>
          <w:docPartUnique/>
        </w:docPartObj>
      </w:sdtPr>
      <w:sdtEndPr>
        <w:rPr>
          <w:b w:val="0"/>
          <w:bCs w:val="0"/>
          <w:smallCaps/>
        </w:rPr>
      </w:sdtEndPr>
      <w:sdtContent>
        <w:p w14:paraId="4E234CD5" w14:textId="6A612D14" w:rsidR="005407EF" w:rsidRDefault="00870286">
          <w:pPr>
            <w:pStyle w:val="Sommario2"/>
            <w:rPr>
              <w:rFonts w:asciiTheme="minorHAnsi" w:eastAsiaTheme="minorEastAsia" w:hAnsiTheme="minorHAnsi" w:cstheme="minorBidi"/>
              <w:smallCaps w:val="0"/>
              <w:noProof/>
              <w:sz w:val="22"/>
              <w:szCs w:val="22"/>
              <w:lang w:eastAsia="it-IT"/>
            </w:rPr>
          </w:pPr>
          <w:r>
            <w:rPr>
              <w:b/>
              <w:bCs/>
              <w:smallCaps w:val="0"/>
              <w:sz w:val="22"/>
            </w:rPr>
            <w:fldChar w:fldCharType="begin"/>
          </w:r>
          <w:r>
            <w:rPr>
              <w:rStyle w:val="Saltoaindice"/>
              <w:rFonts w:ascii="Titillium" w:hAnsi="Titillium"/>
            </w:rPr>
            <w:instrText>TOC \o "1-3" \h</w:instrText>
          </w:r>
          <w:r>
            <w:rPr>
              <w:rStyle w:val="Saltoaindice"/>
              <w:rFonts w:ascii="Titillium" w:hAnsi="Titillium"/>
              <w:b/>
              <w:bCs/>
              <w:smallCaps w:val="0"/>
              <w:sz w:val="22"/>
            </w:rPr>
            <w:fldChar w:fldCharType="separate"/>
          </w:r>
          <w:hyperlink w:anchor="_Toc157004092" w:history="1">
            <w:r w:rsidR="005407EF" w:rsidRPr="00AA6EC1">
              <w:rPr>
                <w:rStyle w:val="Collegamentoipertestuale"/>
                <w:rFonts w:cstheme="minorHAnsi"/>
                <w:noProof/>
              </w:rPr>
              <w:t>PREMESSE</w:t>
            </w:r>
            <w:r w:rsidR="005407EF">
              <w:rPr>
                <w:noProof/>
              </w:rPr>
              <w:tab/>
            </w:r>
            <w:r w:rsidR="005407EF">
              <w:rPr>
                <w:noProof/>
              </w:rPr>
              <w:fldChar w:fldCharType="begin"/>
            </w:r>
            <w:r w:rsidR="005407EF">
              <w:rPr>
                <w:noProof/>
              </w:rPr>
              <w:instrText xml:space="preserve"> PAGEREF _Toc157004092 \h </w:instrText>
            </w:r>
            <w:r w:rsidR="005407EF">
              <w:rPr>
                <w:noProof/>
              </w:rPr>
            </w:r>
            <w:r w:rsidR="005407EF">
              <w:rPr>
                <w:noProof/>
              </w:rPr>
              <w:fldChar w:fldCharType="separate"/>
            </w:r>
            <w:r w:rsidR="005407EF">
              <w:rPr>
                <w:noProof/>
              </w:rPr>
              <w:t>4</w:t>
            </w:r>
            <w:r w:rsidR="005407EF">
              <w:rPr>
                <w:noProof/>
              </w:rPr>
              <w:fldChar w:fldCharType="end"/>
            </w:r>
          </w:hyperlink>
        </w:p>
        <w:p w14:paraId="3B476D0F" w14:textId="331183E5" w:rsidR="005407EF" w:rsidRDefault="00B7449C">
          <w:pPr>
            <w:pStyle w:val="Sommario2"/>
            <w:rPr>
              <w:rFonts w:asciiTheme="minorHAnsi" w:eastAsiaTheme="minorEastAsia" w:hAnsiTheme="minorHAnsi" w:cstheme="minorBidi"/>
              <w:smallCaps w:val="0"/>
              <w:noProof/>
              <w:sz w:val="22"/>
              <w:szCs w:val="22"/>
              <w:lang w:eastAsia="it-IT"/>
            </w:rPr>
          </w:pPr>
          <w:hyperlink w:anchor="_Toc157004093" w:history="1">
            <w:r w:rsidR="005407EF" w:rsidRPr="00AA6EC1">
              <w:rPr>
                <w:rStyle w:val="Collegamentoipertestuale"/>
                <w:rFonts w:ascii="Titillium" w:hAnsi="Titillium" w:cstheme="minorHAnsi"/>
                <w:noProof/>
              </w:rPr>
              <w:t>1.</w:t>
            </w:r>
            <w:r w:rsidR="005407EF">
              <w:rPr>
                <w:rFonts w:asciiTheme="minorHAnsi" w:eastAsiaTheme="minorEastAsia" w:hAnsiTheme="minorHAnsi" w:cstheme="minorBidi"/>
                <w:smallCaps w:val="0"/>
                <w:noProof/>
                <w:sz w:val="22"/>
                <w:szCs w:val="22"/>
                <w:lang w:eastAsia="it-IT"/>
              </w:rPr>
              <w:tab/>
            </w:r>
            <w:r w:rsidR="005407EF" w:rsidRPr="00AA6EC1">
              <w:rPr>
                <w:rStyle w:val="Collegamentoipertestuale"/>
                <w:rFonts w:cstheme="minorHAnsi"/>
                <w:noProof/>
              </w:rPr>
              <w:t>PIATTAFORMA TELEMATICA</w:t>
            </w:r>
            <w:r w:rsidR="005407EF">
              <w:rPr>
                <w:noProof/>
              </w:rPr>
              <w:tab/>
            </w:r>
            <w:r w:rsidR="005407EF">
              <w:rPr>
                <w:noProof/>
              </w:rPr>
              <w:fldChar w:fldCharType="begin"/>
            </w:r>
            <w:r w:rsidR="005407EF">
              <w:rPr>
                <w:noProof/>
              </w:rPr>
              <w:instrText xml:space="preserve"> PAGEREF _Toc157004093 \h </w:instrText>
            </w:r>
            <w:r w:rsidR="005407EF">
              <w:rPr>
                <w:noProof/>
              </w:rPr>
            </w:r>
            <w:r w:rsidR="005407EF">
              <w:rPr>
                <w:noProof/>
              </w:rPr>
              <w:fldChar w:fldCharType="separate"/>
            </w:r>
            <w:r w:rsidR="005407EF">
              <w:rPr>
                <w:noProof/>
              </w:rPr>
              <w:t>4</w:t>
            </w:r>
            <w:r w:rsidR="005407EF">
              <w:rPr>
                <w:noProof/>
              </w:rPr>
              <w:fldChar w:fldCharType="end"/>
            </w:r>
          </w:hyperlink>
        </w:p>
        <w:p w14:paraId="3E2F9E95" w14:textId="278E942B" w:rsidR="005407EF" w:rsidRDefault="00B7449C">
          <w:pPr>
            <w:pStyle w:val="Sommario3"/>
            <w:rPr>
              <w:rFonts w:asciiTheme="minorHAnsi" w:eastAsiaTheme="minorEastAsia" w:hAnsiTheme="minorHAnsi" w:cstheme="minorBidi"/>
              <w:iCs w:val="0"/>
              <w:noProof/>
              <w:sz w:val="22"/>
              <w:szCs w:val="22"/>
              <w:lang w:eastAsia="it-IT"/>
            </w:rPr>
          </w:pPr>
          <w:hyperlink w:anchor="_Toc157004094" w:history="1">
            <w:r w:rsidR="005407EF" w:rsidRPr="00AA6EC1">
              <w:rPr>
                <w:rStyle w:val="Collegamentoipertestuale"/>
                <w:rFonts w:ascii="Titillium" w:hAnsi="Titillium" w:cstheme="minorHAnsi"/>
                <w:noProof/>
              </w:rPr>
              <w:t>1.1.</w:t>
            </w:r>
            <w:r w:rsidR="005407EF">
              <w:rPr>
                <w:rFonts w:asciiTheme="minorHAnsi" w:eastAsiaTheme="minorEastAsia" w:hAnsiTheme="minorHAnsi" w:cstheme="minorBidi"/>
                <w:iCs w:val="0"/>
                <w:noProof/>
                <w:sz w:val="22"/>
                <w:szCs w:val="22"/>
                <w:lang w:eastAsia="it-IT"/>
              </w:rPr>
              <w:tab/>
            </w:r>
            <w:r w:rsidR="005407EF" w:rsidRPr="00AA6EC1">
              <w:rPr>
                <w:rStyle w:val="Collegamentoipertestuale"/>
                <w:rFonts w:cstheme="minorHAnsi"/>
                <w:noProof/>
              </w:rPr>
              <w:t>LA PIATTAFORMA TELEMATICA DI NEGOZIAZIONE</w:t>
            </w:r>
            <w:r w:rsidR="005407EF">
              <w:rPr>
                <w:noProof/>
              </w:rPr>
              <w:tab/>
            </w:r>
            <w:r w:rsidR="005407EF">
              <w:rPr>
                <w:noProof/>
              </w:rPr>
              <w:fldChar w:fldCharType="begin"/>
            </w:r>
            <w:r w:rsidR="005407EF">
              <w:rPr>
                <w:noProof/>
              </w:rPr>
              <w:instrText xml:space="preserve"> PAGEREF _Toc157004094 \h </w:instrText>
            </w:r>
            <w:r w:rsidR="005407EF">
              <w:rPr>
                <w:noProof/>
              </w:rPr>
            </w:r>
            <w:r w:rsidR="005407EF">
              <w:rPr>
                <w:noProof/>
              </w:rPr>
              <w:fldChar w:fldCharType="separate"/>
            </w:r>
            <w:r w:rsidR="005407EF">
              <w:rPr>
                <w:noProof/>
              </w:rPr>
              <w:t>4</w:t>
            </w:r>
            <w:r w:rsidR="005407EF">
              <w:rPr>
                <w:noProof/>
              </w:rPr>
              <w:fldChar w:fldCharType="end"/>
            </w:r>
          </w:hyperlink>
        </w:p>
        <w:p w14:paraId="43E39491" w14:textId="11AD5C8C" w:rsidR="005407EF" w:rsidRDefault="00B7449C">
          <w:pPr>
            <w:pStyle w:val="Sommario3"/>
            <w:rPr>
              <w:rFonts w:asciiTheme="minorHAnsi" w:eastAsiaTheme="minorEastAsia" w:hAnsiTheme="minorHAnsi" w:cstheme="minorBidi"/>
              <w:iCs w:val="0"/>
              <w:noProof/>
              <w:sz w:val="22"/>
              <w:szCs w:val="22"/>
              <w:lang w:eastAsia="it-IT"/>
            </w:rPr>
          </w:pPr>
          <w:hyperlink w:anchor="_Toc157004095" w:history="1">
            <w:r w:rsidR="005407EF" w:rsidRPr="00AA6EC1">
              <w:rPr>
                <w:rStyle w:val="Collegamentoipertestuale"/>
                <w:rFonts w:ascii="Titillium" w:hAnsi="Titillium" w:cstheme="minorHAnsi"/>
                <w:noProof/>
              </w:rPr>
              <w:t>1.2.</w:t>
            </w:r>
            <w:r w:rsidR="005407EF">
              <w:rPr>
                <w:rFonts w:asciiTheme="minorHAnsi" w:eastAsiaTheme="minorEastAsia" w:hAnsiTheme="minorHAnsi" w:cstheme="minorBidi"/>
                <w:iCs w:val="0"/>
                <w:noProof/>
                <w:sz w:val="22"/>
                <w:szCs w:val="22"/>
                <w:lang w:eastAsia="it-IT"/>
              </w:rPr>
              <w:tab/>
            </w:r>
            <w:r w:rsidR="005407EF" w:rsidRPr="00AA6EC1">
              <w:rPr>
                <w:rStyle w:val="Collegamentoipertestuale"/>
                <w:rFonts w:cstheme="minorHAnsi"/>
                <w:noProof/>
              </w:rPr>
              <w:t>DOTAZIONI TECNICHE</w:t>
            </w:r>
            <w:r w:rsidR="005407EF">
              <w:rPr>
                <w:noProof/>
              </w:rPr>
              <w:tab/>
            </w:r>
            <w:r w:rsidR="005407EF">
              <w:rPr>
                <w:noProof/>
              </w:rPr>
              <w:fldChar w:fldCharType="begin"/>
            </w:r>
            <w:r w:rsidR="005407EF">
              <w:rPr>
                <w:noProof/>
              </w:rPr>
              <w:instrText xml:space="preserve"> PAGEREF _Toc157004095 \h </w:instrText>
            </w:r>
            <w:r w:rsidR="005407EF">
              <w:rPr>
                <w:noProof/>
              </w:rPr>
            </w:r>
            <w:r w:rsidR="005407EF">
              <w:rPr>
                <w:noProof/>
              </w:rPr>
              <w:fldChar w:fldCharType="separate"/>
            </w:r>
            <w:r w:rsidR="005407EF">
              <w:rPr>
                <w:noProof/>
              </w:rPr>
              <w:t>5</w:t>
            </w:r>
            <w:r w:rsidR="005407EF">
              <w:rPr>
                <w:noProof/>
              </w:rPr>
              <w:fldChar w:fldCharType="end"/>
            </w:r>
          </w:hyperlink>
        </w:p>
        <w:p w14:paraId="0CC761BC" w14:textId="23F1B984" w:rsidR="005407EF" w:rsidRDefault="00B7449C">
          <w:pPr>
            <w:pStyle w:val="Sommario3"/>
            <w:rPr>
              <w:rFonts w:asciiTheme="minorHAnsi" w:eastAsiaTheme="minorEastAsia" w:hAnsiTheme="minorHAnsi" w:cstheme="minorBidi"/>
              <w:iCs w:val="0"/>
              <w:noProof/>
              <w:sz w:val="22"/>
              <w:szCs w:val="22"/>
              <w:lang w:eastAsia="it-IT"/>
            </w:rPr>
          </w:pPr>
          <w:hyperlink w:anchor="_Toc157004096" w:history="1">
            <w:r w:rsidR="005407EF" w:rsidRPr="00AA6EC1">
              <w:rPr>
                <w:rStyle w:val="Collegamentoipertestuale"/>
                <w:rFonts w:ascii="Titillium" w:hAnsi="Titillium" w:cstheme="minorHAnsi"/>
                <w:noProof/>
              </w:rPr>
              <w:t>1.3.</w:t>
            </w:r>
            <w:r w:rsidR="005407EF">
              <w:rPr>
                <w:rFonts w:asciiTheme="minorHAnsi" w:eastAsiaTheme="minorEastAsia" w:hAnsiTheme="minorHAnsi" w:cstheme="minorBidi"/>
                <w:iCs w:val="0"/>
                <w:noProof/>
                <w:sz w:val="22"/>
                <w:szCs w:val="22"/>
                <w:lang w:eastAsia="it-IT"/>
              </w:rPr>
              <w:tab/>
            </w:r>
            <w:r w:rsidR="005407EF" w:rsidRPr="00AA6EC1">
              <w:rPr>
                <w:rStyle w:val="Collegamentoipertestuale"/>
                <w:rFonts w:cstheme="minorHAnsi"/>
                <w:noProof/>
              </w:rPr>
              <w:t>IDENTIFICAZIONE</w:t>
            </w:r>
            <w:r w:rsidR="005407EF">
              <w:rPr>
                <w:noProof/>
              </w:rPr>
              <w:tab/>
            </w:r>
            <w:r w:rsidR="005407EF">
              <w:rPr>
                <w:noProof/>
              </w:rPr>
              <w:fldChar w:fldCharType="begin"/>
            </w:r>
            <w:r w:rsidR="005407EF">
              <w:rPr>
                <w:noProof/>
              </w:rPr>
              <w:instrText xml:space="preserve"> PAGEREF _Toc157004096 \h </w:instrText>
            </w:r>
            <w:r w:rsidR="005407EF">
              <w:rPr>
                <w:noProof/>
              </w:rPr>
            </w:r>
            <w:r w:rsidR="005407EF">
              <w:rPr>
                <w:noProof/>
              </w:rPr>
              <w:fldChar w:fldCharType="separate"/>
            </w:r>
            <w:r w:rsidR="005407EF">
              <w:rPr>
                <w:noProof/>
              </w:rPr>
              <w:t>6</w:t>
            </w:r>
            <w:r w:rsidR="005407EF">
              <w:rPr>
                <w:noProof/>
              </w:rPr>
              <w:fldChar w:fldCharType="end"/>
            </w:r>
          </w:hyperlink>
        </w:p>
        <w:p w14:paraId="57FD21B7" w14:textId="70FF69C0" w:rsidR="005407EF" w:rsidRDefault="00B7449C">
          <w:pPr>
            <w:pStyle w:val="Sommario2"/>
            <w:rPr>
              <w:rFonts w:asciiTheme="minorHAnsi" w:eastAsiaTheme="minorEastAsia" w:hAnsiTheme="minorHAnsi" w:cstheme="minorBidi"/>
              <w:smallCaps w:val="0"/>
              <w:noProof/>
              <w:sz w:val="22"/>
              <w:szCs w:val="22"/>
              <w:lang w:eastAsia="it-IT"/>
            </w:rPr>
          </w:pPr>
          <w:hyperlink w:anchor="_Toc157004097" w:history="1">
            <w:r w:rsidR="005407EF" w:rsidRPr="00AA6EC1">
              <w:rPr>
                <w:rStyle w:val="Collegamentoipertestuale"/>
                <w:rFonts w:ascii="Titillium" w:hAnsi="Titillium" w:cstheme="minorHAnsi"/>
                <w:noProof/>
              </w:rPr>
              <w:t>2.</w:t>
            </w:r>
            <w:r w:rsidR="005407EF">
              <w:rPr>
                <w:rFonts w:asciiTheme="minorHAnsi" w:eastAsiaTheme="minorEastAsia" w:hAnsiTheme="minorHAnsi" w:cstheme="minorBidi"/>
                <w:smallCaps w:val="0"/>
                <w:noProof/>
                <w:sz w:val="22"/>
                <w:szCs w:val="22"/>
                <w:lang w:eastAsia="it-IT"/>
              </w:rPr>
              <w:tab/>
            </w:r>
            <w:r w:rsidR="005407EF" w:rsidRPr="00AA6EC1">
              <w:rPr>
                <w:rStyle w:val="Collegamentoipertestuale"/>
                <w:rFonts w:cstheme="minorHAnsi"/>
                <w:noProof/>
              </w:rPr>
              <w:t>DOCUMENTAZIONE DI GARA, CHIARIMENTI E COMUNICAZIONI</w:t>
            </w:r>
            <w:r w:rsidR="005407EF">
              <w:rPr>
                <w:noProof/>
              </w:rPr>
              <w:tab/>
            </w:r>
            <w:r w:rsidR="005407EF">
              <w:rPr>
                <w:noProof/>
              </w:rPr>
              <w:fldChar w:fldCharType="begin"/>
            </w:r>
            <w:r w:rsidR="005407EF">
              <w:rPr>
                <w:noProof/>
              </w:rPr>
              <w:instrText xml:space="preserve"> PAGEREF _Toc157004097 \h </w:instrText>
            </w:r>
            <w:r w:rsidR="005407EF">
              <w:rPr>
                <w:noProof/>
              </w:rPr>
            </w:r>
            <w:r w:rsidR="005407EF">
              <w:rPr>
                <w:noProof/>
              </w:rPr>
              <w:fldChar w:fldCharType="separate"/>
            </w:r>
            <w:r w:rsidR="005407EF">
              <w:rPr>
                <w:noProof/>
              </w:rPr>
              <w:t>7</w:t>
            </w:r>
            <w:r w:rsidR="005407EF">
              <w:rPr>
                <w:noProof/>
              </w:rPr>
              <w:fldChar w:fldCharType="end"/>
            </w:r>
          </w:hyperlink>
        </w:p>
        <w:p w14:paraId="25036111" w14:textId="228803FB" w:rsidR="005407EF" w:rsidRDefault="00B7449C">
          <w:pPr>
            <w:pStyle w:val="Sommario3"/>
            <w:rPr>
              <w:rFonts w:asciiTheme="minorHAnsi" w:eastAsiaTheme="minorEastAsia" w:hAnsiTheme="minorHAnsi" w:cstheme="minorBidi"/>
              <w:iCs w:val="0"/>
              <w:noProof/>
              <w:sz w:val="22"/>
              <w:szCs w:val="22"/>
              <w:lang w:eastAsia="it-IT"/>
            </w:rPr>
          </w:pPr>
          <w:hyperlink w:anchor="_Toc157004098" w:history="1">
            <w:r w:rsidR="005407EF" w:rsidRPr="00AA6EC1">
              <w:rPr>
                <w:rStyle w:val="Collegamentoipertestuale"/>
                <w:rFonts w:ascii="Titillium" w:hAnsi="Titillium" w:cstheme="minorHAnsi"/>
                <w:noProof/>
              </w:rPr>
              <w:t>2.1.</w:t>
            </w:r>
            <w:r w:rsidR="005407EF">
              <w:rPr>
                <w:rFonts w:asciiTheme="minorHAnsi" w:eastAsiaTheme="minorEastAsia" w:hAnsiTheme="minorHAnsi" w:cstheme="minorBidi"/>
                <w:iCs w:val="0"/>
                <w:noProof/>
                <w:sz w:val="22"/>
                <w:szCs w:val="22"/>
                <w:lang w:eastAsia="it-IT"/>
              </w:rPr>
              <w:tab/>
            </w:r>
            <w:r w:rsidR="005407EF" w:rsidRPr="00AA6EC1">
              <w:rPr>
                <w:rStyle w:val="Collegamentoipertestuale"/>
                <w:rFonts w:cstheme="minorHAnsi"/>
                <w:noProof/>
              </w:rPr>
              <w:t>DOCUMENTI DI GARA</w:t>
            </w:r>
            <w:r w:rsidR="005407EF">
              <w:rPr>
                <w:noProof/>
              </w:rPr>
              <w:tab/>
            </w:r>
            <w:r w:rsidR="005407EF">
              <w:rPr>
                <w:noProof/>
              </w:rPr>
              <w:fldChar w:fldCharType="begin"/>
            </w:r>
            <w:r w:rsidR="005407EF">
              <w:rPr>
                <w:noProof/>
              </w:rPr>
              <w:instrText xml:space="preserve"> PAGEREF _Toc157004098 \h </w:instrText>
            </w:r>
            <w:r w:rsidR="005407EF">
              <w:rPr>
                <w:noProof/>
              </w:rPr>
            </w:r>
            <w:r w:rsidR="005407EF">
              <w:rPr>
                <w:noProof/>
              </w:rPr>
              <w:fldChar w:fldCharType="separate"/>
            </w:r>
            <w:r w:rsidR="005407EF">
              <w:rPr>
                <w:noProof/>
              </w:rPr>
              <w:t>7</w:t>
            </w:r>
            <w:r w:rsidR="005407EF">
              <w:rPr>
                <w:noProof/>
              </w:rPr>
              <w:fldChar w:fldCharType="end"/>
            </w:r>
          </w:hyperlink>
        </w:p>
        <w:p w14:paraId="0DAF9F1F" w14:textId="4BFE9E34" w:rsidR="005407EF" w:rsidRDefault="00B7449C">
          <w:pPr>
            <w:pStyle w:val="Sommario3"/>
            <w:rPr>
              <w:rFonts w:asciiTheme="minorHAnsi" w:eastAsiaTheme="minorEastAsia" w:hAnsiTheme="minorHAnsi" w:cstheme="minorBidi"/>
              <w:iCs w:val="0"/>
              <w:noProof/>
              <w:sz w:val="22"/>
              <w:szCs w:val="22"/>
              <w:lang w:eastAsia="it-IT"/>
            </w:rPr>
          </w:pPr>
          <w:hyperlink w:anchor="_Toc157004099" w:history="1">
            <w:r w:rsidR="005407EF" w:rsidRPr="00AA6EC1">
              <w:rPr>
                <w:rStyle w:val="Collegamentoipertestuale"/>
                <w:rFonts w:ascii="Titillium" w:hAnsi="Titillium" w:cstheme="minorHAnsi"/>
                <w:noProof/>
              </w:rPr>
              <w:t>2.2.</w:t>
            </w:r>
            <w:r w:rsidR="005407EF">
              <w:rPr>
                <w:rFonts w:asciiTheme="minorHAnsi" w:eastAsiaTheme="minorEastAsia" w:hAnsiTheme="minorHAnsi" w:cstheme="minorBidi"/>
                <w:iCs w:val="0"/>
                <w:noProof/>
                <w:sz w:val="22"/>
                <w:szCs w:val="22"/>
                <w:lang w:eastAsia="it-IT"/>
              </w:rPr>
              <w:tab/>
            </w:r>
            <w:r w:rsidR="005407EF" w:rsidRPr="00AA6EC1">
              <w:rPr>
                <w:rStyle w:val="Collegamentoipertestuale"/>
                <w:rFonts w:cstheme="minorHAnsi"/>
                <w:noProof/>
              </w:rPr>
              <w:t>CHIARIMENTI</w:t>
            </w:r>
            <w:r w:rsidR="005407EF">
              <w:rPr>
                <w:noProof/>
              </w:rPr>
              <w:tab/>
            </w:r>
            <w:r w:rsidR="005407EF">
              <w:rPr>
                <w:noProof/>
              </w:rPr>
              <w:fldChar w:fldCharType="begin"/>
            </w:r>
            <w:r w:rsidR="005407EF">
              <w:rPr>
                <w:noProof/>
              </w:rPr>
              <w:instrText xml:space="preserve"> PAGEREF _Toc157004099 \h </w:instrText>
            </w:r>
            <w:r w:rsidR="005407EF">
              <w:rPr>
                <w:noProof/>
              </w:rPr>
            </w:r>
            <w:r w:rsidR="005407EF">
              <w:rPr>
                <w:noProof/>
              </w:rPr>
              <w:fldChar w:fldCharType="separate"/>
            </w:r>
            <w:r w:rsidR="005407EF">
              <w:rPr>
                <w:noProof/>
              </w:rPr>
              <w:t>7</w:t>
            </w:r>
            <w:r w:rsidR="005407EF">
              <w:rPr>
                <w:noProof/>
              </w:rPr>
              <w:fldChar w:fldCharType="end"/>
            </w:r>
          </w:hyperlink>
        </w:p>
        <w:p w14:paraId="257828DA" w14:textId="7A911EC8" w:rsidR="005407EF" w:rsidRDefault="00B7449C">
          <w:pPr>
            <w:pStyle w:val="Sommario3"/>
            <w:rPr>
              <w:rFonts w:asciiTheme="minorHAnsi" w:eastAsiaTheme="minorEastAsia" w:hAnsiTheme="minorHAnsi" w:cstheme="minorBidi"/>
              <w:iCs w:val="0"/>
              <w:noProof/>
              <w:sz w:val="22"/>
              <w:szCs w:val="22"/>
              <w:lang w:eastAsia="it-IT"/>
            </w:rPr>
          </w:pPr>
          <w:hyperlink w:anchor="_Toc157004100" w:history="1">
            <w:r w:rsidR="005407EF" w:rsidRPr="00AA6EC1">
              <w:rPr>
                <w:rStyle w:val="Collegamentoipertestuale"/>
                <w:rFonts w:ascii="Titillium" w:hAnsi="Titillium" w:cstheme="minorHAnsi"/>
                <w:noProof/>
              </w:rPr>
              <w:t>2.3.</w:t>
            </w:r>
            <w:r w:rsidR="005407EF">
              <w:rPr>
                <w:rFonts w:asciiTheme="minorHAnsi" w:eastAsiaTheme="minorEastAsia" w:hAnsiTheme="minorHAnsi" w:cstheme="minorBidi"/>
                <w:iCs w:val="0"/>
                <w:noProof/>
                <w:sz w:val="22"/>
                <w:szCs w:val="22"/>
                <w:lang w:eastAsia="it-IT"/>
              </w:rPr>
              <w:tab/>
            </w:r>
            <w:r w:rsidR="005407EF" w:rsidRPr="00AA6EC1">
              <w:rPr>
                <w:rStyle w:val="Collegamentoipertestuale"/>
                <w:rFonts w:cstheme="minorHAnsi"/>
                <w:noProof/>
              </w:rPr>
              <w:t>COMUNICAZIONI</w:t>
            </w:r>
            <w:r w:rsidR="005407EF">
              <w:rPr>
                <w:noProof/>
              </w:rPr>
              <w:tab/>
            </w:r>
            <w:r w:rsidR="005407EF">
              <w:rPr>
                <w:noProof/>
              </w:rPr>
              <w:fldChar w:fldCharType="begin"/>
            </w:r>
            <w:r w:rsidR="005407EF">
              <w:rPr>
                <w:noProof/>
              </w:rPr>
              <w:instrText xml:space="preserve"> PAGEREF _Toc157004100 \h </w:instrText>
            </w:r>
            <w:r w:rsidR="005407EF">
              <w:rPr>
                <w:noProof/>
              </w:rPr>
            </w:r>
            <w:r w:rsidR="005407EF">
              <w:rPr>
                <w:noProof/>
              </w:rPr>
              <w:fldChar w:fldCharType="separate"/>
            </w:r>
            <w:r w:rsidR="005407EF">
              <w:rPr>
                <w:noProof/>
              </w:rPr>
              <w:t>8</w:t>
            </w:r>
            <w:r w:rsidR="005407EF">
              <w:rPr>
                <w:noProof/>
              </w:rPr>
              <w:fldChar w:fldCharType="end"/>
            </w:r>
          </w:hyperlink>
        </w:p>
        <w:p w14:paraId="0DC3FCB4" w14:textId="71008FEA" w:rsidR="005407EF" w:rsidRDefault="00B7449C">
          <w:pPr>
            <w:pStyle w:val="Sommario2"/>
            <w:rPr>
              <w:rFonts w:asciiTheme="minorHAnsi" w:eastAsiaTheme="minorEastAsia" w:hAnsiTheme="minorHAnsi" w:cstheme="minorBidi"/>
              <w:smallCaps w:val="0"/>
              <w:noProof/>
              <w:sz w:val="22"/>
              <w:szCs w:val="22"/>
              <w:lang w:eastAsia="it-IT"/>
            </w:rPr>
          </w:pPr>
          <w:hyperlink w:anchor="_Toc157004101" w:history="1">
            <w:r w:rsidR="005407EF" w:rsidRPr="00AA6EC1">
              <w:rPr>
                <w:rStyle w:val="Collegamentoipertestuale"/>
                <w:rFonts w:ascii="Titillium" w:hAnsi="Titillium" w:cstheme="minorHAnsi"/>
                <w:noProof/>
              </w:rPr>
              <w:t>3.</w:t>
            </w:r>
            <w:r w:rsidR="005407EF">
              <w:rPr>
                <w:rFonts w:asciiTheme="minorHAnsi" w:eastAsiaTheme="minorEastAsia" w:hAnsiTheme="minorHAnsi" w:cstheme="minorBidi"/>
                <w:smallCaps w:val="0"/>
                <w:noProof/>
                <w:sz w:val="22"/>
                <w:szCs w:val="22"/>
                <w:lang w:eastAsia="it-IT"/>
              </w:rPr>
              <w:tab/>
            </w:r>
            <w:r w:rsidR="005407EF" w:rsidRPr="00AA6EC1">
              <w:rPr>
                <w:rStyle w:val="Collegamentoipertestuale"/>
                <w:rFonts w:cstheme="minorHAnsi"/>
                <w:noProof/>
              </w:rPr>
              <w:t>OGGETTO DELL’APPALTO, IMPORTO E SUDDIVISIONE IN LOTTI</w:t>
            </w:r>
            <w:r w:rsidR="005407EF">
              <w:rPr>
                <w:noProof/>
              </w:rPr>
              <w:tab/>
            </w:r>
            <w:r w:rsidR="005407EF">
              <w:rPr>
                <w:noProof/>
              </w:rPr>
              <w:fldChar w:fldCharType="begin"/>
            </w:r>
            <w:r w:rsidR="005407EF">
              <w:rPr>
                <w:noProof/>
              </w:rPr>
              <w:instrText xml:space="preserve"> PAGEREF _Toc157004101 \h </w:instrText>
            </w:r>
            <w:r w:rsidR="005407EF">
              <w:rPr>
                <w:noProof/>
              </w:rPr>
            </w:r>
            <w:r w:rsidR="005407EF">
              <w:rPr>
                <w:noProof/>
              </w:rPr>
              <w:fldChar w:fldCharType="separate"/>
            </w:r>
            <w:r w:rsidR="005407EF">
              <w:rPr>
                <w:noProof/>
              </w:rPr>
              <w:t>8</w:t>
            </w:r>
            <w:r w:rsidR="005407EF">
              <w:rPr>
                <w:noProof/>
              </w:rPr>
              <w:fldChar w:fldCharType="end"/>
            </w:r>
          </w:hyperlink>
        </w:p>
        <w:p w14:paraId="32C24023" w14:textId="5215D5C0" w:rsidR="005407EF" w:rsidRDefault="00B7449C">
          <w:pPr>
            <w:pStyle w:val="Sommario3"/>
            <w:rPr>
              <w:rFonts w:asciiTheme="minorHAnsi" w:eastAsiaTheme="minorEastAsia" w:hAnsiTheme="minorHAnsi" w:cstheme="minorBidi"/>
              <w:iCs w:val="0"/>
              <w:noProof/>
              <w:sz w:val="22"/>
              <w:szCs w:val="22"/>
              <w:lang w:eastAsia="it-IT"/>
            </w:rPr>
          </w:pPr>
          <w:hyperlink w:anchor="_Toc157004102" w:history="1">
            <w:r w:rsidR="005407EF" w:rsidRPr="00AA6EC1">
              <w:rPr>
                <w:rStyle w:val="Collegamentoipertestuale"/>
                <w:rFonts w:ascii="Titillium" w:hAnsi="Titillium" w:cstheme="minorHAnsi"/>
                <w:noProof/>
              </w:rPr>
              <w:t>3.1.</w:t>
            </w:r>
            <w:r w:rsidR="005407EF">
              <w:rPr>
                <w:rFonts w:asciiTheme="minorHAnsi" w:eastAsiaTheme="minorEastAsia" w:hAnsiTheme="minorHAnsi" w:cstheme="minorBidi"/>
                <w:iCs w:val="0"/>
                <w:noProof/>
                <w:sz w:val="22"/>
                <w:szCs w:val="22"/>
                <w:lang w:eastAsia="it-IT"/>
              </w:rPr>
              <w:tab/>
            </w:r>
            <w:r w:rsidR="005407EF" w:rsidRPr="00AA6EC1">
              <w:rPr>
                <w:rStyle w:val="Collegamentoipertestuale"/>
                <w:rFonts w:cstheme="minorHAnsi"/>
                <w:noProof/>
              </w:rPr>
              <w:t>DURATA</w:t>
            </w:r>
            <w:r w:rsidR="005407EF">
              <w:rPr>
                <w:noProof/>
              </w:rPr>
              <w:tab/>
            </w:r>
            <w:r w:rsidR="005407EF">
              <w:rPr>
                <w:noProof/>
              </w:rPr>
              <w:fldChar w:fldCharType="begin"/>
            </w:r>
            <w:r w:rsidR="005407EF">
              <w:rPr>
                <w:noProof/>
              </w:rPr>
              <w:instrText xml:space="preserve"> PAGEREF _Toc157004102 \h </w:instrText>
            </w:r>
            <w:r w:rsidR="005407EF">
              <w:rPr>
                <w:noProof/>
              </w:rPr>
            </w:r>
            <w:r w:rsidR="005407EF">
              <w:rPr>
                <w:noProof/>
              </w:rPr>
              <w:fldChar w:fldCharType="separate"/>
            </w:r>
            <w:r w:rsidR="005407EF">
              <w:rPr>
                <w:noProof/>
              </w:rPr>
              <w:t>9</w:t>
            </w:r>
            <w:r w:rsidR="005407EF">
              <w:rPr>
                <w:noProof/>
              </w:rPr>
              <w:fldChar w:fldCharType="end"/>
            </w:r>
          </w:hyperlink>
        </w:p>
        <w:p w14:paraId="612341C6" w14:textId="06A48C53" w:rsidR="005407EF" w:rsidRDefault="00B7449C">
          <w:pPr>
            <w:pStyle w:val="Sommario3"/>
            <w:rPr>
              <w:rFonts w:asciiTheme="minorHAnsi" w:eastAsiaTheme="minorEastAsia" w:hAnsiTheme="minorHAnsi" w:cstheme="minorBidi"/>
              <w:iCs w:val="0"/>
              <w:noProof/>
              <w:sz w:val="22"/>
              <w:szCs w:val="22"/>
              <w:lang w:eastAsia="it-IT"/>
            </w:rPr>
          </w:pPr>
          <w:hyperlink w:anchor="_Toc157004103" w:history="1">
            <w:r w:rsidR="005407EF" w:rsidRPr="00AA6EC1">
              <w:rPr>
                <w:rStyle w:val="Collegamentoipertestuale"/>
                <w:rFonts w:ascii="Titillium" w:hAnsi="Titillium" w:cstheme="minorHAnsi"/>
                <w:noProof/>
              </w:rPr>
              <w:t>3.2.</w:t>
            </w:r>
            <w:r w:rsidR="005407EF">
              <w:rPr>
                <w:rFonts w:asciiTheme="minorHAnsi" w:eastAsiaTheme="minorEastAsia" w:hAnsiTheme="minorHAnsi" w:cstheme="minorBidi"/>
                <w:iCs w:val="0"/>
                <w:noProof/>
                <w:sz w:val="22"/>
                <w:szCs w:val="22"/>
                <w:lang w:eastAsia="it-IT"/>
              </w:rPr>
              <w:tab/>
            </w:r>
            <w:r w:rsidR="005407EF" w:rsidRPr="00AA6EC1">
              <w:rPr>
                <w:rStyle w:val="Collegamentoipertestuale"/>
                <w:rFonts w:cstheme="minorHAnsi"/>
                <w:noProof/>
              </w:rPr>
              <w:t>REVISIONE PREZZI</w:t>
            </w:r>
            <w:r w:rsidR="005407EF">
              <w:rPr>
                <w:noProof/>
              </w:rPr>
              <w:tab/>
            </w:r>
            <w:r w:rsidR="005407EF">
              <w:rPr>
                <w:noProof/>
              </w:rPr>
              <w:fldChar w:fldCharType="begin"/>
            </w:r>
            <w:r w:rsidR="005407EF">
              <w:rPr>
                <w:noProof/>
              </w:rPr>
              <w:instrText xml:space="preserve"> PAGEREF _Toc157004103 \h </w:instrText>
            </w:r>
            <w:r w:rsidR="005407EF">
              <w:rPr>
                <w:noProof/>
              </w:rPr>
            </w:r>
            <w:r w:rsidR="005407EF">
              <w:rPr>
                <w:noProof/>
              </w:rPr>
              <w:fldChar w:fldCharType="separate"/>
            </w:r>
            <w:r w:rsidR="005407EF">
              <w:rPr>
                <w:noProof/>
              </w:rPr>
              <w:t>9</w:t>
            </w:r>
            <w:r w:rsidR="005407EF">
              <w:rPr>
                <w:noProof/>
              </w:rPr>
              <w:fldChar w:fldCharType="end"/>
            </w:r>
          </w:hyperlink>
        </w:p>
        <w:p w14:paraId="209F3893" w14:textId="0A8CEFB0" w:rsidR="005407EF" w:rsidRDefault="00B7449C">
          <w:pPr>
            <w:pStyle w:val="Sommario3"/>
            <w:rPr>
              <w:rFonts w:asciiTheme="minorHAnsi" w:eastAsiaTheme="minorEastAsia" w:hAnsiTheme="minorHAnsi" w:cstheme="minorBidi"/>
              <w:iCs w:val="0"/>
              <w:noProof/>
              <w:sz w:val="22"/>
              <w:szCs w:val="22"/>
              <w:lang w:eastAsia="it-IT"/>
            </w:rPr>
          </w:pPr>
          <w:hyperlink w:anchor="_Toc157004104" w:history="1">
            <w:r w:rsidR="005407EF" w:rsidRPr="00AA6EC1">
              <w:rPr>
                <w:rStyle w:val="Collegamentoipertestuale"/>
                <w:rFonts w:ascii="Titillium" w:hAnsi="Titillium" w:cstheme="minorHAnsi"/>
                <w:noProof/>
              </w:rPr>
              <w:t>3.3.</w:t>
            </w:r>
            <w:r w:rsidR="005407EF">
              <w:rPr>
                <w:rFonts w:asciiTheme="minorHAnsi" w:eastAsiaTheme="minorEastAsia" w:hAnsiTheme="minorHAnsi" w:cstheme="minorBidi"/>
                <w:iCs w:val="0"/>
                <w:noProof/>
                <w:sz w:val="22"/>
                <w:szCs w:val="22"/>
                <w:lang w:eastAsia="it-IT"/>
              </w:rPr>
              <w:tab/>
            </w:r>
            <w:r w:rsidR="005407EF" w:rsidRPr="00AA6EC1">
              <w:rPr>
                <w:rStyle w:val="Collegamentoipertestuale"/>
                <w:rFonts w:cstheme="minorHAnsi"/>
                <w:noProof/>
              </w:rPr>
              <w:t>MODIFICA DEL CONTRATTO IN FASE DI ESECUZIONE</w:t>
            </w:r>
            <w:r w:rsidR="005407EF">
              <w:rPr>
                <w:noProof/>
              </w:rPr>
              <w:tab/>
            </w:r>
            <w:r w:rsidR="005407EF">
              <w:rPr>
                <w:noProof/>
              </w:rPr>
              <w:fldChar w:fldCharType="begin"/>
            </w:r>
            <w:r w:rsidR="005407EF">
              <w:rPr>
                <w:noProof/>
              </w:rPr>
              <w:instrText xml:space="preserve"> PAGEREF _Toc157004104 \h </w:instrText>
            </w:r>
            <w:r w:rsidR="005407EF">
              <w:rPr>
                <w:noProof/>
              </w:rPr>
            </w:r>
            <w:r w:rsidR="005407EF">
              <w:rPr>
                <w:noProof/>
              </w:rPr>
              <w:fldChar w:fldCharType="separate"/>
            </w:r>
            <w:r w:rsidR="005407EF">
              <w:rPr>
                <w:noProof/>
              </w:rPr>
              <w:t>10</w:t>
            </w:r>
            <w:r w:rsidR="005407EF">
              <w:rPr>
                <w:noProof/>
              </w:rPr>
              <w:fldChar w:fldCharType="end"/>
            </w:r>
          </w:hyperlink>
        </w:p>
        <w:p w14:paraId="174A2B9B" w14:textId="0D03EC85" w:rsidR="005407EF" w:rsidRDefault="00B7449C">
          <w:pPr>
            <w:pStyle w:val="Sommario2"/>
            <w:rPr>
              <w:rFonts w:asciiTheme="minorHAnsi" w:eastAsiaTheme="minorEastAsia" w:hAnsiTheme="minorHAnsi" w:cstheme="minorBidi"/>
              <w:smallCaps w:val="0"/>
              <w:noProof/>
              <w:sz w:val="22"/>
              <w:szCs w:val="22"/>
              <w:lang w:eastAsia="it-IT"/>
            </w:rPr>
          </w:pPr>
          <w:hyperlink w:anchor="_Toc157004105" w:history="1">
            <w:r w:rsidR="005407EF" w:rsidRPr="00AA6EC1">
              <w:rPr>
                <w:rStyle w:val="Collegamentoipertestuale"/>
                <w:rFonts w:ascii="Titillium" w:hAnsi="Titillium" w:cstheme="minorHAnsi"/>
                <w:noProof/>
              </w:rPr>
              <w:t>4.</w:t>
            </w:r>
            <w:r w:rsidR="005407EF">
              <w:rPr>
                <w:rFonts w:asciiTheme="minorHAnsi" w:eastAsiaTheme="minorEastAsia" w:hAnsiTheme="minorHAnsi" w:cstheme="minorBidi"/>
                <w:smallCaps w:val="0"/>
                <w:noProof/>
                <w:sz w:val="22"/>
                <w:szCs w:val="22"/>
                <w:lang w:eastAsia="it-IT"/>
              </w:rPr>
              <w:tab/>
            </w:r>
            <w:r w:rsidR="005407EF" w:rsidRPr="00AA6EC1">
              <w:rPr>
                <w:rStyle w:val="Collegamentoipertestuale"/>
                <w:rFonts w:cstheme="minorHAnsi"/>
                <w:noProof/>
              </w:rPr>
              <w:t>SOGGETTI AMMESSI IN FORMA SINGOLA E ASSOCIATA E CONDIZIONI DI PARTECIPAZIONE</w:t>
            </w:r>
            <w:r w:rsidR="005407EF">
              <w:rPr>
                <w:noProof/>
              </w:rPr>
              <w:tab/>
            </w:r>
            <w:r w:rsidR="005407EF">
              <w:rPr>
                <w:noProof/>
              </w:rPr>
              <w:fldChar w:fldCharType="begin"/>
            </w:r>
            <w:r w:rsidR="005407EF">
              <w:rPr>
                <w:noProof/>
              </w:rPr>
              <w:instrText xml:space="preserve"> PAGEREF _Toc157004105 \h </w:instrText>
            </w:r>
            <w:r w:rsidR="005407EF">
              <w:rPr>
                <w:noProof/>
              </w:rPr>
            </w:r>
            <w:r w:rsidR="005407EF">
              <w:rPr>
                <w:noProof/>
              </w:rPr>
              <w:fldChar w:fldCharType="separate"/>
            </w:r>
            <w:r w:rsidR="005407EF">
              <w:rPr>
                <w:noProof/>
              </w:rPr>
              <w:t>10</w:t>
            </w:r>
            <w:r w:rsidR="005407EF">
              <w:rPr>
                <w:noProof/>
              </w:rPr>
              <w:fldChar w:fldCharType="end"/>
            </w:r>
          </w:hyperlink>
        </w:p>
        <w:p w14:paraId="1377A8BC" w14:textId="09E68952" w:rsidR="005407EF" w:rsidRDefault="00B7449C">
          <w:pPr>
            <w:pStyle w:val="Sommario2"/>
            <w:rPr>
              <w:rFonts w:asciiTheme="minorHAnsi" w:eastAsiaTheme="minorEastAsia" w:hAnsiTheme="minorHAnsi" w:cstheme="minorBidi"/>
              <w:smallCaps w:val="0"/>
              <w:noProof/>
              <w:sz w:val="22"/>
              <w:szCs w:val="22"/>
              <w:lang w:eastAsia="it-IT"/>
            </w:rPr>
          </w:pPr>
          <w:hyperlink w:anchor="_Toc157004106" w:history="1">
            <w:r w:rsidR="005407EF" w:rsidRPr="00AA6EC1">
              <w:rPr>
                <w:rStyle w:val="Collegamentoipertestuale"/>
                <w:rFonts w:ascii="Titillium" w:hAnsi="Titillium" w:cstheme="minorHAnsi"/>
                <w:noProof/>
              </w:rPr>
              <w:t>5.</w:t>
            </w:r>
            <w:r w:rsidR="005407EF">
              <w:rPr>
                <w:rFonts w:asciiTheme="minorHAnsi" w:eastAsiaTheme="minorEastAsia" w:hAnsiTheme="minorHAnsi" w:cstheme="minorBidi"/>
                <w:smallCaps w:val="0"/>
                <w:noProof/>
                <w:sz w:val="22"/>
                <w:szCs w:val="22"/>
                <w:lang w:eastAsia="it-IT"/>
              </w:rPr>
              <w:tab/>
            </w:r>
            <w:r w:rsidR="005407EF" w:rsidRPr="00AA6EC1">
              <w:rPr>
                <w:rStyle w:val="Collegamentoipertestuale"/>
                <w:rFonts w:cstheme="minorHAnsi"/>
                <w:noProof/>
              </w:rPr>
              <w:t>REQUISITI DI ORDINE GENERALE E ALTRE CAUSE DI ESCLUSIONE</w:t>
            </w:r>
            <w:r w:rsidR="005407EF">
              <w:rPr>
                <w:noProof/>
              </w:rPr>
              <w:tab/>
            </w:r>
            <w:r w:rsidR="005407EF">
              <w:rPr>
                <w:noProof/>
              </w:rPr>
              <w:fldChar w:fldCharType="begin"/>
            </w:r>
            <w:r w:rsidR="005407EF">
              <w:rPr>
                <w:noProof/>
              </w:rPr>
              <w:instrText xml:space="preserve"> PAGEREF _Toc157004106 \h </w:instrText>
            </w:r>
            <w:r w:rsidR="005407EF">
              <w:rPr>
                <w:noProof/>
              </w:rPr>
            </w:r>
            <w:r w:rsidR="005407EF">
              <w:rPr>
                <w:noProof/>
              </w:rPr>
              <w:fldChar w:fldCharType="separate"/>
            </w:r>
            <w:r w:rsidR="005407EF">
              <w:rPr>
                <w:noProof/>
              </w:rPr>
              <w:t>12</w:t>
            </w:r>
            <w:r w:rsidR="005407EF">
              <w:rPr>
                <w:noProof/>
              </w:rPr>
              <w:fldChar w:fldCharType="end"/>
            </w:r>
          </w:hyperlink>
        </w:p>
        <w:p w14:paraId="7090FC73" w14:textId="5574826C" w:rsidR="005407EF" w:rsidRDefault="00B7449C">
          <w:pPr>
            <w:pStyle w:val="Sommario2"/>
            <w:rPr>
              <w:rFonts w:asciiTheme="minorHAnsi" w:eastAsiaTheme="minorEastAsia" w:hAnsiTheme="minorHAnsi" w:cstheme="minorBidi"/>
              <w:smallCaps w:val="0"/>
              <w:noProof/>
              <w:sz w:val="22"/>
              <w:szCs w:val="22"/>
              <w:lang w:eastAsia="it-IT"/>
            </w:rPr>
          </w:pPr>
          <w:hyperlink w:anchor="_Toc157004107" w:history="1">
            <w:r w:rsidR="005407EF" w:rsidRPr="00AA6EC1">
              <w:rPr>
                <w:rStyle w:val="Collegamentoipertestuale"/>
                <w:rFonts w:ascii="Titillium" w:hAnsi="Titillium" w:cstheme="minorHAnsi"/>
                <w:noProof/>
              </w:rPr>
              <w:t>6.</w:t>
            </w:r>
            <w:r w:rsidR="005407EF">
              <w:rPr>
                <w:rFonts w:asciiTheme="minorHAnsi" w:eastAsiaTheme="minorEastAsia" w:hAnsiTheme="minorHAnsi" w:cstheme="minorBidi"/>
                <w:smallCaps w:val="0"/>
                <w:noProof/>
                <w:sz w:val="22"/>
                <w:szCs w:val="22"/>
                <w:lang w:eastAsia="it-IT"/>
              </w:rPr>
              <w:tab/>
            </w:r>
            <w:r w:rsidR="005407EF" w:rsidRPr="00AA6EC1">
              <w:rPr>
                <w:rStyle w:val="Collegamentoipertestuale"/>
                <w:rFonts w:cstheme="minorHAnsi"/>
                <w:noProof/>
              </w:rPr>
              <w:t>REQUISITI DI ORDINE SPECIALE E MEZZI DI PROVA</w:t>
            </w:r>
            <w:r w:rsidR="005407EF">
              <w:rPr>
                <w:noProof/>
              </w:rPr>
              <w:tab/>
            </w:r>
            <w:r w:rsidR="005407EF">
              <w:rPr>
                <w:noProof/>
              </w:rPr>
              <w:fldChar w:fldCharType="begin"/>
            </w:r>
            <w:r w:rsidR="005407EF">
              <w:rPr>
                <w:noProof/>
              </w:rPr>
              <w:instrText xml:space="preserve"> PAGEREF _Toc157004107 \h </w:instrText>
            </w:r>
            <w:r w:rsidR="005407EF">
              <w:rPr>
                <w:noProof/>
              </w:rPr>
            </w:r>
            <w:r w:rsidR="005407EF">
              <w:rPr>
                <w:noProof/>
              </w:rPr>
              <w:fldChar w:fldCharType="separate"/>
            </w:r>
            <w:r w:rsidR="005407EF">
              <w:rPr>
                <w:noProof/>
              </w:rPr>
              <w:t>13</w:t>
            </w:r>
            <w:r w:rsidR="005407EF">
              <w:rPr>
                <w:noProof/>
              </w:rPr>
              <w:fldChar w:fldCharType="end"/>
            </w:r>
          </w:hyperlink>
        </w:p>
        <w:p w14:paraId="0531C4E9" w14:textId="1D7B439D" w:rsidR="005407EF" w:rsidRDefault="00B7449C">
          <w:pPr>
            <w:pStyle w:val="Sommario3"/>
            <w:rPr>
              <w:rFonts w:asciiTheme="minorHAnsi" w:eastAsiaTheme="minorEastAsia" w:hAnsiTheme="minorHAnsi" w:cstheme="minorBidi"/>
              <w:iCs w:val="0"/>
              <w:noProof/>
              <w:sz w:val="22"/>
              <w:szCs w:val="22"/>
              <w:lang w:eastAsia="it-IT"/>
            </w:rPr>
          </w:pPr>
          <w:hyperlink w:anchor="_Toc157004108" w:history="1">
            <w:r w:rsidR="005407EF" w:rsidRPr="00AA6EC1">
              <w:rPr>
                <w:rStyle w:val="Collegamentoipertestuale"/>
                <w:rFonts w:ascii="Titillium" w:hAnsi="Titillium" w:cstheme="minorHAnsi"/>
                <w:noProof/>
              </w:rPr>
              <w:t>6.1.</w:t>
            </w:r>
            <w:r w:rsidR="005407EF">
              <w:rPr>
                <w:rFonts w:asciiTheme="minorHAnsi" w:eastAsiaTheme="minorEastAsia" w:hAnsiTheme="minorHAnsi" w:cstheme="minorBidi"/>
                <w:iCs w:val="0"/>
                <w:noProof/>
                <w:sz w:val="22"/>
                <w:szCs w:val="22"/>
                <w:lang w:eastAsia="it-IT"/>
              </w:rPr>
              <w:tab/>
            </w:r>
            <w:r w:rsidR="005407EF" w:rsidRPr="00AA6EC1">
              <w:rPr>
                <w:rStyle w:val="Collegamentoipertestuale"/>
                <w:rFonts w:cstheme="minorHAnsi"/>
                <w:noProof/>
              </w:rPr>
              <w:t>REQUISITI DI IDONEITÀ PROFESSIONALE</w:t>
            </w:r>
            <w:r w:rsidR="005407EF">
              <w:rPr>
                <w:noProof/>
              </w:rPr>
              <w:tab/>
            </w:r>
            <w:r w:rsidR="005407EF">
              <w:rPr>
                <w:noProof/>
              </w:rPr>
              <w:fldChar w:fldCharType="begin"/>
            </w:r>
            <w:r w:rsidR="005407EF">
              <w:rPr>
                <w:noProof/>
              </w:rPr>
              <w:instrText xml:space="preserve"> PAGEREF _Toc157004108 \h </w:instrText>
            </w:r>
            <w:r w:rsidR="005407EF">
              <w:rPr>
                <w:noProof/>
              </w:rPr>
            </w:r>
            <w:r w:rsidR="005407EF">
              <w:rPr>
                <w:noProof/>
              </w:rPr>
              <w:fldChar w:fldCharType="separate"/>
            </w:r>
            <w:r w:rsidR="005407EF">
              <w:rPr>
                <w:noProof/>
              </w:rPr>
              <w:t>13</w:t>
            </w:r>
            <w:r w:rsidR="005407EF">
              <w:rPr>
                <w:noProof/>
              </w:rPr>
              <w:fldChar w:fldCharType="end"/>
            </w:r>
          </w:hyperlink>
        </w:p>
        <w:p w14:paraId="615BDF4E" w14:textId="44F56B33" w:rsidR="005407EF" w:rsidRDefault="00B7449C">
          <w:pPr>
            <w:pStyle w:val="Sommario3"/>
            <w:rPr>
              <w:rFonts w:asciiTheme="minorHAnsi" w:eastAsiaTheme="minorEastAsia" w:hAnsiTheme="minorHAnsi" w:cstheme="minorBidi"/>
              <w:iCs w:val="0"/>
              <w:noProof/>
              <w:sz w:val="22"/>
              <w:szCs w:val="22"/>
              <w:lang w:eastAsia="it-IT"/>
            </w:rPr>
          </w:pPr>
          <w:hyperlink w:anchor="_Toc157004109" w:history="1">
            <w:r w:rsidR="005407EF" w:rsidRPr="00AA6EC1">
              <w:rPr>
                <w:rStyle w:val="Collegamentoipertestuale"/>
                <w:rFonts w:ascii="Titillium" w:hAnsi="Titillium" w:cstheme="minorHAnsi"/>
                <w:noProof/>
              </w:rPr>
              <w:t>6.2.</w:t>
            </w:r>
            <w:r w:rsidR="005407EF">
              <w:rPr>
                <w:rFonts w:asciiTheme="minorHAnsi" w:eastAsiaTheme="minorEastAsia" w:hAnsiTheme="minorHAnsi" w:cstheme="minorBidi"/>
                <w:iCs w:val="0"/>
                <w:noProof/>
                <w:sz w:val="22"/>
                <w:szCs w:val="22"/>
                <w:lang w:eastAsia="it-IT"/>
              </w:rPr>
              <w:tab/>
            </w:r>
            <w:r w:rsidR="005407EF" w:rsidRPr="00AA6EC1">
              <w:rPr>
                <w:rStyle w:val="Collegamentoipertestuale"/>
                <w:rFonts w:cstheme="minorHAnsi"/>
                <w:noProof/>
              </w:rPr>
              <w:t>REQUISITI DI CAPACITÀ ECONOMICA E FINANZIARIA</w:t>
            </w:r>
            <w:r w:rsidR="005407EF">
              <w:rPr>
                <w:noProof/>
              </w:rPr>
              <w:tab/>
            </w:r>
            <w:r w:rsidR="005407EF">
              <w:rPr>
                <w:noProof/>
              </w:rPr>
              <w:fldChar w:fldCharType="begin"/>
            </w:r>
            <w:r w:rsidR="005407EF">
              <w:rPr>
                <w:noProof/>
              </w:rPr>
              <w:instrText xml:space="preserve"> PAGEREF _Toc157004109 \h </w:instrText>
            </w:r>
            <w:r w:rsidR="005407EF">
              <w:rPr>
                <w:noProof/>
              </w:rPr>
            </w:r>
            <w:r w:rsidR="005407EF">
              <w:rPr>
                <w:noProof/>
              </w:rPr>
              <w:fldChar w:fldCharType="separate"/>
            </w:r>
            <w:r w:rsidR="005407EF">
              <w:rPr>
                <w:noProof/>
              </w:rPr>
              <w:t>14</w:t>
            </w:r>
            <w:r w:rsidR="005407EF">
              <w:rPr>
                <w:noProof/>
              </w:rPr>
              <w:fldChar w:fldCharType="end"/>
            </w:r>
          </w:hyperlink>
        </w:p>
        <w:p w14:paraId="1C92AA2D" w14:textId="57525DAB" w:rsidR="005407EF" w:rsidRDefault="00B7449C">
          <w:pPr>
            <w:pStyle w:val="Sommario3"/>
            <w:rPr>
              <w:rFonts w:asciiTheme="minorHAnsi" w:eastAsiaTheme="minorEastAsia" w:hAnsiTheme="minorHAnsi" w:cstheme="minorBidi"/>
              <w:iCs w:val="0"/>
              <w:noProof/>
              <w:sz w:val="22"/>
              <w:szCs w:val="22"/>
              <w:lang w:eastAsia="it-IT"/>
            </w:rPr>
          </w:pPr>
          <w:hyperlink w:anchor="_Toc157004110" w:history="1">
            <w:r w:rsidR="005407EF" w:rsidRPr="00AA6EC1">
              <w:rPr>
                <w:rStyle w:val="Collegamentoipertestuale"/>
                <w:rFonts w:ascii="Titillium" w:hAnsi="Titillium" w:cstheme="minorHAnsi"/>
                <w:noProof/>
              </w:rPr>
              <w:t>6.3.</w:t>
            </w:r>
            <w:r w:rsidR="005407EF">
              <w:rPr>
                <w:rFonts w:asciiTheme="minorHAnsi" w:eastAsiaTheme="minorEastAsia" w:hAnsiTheme="minorHAnsi" w:cstheme="minorBidi"/>
                <w:iCs w:val="0"/>
                <w:noProof/>
                <w:sz w:val="22"/>
                <w:szCs w:val="22"/>
                <w:lang w:eastAsia="it-IT"/>
              </w:rPr>
              <w:tab/>
            </w:r>
            <w:r w:rsidR="005407EF" w:rsidRPr="00AA6EC1">
              <w:rPr>
                <w:rStyle w:val="Collegamentoipertestuale"/>
                <w:rFonts w:cstheme="minorHAnsi"/>
                <w:noProof/>
              </w:rPr>
              <w:t>REQUISITI DI CAPACITÀ TECNICA E PROFESSIONALE</w:t>
            </w:r>
            <w:r w:rsidR="005407EF">
              <w:rPr>
                <w:noProof/>
              </w:rPr>
              <w:tab/>
            </w:r>
            <w:r w:rsidR="005407EF">
              <w:rPr>
                <w:noProof/>
              </w:rPr>
              <w:fldChar w:fldCharType="begin"/>
            </w:r>
            <w:r w:rsidR="005407EF">
              <w:rPr>
                <w:noProof/>
              </w:rPr>
              <w:instrText xml:space="preserve"> PAGEREF _Toc157004110 \h </w:instrText>
            </w:r>
            <w:r w:rsidR="005407EF">
              <w:rPr>
                <w:noProof/>
              </w:rPr>
            </w:r>
            <w:r w:rsidR="005407EF">
              <w:rPr>
                <w:noProof/>
              </w:rPr>
              <w:fldChar w:fldCharType="separate"/>
            </w:r>
            <w:r w:rsidR="005407EF">
              <w:rPr>
                <w:noProof/>
              </w:rPr>
              <w:t>14</w:t>
            </w:r>
            <w:r w:rsidR="005407EF">
              <w:rPr>
                <w:noProof/>
              </w:rPr>
              <w:fldChar w:fldCharType="end"/>
            </w:r>
          </w:hyperlink>
        </w:p>
        <w:p w14:paraId="419736F8" w14:textId="11AA84FB" w:rsidR="005407EF" w:rsidRDefault="00B7449C">
          <w:pPr>
            <w:pStyle w:val="Sommario3"/>
            <w:rPr>
              <w:rFonts w:asciiTheme="minorHAnsi" w:eastAsiaTheme="minorEastAsia" w:hAnsiTheme="minorHAnsi" w:cstheme="minorBidi"/>
              <w:iCs w:val="0"/>
              <w:noProof/>
              <w:sz w:val="22"/>
              <w:szCs w:val="22"/>
              <w:lang w:eastAsia="it-IT"/>
            </w:rPr>
          </w:pPr>
          <w:hyperlink w:anchor="_Toc157004111" w:history="1">
            <w:r w:rsidR="005407EF" w:rsidRPr="00AA6EC1">
              <w:rPr>
                <w:rStyle w:val="Collegamentoipertestuale"/>
                <w:rFonts w:ascii="Titillium" w:hAnsi="Titillium" w:cstheme="minorHAnsi"/>
                <w:noProof/>
              </w:rPr>
              <w:t>6.4.</w:t>
            </w:r>
            <w:r w:rsidR="005407EF">
              <w:rPr>
                <w:rFonts w:asciiTheme="minorHAnsi" w:eastAsiaTheme="minorEastAsia" w:hAnsiTheme="minorHAnsi" w:cstheme="minorBidi"/>
                <w:iCs w:val="0"/>
                <w:noProof/>
                <w:sz w:val="22"/>
                <w:szCs w:val="22"/>
                <w:lang w:eastAsia="it-IT"/>
              </w:rPr>
              <w:tab/>
            </w:r>
            <w:r w:rsidR="005407EF" w:rsidRPr="00AA6EC1">
              <w:rPr>
                <w:rStyle w:val="Collegamentoipertestuale"/>
                <w:rFonts w:cstheme="minorHAnsi"/>
                <w:noProof/>
              </w:rPr>
              <w:t>INDICAZIONI SUI REQUISITI SPECIALI NEI RAGGRUPPAMENTI TEMPORANEI, CONSORZI ORDINARI, AGGREGAZIONI DI IMPRESE DI RETE, GEIE</w:t>
            </w:r>
            <w:r w:rsidR="005407EF">
              <w:rPr>
                <w:noProof/>
              </w:rPr>
              <w:tab/>
            </w:r>
            <w:r w:rsidR="005407EF">
              <w:rPr>
                <w:noProof/>
              </w:rPr>
              <w:fldChar w:fldCharType="begin"/>
            </w:r>
            <w:r w:rsidR="005407EF">
              <w:rPr>
                <w:noProof/>
              </w:rPr>
              <w:instrText xml:space="preserve"> PAGEREF _Toc157004111 \h </w:instrText>
            </w:r>
            <w:r w:rsidR="005407EF">
              <w:rPr>
                <w:noProof/>
              </w:rPr>
            </w:r>
            <w:r w:rsidR="005407EF">
              <w:rPr>
                <w:noProof/>
              </w:rPr>
              <w:fldChar w:fldCharType="separate"/>
            </w:r>
            <w:r w:rsidR="005407EF">
              <w:rPr>
                <w:noProof/>
              </w:rPr>
              <w:t>14</w:t>
            </w:r>
            <w:r w:rsidR="005407EF">
              <w:rPr>
                <w:noProof/>
              </w:rPr>
              <w:fldChar w:fldCharType="end"/>
            </w:r>
          </w:hyperlink>
        </w:p>
        <w:p w14:paraId="6124B1E4" w14:textId="4D3FD414" w:rsidR="005407EF" w:rsidRDefault="00B7449C">
          <w:pPr>
            <w:pStyle w:val="Sommario3"/>
            <w:rPr>
              <w:rFonts w:asciiTheme="minorHAnsi" w:eastAsiaTheme="minorEastAsia" w:hAnsiTheme="minorHAnsi" w:cstheme="minorBidi"/>
              <w:iCs w:val="0"/>
              <w:noProof/>
              <w:sz w:val="22"/>
              <w:szCs w:val="22"/>
              <w:lang w:eastAsia="it-IT"/>
            </w:rPr>
          </w:pPr>
          <w:hyperlink w:anchor="_Toc157004112" w:history="1">
            <w:r w:rsidR="005407EF" w:rsidRPr="00AA6EC1">
              <w:rPr>
                <w:rStyle w:val="Collegamentoipertestuale"/>
                <w:rFonts w:ascii="Titillium" w:hAnsi="Titillium" w:cstheme="minorHAnsi"/>
                <w:noProof/>
              </w:rPr>
              <w:t>6.5.</w:t>
            </w:r>
            <w:r w:rsidR="005407EF">
              <w:rPr>
                <w:rFonts w:asciiTheme="minorHAnsi" w:eastAsiaTheme="minorEastAsia" w:hAnsiTheme="minorHAnsi" w:cstheme="minorBidi"/>
                <w:iCs w:val="0"/>
                <w:noProof/>
                <w:sz w:val="22"/>
                <w:szCs w:val="22"/>
                <w:lang w:eastAsia="it-IT"/>
              </w:rPr>
              <w:tab/>
            </w:r>
            <w:r w:rsidR="005407EF" w:rsidRPr="00AA6EC1">
              <w:rPr>
                <w:rStyle w:val="Collegamentoipertestuale"/>
                <w:rFonts w:cstheme="minorHAnsi"/>
                <w:noProof/>
              </w:rPr>
              <w:t>INDICAZIONI SUI REQUISITI SPECIALI NEI CONSORZI DI COOPERATIVE, CONSORZI DI IMPRESE ARTIGIANE, CONSORZI STABILI</w:t>
            </w:r>
            <w:r w:rsidR="005407EF">
              <w:rPr>
                <w:noProof/>
              </w:rPr>
              <w:tab/>
            </w:r>
            <w:r w:rsidR="005407EF">
              <w:rPr>
                <w:noProof/>
              </w:rPr>
              <w:fldChar w:fldCharType="begin"/>
            </w:r>
            <w:r w:rsidR="005407EF">
              <w:rPr>
                <w:noProof/>
              </w:rPr>
              <w:instrText xml:space="preserve"> PAGEREF _Toc157004112 \h </w:instrText>
            </w:r>
            <w:r w:rsidR="005407EF">
              <w:rPr>
                <w:noProof/>
              </w:rPr>
            </w:r>
            <w:r w:rsidR="005407EF">
              <w:rPr>
                <w:noProof/>
              </w:rPr>
              <w:fldChar w:fldCharType="separate"/>
            </w:r>
            <w:r w:rsidR="005407EF">
              <w:rPr>
                <w:noProof/>
              </w:rPr>
              <w:t>14</w:t>
            </w:r>
            <w:r w:rsidR="005407EF">
              <w:rPr>
                <w:noProof/>
              </w:rPr>
              <w:fldChar w:fldCharType="end"/>
            </w:r>
          </w:hyperlink>
        </w:p>
        <w:p w14:paraId="57C963F3" w14:textId="1F8DA088" w:rsidR="005407EF" w:rsidRDefault="00B7449C">
          <w:pPr>
            <w:pStyle w:val="Sommario2"/>
            <w:rPr>
              <w:rFonts w:asciiTheme="minorHAnsi" w:eastAsiaTheme="minorEastAsia" w:hAnsiTheme="minorHAnsi" w:cstheme="minorBidi"/>
              <w:smallCaps w:val="0"/>
              <w:noProof/>
              <w:sz w:val="22"/>
              <w:szCs w:val="22"/>
              <w:lang w:eastAsia="it-IT"/>
            </w:rPr>
          </w:pPr>
          <w:hyperlink w:anchor="_Toc157004113" w:history="1">
            <w:r w:rsidR="005407EF" w:rsidRPr="00AA6EC1">
              <w:rPr>
                <w:rStyle w:val="Collegamentoipertestuale"/>
                <w:rFonts w:ascii="Titillium" w:hAnsi="Titillium" w:cstheme="minorHAnsi"/>
                <w:noProof/>
              </w:rPr>
              <w:t>7.</w:t>
            </w:r>
            <w:r w:rsidR="005407EF">
              <w:rPr>
                <w:rFonts w:asciiTheme="minorHAnsi" w:eastAsiaTheme="minorEastAsia" w:hAnsiTheme="minorHAnsi" w:cstheme="minorBidi"/>
                <w:smallCaps w:val="0"/>
                <w:noProof/>
                <w:sz w:val="22"/>
                <w:szCs w:val="22"/>
                <w:lang w:eastAsia="it-IT"/>
              </w:rPr>
              <w:tab/>
            </w:r>
            <w:r w:rsidR="005407EF" w:rsidRPr="00AA6EC1">
              <w:rPr>
                <w:rStyle w:val="Collegamentoipertestuale"/>
                <w:rFonts w:cstheme="minorHAnsi"/>
                <w:noProof/>
              </w:rPr>
              <w:t>AVVALIMENTO</w:t>
            </w:r>
            <w:r w:rsidR="005407EF">
              <w:rPr>
                <w:noProof/>
              </w:rPr>
              <w:tab/>
            </w:r>
            <w:r w:rsidR="005407EF">
              <w:rPr>
                <w:noProof/>
              </w:rPr>
              <w:fldChar w:fldCharType="begin"/>
            </w:r>
            <w:r w:rsidR="005407EF">
              <w:rPr>
                <w:noProof/>
              </w:rPr>
              <w:instrText xml:space="preserve"> PAGEREF _Toc157004113 \h </w:instrText>
            </w:r>
            <w:r w:rsidR="005407EF">
              <w:rPr>
                <w:noProof/>
              </w:rPr>
            </w:r>
            <w:r w:rsidR="005407EF">
              <w:rPr>
                <w:noProof/>
              </w:rPr>
              <w:fldChar w:fldCharType="separate"/>
            </w:r>
            <w:r w:rsidR="005407EF">
              <w:rPr>
                <w:noProof/>
              </w:rPr>
              <w:t>15</w:t>
            </w:r>
            <w:r w:rsidR="005407EF">
              <w:rPr>
                <w:noProof/>
              </w:rPr>
              <w:fldChar w:fldCharType="end"/>
            </w:r>
          </w:hyperlink>
        </w:p>
        <w:p w14:paraId="640C3F3C" w14:textId="08DD838D" w:rsidR="005407EF" w:rsidRDefault="00B7449C">
          <w:pPr>
            <w:pStyle w:val="Sommario2"/>
            <w:rPr>
              <w:rFonts w:asciiTheme="minorHAnsi" w:eastAsiaTheme="minorEastAsia" w:hAnsiTheme="minorHAnsi" w:cstheme="minorBidi"/>
              <w:smallCaps w:val="0"/>
              <w:noProof/>
              <w:sz w:val="22"/>
              <w:szCs w:val="22"/>
              <w:lang w:eastAsia="it-IT"/>
            </w:rPr>
          </w:pPr>
          <w:hyperlink w:anchor="_Toc157004114" w:history="1">
            <w:r w:rsidR="005407EF" w:rsidRPr="00AA6EC1">
              <w:rPr>
                <w:rStyle w:val="Collegamentoipertestuale"/>
                <w:rFonts w:ascii="Titillium" w:hAnsi="Titillium" w:cstheme="minorHAnsi"/>
                <w:noProof/>
              </w:rPr>
              <w:t>8.</w:t>
            </w:r>
            <w:r w:rsidR="005407EF">
              <w:rPr>
                <w:rFonts w:asciiTheme="minorHAnsi" w:eastAsiaTheme="minorEastAsia" w:hAnsiTheme="minorHAnsi" w:cstheme="minorBidi"/>
                <w:smallCaps w:val="0"/>
                <w:noProof/>
                <w:sz w:val="22"/>
                <w:szCs w:val="22"/>
                <w:lang w:eastAsia="it-IT"/>
              </w:rPr>
              <w:tab/>
            </w:r>
            <w:r w:rsidR="005407EF" w:rsidRPr="00AA6EC1">
              <w:rPr>
                <w:rStyle w:val="Collegamentoipertestuale"/>
                <w:rFonts w:cstheme="minorHAnsi"/>
                <w:noProof/>
              </w:rPr>
              <w:t>SUBAPPALTO</w:t>
            </w:r>
            <w:r w:rsidR="005407EF">
              <w:rPr>
                <w:noProof/>
              </w:rPr>
              <w:tab/>
            </w:r>
            <w:r w:rsidR="005407EF">
              <w:rPr>
                <w:noProof/>
              </w:rPr>
              <w:fldChar w:fldCharType="begin"/>
            </w:r>
            <w:r w:rsidR="005407EF">
              <w:rPr>
                <w:noProof/>
              </w:rPr>
              <w:instrText xml:space="preserve"> PAGEREF _Toc157004114 \h </w:instrText>
            </w:r>
            <w:r w:rsidR="005407EF">
              <w:rPr>
                <w:noProof/>
              </w:rPr>
            </w:r>
            <w:r w:rsidR="005407EF">
              <w:rPr>
                <w:noProof/>
              </w:rPr>
              <w:fldChar w:fldCharType="separate"/>
            </w:r>
            <w:r w:rsidR="005407EF">
              <w:rPr>
                <w:noProof/>
              </w:rPr>
              <w:t>16</w:t>
            </w:r>
            <w:r w:rsidR="005407EF">
              <w:rPr>
                <w:noProof/>
              </w:rPr>
              <w:fldChar w:fldCharType="end"/>
            </w:r>
          </w:hyperlink>
        </w:p>
        <w:p w14:paraId="44E2D875" w14:textId="5CA88A74" w:rsidR="005407EF" w:rsidRDefault="00B7449C">
          <w:pPr>
            <w:pStyle w:val="Sommario2"/>
            <w:rPr>
              <w:rFonts w:asciiTheme="minorHAnsi" w:eastAsiaTheme="minorEastAsia" w:hAnsiTheme="minorHAnsi" w:cstheme="minorBidi"/>
              <w:smallCaps w:val="0"/>
              <w:noProof/>
              <w:sz w:val="22"/>
              <w:szCs w:val="22"/>
              <w:lang w:eastAsia="it-IT"/>
            </w:rPr>
          </w:pPr>
          <w:hyperlink w:anchor="_Toc157004115" w:history="1">
            <w:r w:rsidR="005407EF" w:rsidRPr="00AA6EC1">
              <w:rPr>
                <w:rStyle w:val="Collegamentoipertestuale"/>
                <w:rFonts w:ascii="Titillium" w:hAnsi="Titillium" w:cstheme="minorHAnsi"/>
                <w:noProof/>
              </w:rPr>
              <w:t>9.</w:t>
            </w:r>
            <w:r w:rsidR="005407EF">
              <w:rPr>
                <w:rFonts w:asciiTheme="minorHAnsi" w:eastAsiaTheme="minorEastAsia" w:hAnsiTheme="minorHAnsi" w:cstheme="minorBidi"/>
                <w:smallCaps w:val="0"/>
                <w:noProof/>
                <w:sz w:val="22"/>
                <w:szCs w:val="22"/>
                <w:lang w:eastAsia="it-IT"/>
              </w:rPr>
              <w:tab/>
            </w:r>
            <w:r w:rsidR="005407EF" w:rsidRPr="00AA6EC1">
              <w:rPr>
                <w:rStyle w:val="Collegamentoipertestuale"/>
                <w:rFonts w:cstheme="minorHAnsi"/>
                <w:noProof/>
              </w:rPr>
              <w:t>REQUISITI DI PARTECIPAZIONE E/O CONDIZIONI DI ESECUZIONE</w:t>
            </w:r>
            <w:r w:rsidR="005407EF">
              <w:rPr>
                <w:noProof/>
              </w:rPr>
              <w:tab/>
            </w:r>
            <w:r w:rsidR="005407EF">
              <w:rPr>
                <w:noProof/>
              </w:rPr>
              <w:fldChar w:fldCharType="begin"/>
            </w:r>
            <w:r w:rsidR="005407EF">
              <w:rPr>
                <w:noProof/>
              </w:rPr>
              <w:instrText xml:space="preserve"> PAGEREF _Toc157004115 \h </w:instrText>
            </w:r>
            <w:r w:rsidR="005407EF">
              <w:rPr>
                <w:noProof/>
              </w:rPr>
            </w:r>
            <w:r w:rsidR="005407EF">
              <w:rPr>
                <w:noProof/>
              </w:rPr>
              <w:fldChar w:fldCharType="separate"/>
            </w:r>
            <w:r w:rsidR="005407EF">
              <w:rPr>
                <w:noProof/>
              </w:rPr>
              <w:t>16</w:t>
            </w:r>
            <w:r w:rsidR="005407EF">
              <w:rPr>
                <w:noProof/>
              </w:rPr>
              <w:fldChar w:fldCharType="end"/>
            </w:r>
          </w:hyperlink>
        </w:p>
        <w:p w14:paraId="4D96DD6A" w14:textId="7C234424" w:rsidR="005407EF" w:rsidRDefault="00B7449C">
          <w:pPr>
            <w:pStyle w:val="Sommario2"/>
            <w:rPr>
              <w:rFonts w:asciiTheme="minorHAnsi" w:eastAsiaTheme="minorEastAsia" w:hAnsiTheme="minorHAnsi" w:cstheme="minorBidi"/>
              <w:smallCaps w:val="0"/>
              <w:noProof/>
              <w:sz w:val="22"/>
              <w:szCs w:val="22"/>
              <w:lang w:eastAsia="it-IT"/>
            </w:rPr>
          </w:pPr>
          <w:hyperlink w:anchor="_Toc157004116" w:history="1">
            <w:r w:rsidR="005407EF" w:rsidRPr="00AA6EC1">
              <w:rPr>
                <w:rStyle w:val="Collegamentoipertestuale"/>
                <w:rFonts w:ascii="Titillium" w:hAnsi="Titillium" w:cstheme="minorHAnsi"/>
                <w:noProof/>
              </w:rPr>
              <w:t>10.</w:t>
            </w:r>
            <w:r w:rsidR="005407EF">
              <w:rPr>
                <w:rFonts w:asciiTheme="minorHAnsi" w:eastAsiaTheme="minorEastAsia" w:hAnsiTheme="minorHAnsi" w:cstheme="minorBidi"/>
                <w:smallCaps w:val="0"/>
                <w:noProof/>
                <w:sz w:val="22"/>
                <w:szCs w:val="22"/>
                <w:lang w:eastAsia="it-IT"/>
              </w:rPr>
              <w:tab/>
            </w:r>
            <w:r w:rsidR="005407EF" w:rsidRPr="00AA6EC1">
              <w:rPr>
                <w:rStyle w:val="Collegamentoipertestuale"/>
                <w:rFonts w:cstheme="minorHAnsi"/>
                <w:noProof/>
              </w:rPr>
              <w:t>GARANZIA PROVVISORIA</w:t>
            </w:r>
            <w:r w:rsidR="005407EF">
              <w:rPr>
                <w:noProof/>
              </w:rPr>
              <w:tab/>
            </w:r>
            <w:r w:rsidR="005407EF">
              <w:rPr>
                <w:noProof/>
              </w:rPr>
              <w:fldChar w:fldCharType="begin"/>
            </w:r>
            <w:r w:rsidR="005407EF">
              <w:rPr>
                <w:noProof/>
              </w:rPr>
              <w:instrText xml:space="preserve"> PAGEREF _Toc157004116 \h </w:instrText>
            </w:r>
            <w:r w:rsidR="005407EF">
              <w:rPr>
                <w:noProof/>
              </w:rPr>
            </w:r>
            <w:r w:rsidR="005407EF">
              <w:rPr>
                <w:noProof/>
              </w:rPr>
              <w:fldChar w:fldCharType="separate"/>
            </w:r>
            <w:r w:rsidR="005407EF">
              <w:rPr>
                <w:noProof/>
              </w:rPr>
              <w:t>17</w:t>
            </w:r>
            <w:r w:rsidR="005407EF">
              <w:rPr>
                <w:noProof/>
              </w:rPr>
              <w:fldChar w:fldCharType="end"/>
            </w:r>
          </w:hyperlink>
        </w:p>
        <w:p w14:paraId="2FB90E57" w14:textId="18DAF860" w:rsidR="005407EF" w:rsidRDefault="00B7449C">
          <w:pPr>
            <w:pStyle w:val="Sommario2"/>
            <w:rPr>
              <w:rFonts w:asciiTheme="minorHAnsi" w:eastAsiaTheme="minorEastAsia" w:hAnsiTheme="minorHAnsi" w:cstheme="minorBidi"/>
              <w:smallCaps w:val="0"/>
              <w:noProof/>
              <w:sz w:val="22"/>
              <w:szCs w:val="22"/>
              <w:lang w:eastAsia="it-IT"/>
            </w:rPr>
          </w:pPr>
          <w:hyperlink w:anchor="_Toc157004117" w:history="1">
            <w:r w:rsidR="005407EF" w:rsidRPr="00AA6EC1">
              <w:rPr>
                <w:rStyle w:val="Collegamentoipertestuale"/>
                <w:rFonts w:ascii="Titillium" w:hAnsi="Titillium" w:cstheme="minorHAnsi"/>
                <w:noProof/>
              </w:rPr>
              <w:t>11.</w:t>
            </w:r>
            <w:r w:rsidR="005407EF">
              <w:rPr>
                <w:rFonts w:asciiTheme="minorHAnsi" w:eastAsiaTheme="minorEastAsia" w:hAnsiTheme="minorHAnsi" w:cstheme="minorBidi"/>
                <w:smallCaps w:val="0"/>
                <w:noProof/>
                <w:sz w:val="22"/>
                <w:szCs w:val="22"/>
                <w:lang w:eastAsia="it-IT"/>
              </w:rPr>
              <w:tab/>
            </w:r>
            <w:r w:rsidR="005407EF" w:rsidRPr="00AA6EC1">
              <w:rPr>
                <w:rStyle w:val="Collegamentoipertestuale"/>
                <w:rFonts w:cstheme="minorHAnsi"/>
                <w:noProof/>
              </w:rPr>
              <w:t>SOPRALLUOGO</w:t>
            </w:r>
            <w:r w:rsidR="005407EF">
              <w:rPr>
                <w:noProof/>
              </w:rPr>
              <w:tab/>
            </w:r>
            <w:r w:rsidR="005407EF">
              <w:rPr>
                <w:noProof/>
              </w:rPr>
              <w:fldChar w:fldCharType="begin"/>
            </w:r>
            <w:r w:rsidR="005407EF">
              <w:rPr>
                <w:noProof/>
              </w:rPr>
              <w:instrText xml:space="preserve"> PAGEREF _Toc157004117 \h </w:instrText>
            </w:r>
            <w:r w:rsidR="005407EF">
              <w:rPr>
                <w:noProof/>
              </w:rPr>
            </w:r>
            <w:r w:rsidR="005407EF">
              <w:rPr>
                <w:noProof/>
              </w:rPr>
              <w:fldChar w:fldCharType="separate"/>
            </w:r>
            <w:r w:rsidR="005407EF">
              <w:rPr>
                <w:noProof/>
              </w:rPr>
              <w:t>19</w:t>
            </w:r>
            <w:r w:rsidR="005407EF">
              <w:rPr>
                <w:noProof/>
              </w:rPr>
              <w:fldChar w:fldCharType="end"/>
            </w:r>
          </w:hyperlink>
        </w:p>
        <w:p w14:paraId="6967E97C" w14:textId="7518CFC4" w:rsidR="005407EF" w:rsidRDefault="00B7449C">
          <w:pPr>
            <w:pStyle w:val="Sommario2"/>
            <w:rPr>
              <w:rFonts w:asciiTheme="minorHAnsi" w:eastAsiaTheme="minorEastAsia" w:hAnsiTheme="minorHAnsi" w:cstheme="minorBidi"/>
              <w:smallCaps w:val="0"/>
              <w:noProof/>
              <w:sz w:val="22"/>
              <w:szCs w:val="22"/>
              <w:lang w:eastAsia="it-IT"/>
            </w:rPr>
          </w:pPr>
          <w:hyperlink w:anchor="_Toc157004118" w:history="1">
            <w:r w:rsidR="005407EF" w:rsidRPr="00AA6EC1">
              <w:rPr>
                <w:rStyle w:val="Collegamentoipertestuale"/>
                <w:rFonts w:ascii="Titillium" w:hAnsi="Titillium" w:cstheme="minorHAnsi"/>
                <w:noProof/>
              </w:rPr>
              <w:t>12.</w:t>
            </w:r>
            <w:r w:rsidR="005407EF">
              <w:rPr>
                <w:rFonts w:asciiTheme="minorHAnsi" w:eastAsiaTheme="minorEastAsia" w:hAnsiTheme="minorHAnsi" w:cstheme="minorBidi"/>
                <w:smallCaps w:val="0"/>
                <w:noProof/>
                <w:sz w:val="22"/>
                <w:szCs w:val="22"/>
                <w:lang w:eastAsia="it-IT"/>
              </w:rPr>
              <w:tab/>
            </w:r>
            <w:r w:rsidR="005407EF" w:rsidRPr="00AA6EC1">
              <w:rPr>
                <w:rStyle w:val="Collegamentoipertestuale"/>
                <w:rFonts w:cstheme="minorHAnsi"/>
                <w:noProof/>
              </w:rPr>
              <w:t>PAGAMENTO DEL CONTRIBUTO A FAVORE DELL’ANAC</w:t>
            </w:r>
            <w:r w:rsidR="005407EF">
              <w:rPr>
                <w:noProof/>
              </w:rPr>
              <w:tab/>
            </w:r>
            <w:r w:rsidR="005407EF">
              <w:rPr>
                <w:noProof/>
              </w:rPr>
              <w:fldChar w:fldCharType="begin"/>
            </w:r>
            <w:r w:rsidR="005407EF">
              <w:rPr>
                <w:noProof/>
              </w:rPr>
              <w:instrText xml:space="preserve"> PAGEREF _Toc157004118 \h </w:instrText>
            </w:r>
            <w:r w:rsidR="005407EF">
              <w:rPr>
                <w:noProof/>
              </w:rPr>
            </w:r>
            <w:r w:rsidR="005407EF">
              <w:rPr>
                <w:noProof/>
              </w:rPr>
              <w:fldChar w:fldCharType="separate"/>
            </w:r>
            <w:r w:rsidR="005407EF">
              <w:rPr>
                <w:noProof/>
              </w:rPr>
              <w:t>19</w:t>
            </w:r>
            <w:r w:rsidR="005407EF">
              <w:rPr>
                <w:noProof/>
              </w:rPr>
              <w:fldChar w:fldCharType="end"/>
            </w:r>
          </w:hyperlink>
        </w:p>
        <w:p w14:paraId="527517A2" w14:textId="7525F087" w:rsidR="005407EF" w:rsidRDefault="00B7449C">
          <w:pPr>
            <w:pStyle w:val="Sommario2"/>
            <w:rPr>
              <w:rFonts w:asciiTheme="minorHAnsi" w:eastAsiaTheme="minorEastAsia" w:hAnsiTheme="minorHAnsi" w:cstheme="minorBidi"/>
              <w:smallCaps w:val="0"/>
              <w:noProof/>
              <w:sz w:val="22"/>
              <w:szCs w:val="22"/>
              <w:lang w:eastAsia="it-IT"/>
            </w:rPr>
          </w:pPr>
          <w:hyperlink w:anchor="_Toc157004119" w:history="1">
            <w:r w:rsidR="005407EF" w:rsidRPr="00AA6EC1">
              <w:rPr>
                <w:rStyle w:val="Collegamentoipertestuale"/>
                <w:rFonts w:ascii="Titillium" w:hAnsi="Titillium" w:cstheme="minorHAnsi"/>
                <w:noProof/>
              </w:rPr>
              <w:t>13.</w:t>
            </w:r>
            <w:r w:rsidR="005407EF">
              <w:rPr>
                <w:rFonts w:asciiTheme="minorHAnsi" w:eastAsiaTheme="minorEastAsia" w:hAnsiTheme="minorHAnsi" w:cstheme="minorBidi"/>
                <w:smallCaps w:val="0"/>
                <w:noProof/>
                <w:sz w:val="22"/>
                <w:szCs w:val="22"/>
                <w:lang w:eastAsia="it-IT"/>
              </w:rPr>
              <w:tab/>
            </w:r>
            <w:r w:rsidR="005407EF" w:rsidRPr="00AA6EC1">
              <w:rPr>
                <w:rStyle w:val="Collegamentoipertestuale"/>
                <w:rFonts w:cstheme="minorHAnsi"/>
                <w:noProof/>
              </w:rPr>
              <w:t>MODALITÀ DI PRESENTAZIONE DELL’OFFERTA E SOTTOSCRIZIONE DEI DOCUMENTI DI GARA</w:t>
            </w:r>
            <w:r w:rsidR="005407EF">
              <w:rPr>
                <w:noProof/>
              </w:rPr>
              <w:tab/>
            </w:r>
            <w:r w:rsidR="005407EF">
              <w:rPr>
                <w:noProof/>
              </w:rPr>
              <w:fldChar w:fldCharType="begin"/>
            </w:r>
            <w:r w:rsidR="005407EF">
              <w:rPr>
                <w:noProof/>
              </w:rPr>
              <w:instrText xml:space="preserve"> PAGEREF _Toc157004119 \h </w:instrText>
            </w:r>
            <w:r w:rsidR="005407EF">
              <w:rPr>
                <w:noProof/>
              </w:rPr>
            </w:r>
            <w:r w:rsidR="005407EF">
              <w:rPr>
                <w:noProof/>
              </w:rPr>
              <w:fldChar w:fldCharType="separate"/>
            </w:r>
            <w:r w:rsidR="005407EF">
              <w:rPr>
                <w:noProof/>
              </w:rPr>
              <w:t>20</w:t>
            </w:r>
            <w:r w:rsidR="005407EF">
              <w:rPr>
                <w:noProof/>
              </w:rPr>
              <w:fldChar w:fldCharType="end"/>
            </w:r>
          </w:hyperlink>
        </w:p>
        <w:p w14:paraId="711876AB" w14:textId="44E63B92" w:rsidR="005407EF" w:rsidRDefault="00B7449C">
          <w:pPr>
            <w:pStyle w:val="Sommario2"/>
            <w:rPr>
              <w:rFonts w:asciiTheme="minorHAnsi" w:eastAsiaTheme="minorEastAsia" w:hAnsiTheme="minorHAnsi" w:cstheme="minorBidi"/>
              <w:smallCaps w:val="0"/>
              <w:noProof/>
              <w:sz w:val="22"/>
              <w:szCs w:val="22"/>
              <w:lang w:eastAsia="it-IT"/>
            </w:rPr>
          </w:pPr>
          <w:hyperlink w:anchor="_Toc157004120" w:history="1">
            <w:r w:rsidR="005407EF" w:rsidRPr="00AA6EC1">
              <w:rPr>
                <w:rStyle w:val="Collegamentoipertestuale"/>
                <w:rFonts w:ascii="Titillium" w:hAnsi="Titillium" w:cstheme="minorHAnsi"/>
                <w:noProof/>
              </w:rPr>
              <w:t>14.</w:t>
            </w:r>
            <w:r w:rsidR="005407EF">
              <w:rPr>
                <w:rFonts w:asciiTheme="minorHAnsi" w:eastAsiaTheme="minorEastAsia" w:hAnsiTheme="minorHAnsi" w:cstheme="minorBidi"/>
                <w:smallCaps w:val="0"/>
                <w:noProof/>
                <w:sz w:val="22"/>
                <w:szCs w:val="22"/>
                <w:lang w:eastAsia="it-IT"/>
              </w:rPr>
              <w:tab/>
            </w:r>
            <w:r w:rsidR="005407EF" w:rsidRPr="00AA6EC1">
              <w:rPr>
                <w:rStyle w:val="Collegamentoipertestuale"/>
                <w:rFonts w:cstheme="minorHAnsi"/>
                <w:noProof/>
              </w:rPr>
              <w:t>SOCCORSO ISTRUTTORIO</w:t>
            </w:r>
            <w:r w:rsidR="005407EF">
              <w:rPr>
                <w:noProof/>
              </w:rPr>
              <w:tab/>
            </w:r>
            <w:r w:rsidR="005407EF">
              <w:rPr>
                <w:noProof/>
              </w:rPr>
              <w:fldChar w:fldCharType="begin"/>
            </w:r>
            <w:r w:rsidR="005407EF">
              <w:rPr>
                <w:noProof/>
              </w:rPr>
              <w:instrText xml:space="preserve"> PAGEREF _Toc157004120 \h </w:instrText>
            </w:r>
            <w:r w:rsidR="005407EF">
              <w:rPr>
                <w:noProof/>
              </w:rPr>
            </w:r>
            <w:r w:rsidR="005407EF">
              <w:rPr>
                <w:noProof/>
              </w:rPr>
              <w:fldChar w:fldCharType="separate"/>
            </w:r>
            <w:r w:rsidR="005407EF">
              <w:rPr>
                <w:noProof/>
              </w:rPr>
              <w:t>22</w:t>
            </w:r>
            <w:r w:rsidR="005407EF">
              <w:rPr>
                <w:noProof/>
              </w:rPr>
              <w:fldChar w:fldCharType="end"/>
            </w:r>
          </w:hyperlink>
        </w:p>
        <w:p w14:paraId="528D6FA3" w14:textId="2D881729" w:rsidR="005407EF" w:rsidRDefault="00B7449C">
          <w:pPr>
            <w:pStyle w:val="Sommario2"/>
            <w:rPr>
              <w:rFonts w:asciiTheme="minorHAnsi" w:eastAsiaTheme="minorEastAsia" w:hAnsiTheme="minorHAnsi" w:cstheme="minorBidi"/>
              <w:smallCaps w:val="0"/>
              <w:noProof/>
              <w:sz w:val="22"/>
              <w:szCs w:val="22"/>
              <w:lang w:eastAsia="it-IT"/>
            </w:rPr>
          </w:pPr>
          <w:hyperlink w:anchor="_Toc157004121" w:history="1">
            <w:r w:rsidR="005407EF" w:rsidRPr="00AA6EC1">
              <w:rPr>
                <w:rStyle w:val="Collegamentoipertestuale"/>
                <w:rFonts w:ascii="Titillium" w:hAnsi="Titillium" w:cstheme="minorHAnsi"/>
                <w:noProof/>
              </w:rPr>
              <w:t>15.</w:t>
            </w:r>
            <w:r w:rsidR="005407EF">
              <w:rPr>
                <w:rFonts w:asciiTheme="minorHAnsi" w:eastAsiaTheme="minorEastAsia" w:hAnsiTheme="minorHAnsi" w:cstheme="minorBidi"/>
                <w:smallCaps w:val="0"/>
                <w:noProof/>
                <w:sz w:val="22"/>
                <w:szCs w:val="22"/>
                <w:lang w:eastAsia="it-IT"/>
              </w:rPr>
              <w:tab/>
            </w:r>
            <w:r w:rsidR="005407EF" w:rsidRPr="00AA6EC1">
              <w:rPr>
                <w:rStyle w:val="Collegamentoipertestuale"/>
                <w:rFonts w:cstheme="minorHAnsi"/>
                <w:noProof/>
              </w:rPr>
              <w:t>DOMANDA DI PARTECIPAZIONE E DOCUMENTAZIONE AMMINISTRATIVA</w:t>
            </w:r>
            <w:r w:rsidR="005407EF">
              <w:rPr>
                <w:noProof/>
              </w:rPr>
              <w:tab/>
            </w:r>
            <w:r w:rsidR="005407EF">
              <w:rPr>
                <w:noProof/>
              </w:rPr>
              <w:fldChar w:fldCharType="begin"/>
            </w:r>
            <w:r w:rsidR="005407EF">
              <w:rPr>
                <w:noProof/>
              </w:rPr>
              <w:instrText xml:space="preserve"> PAGEREF _Toc157004121 \h </w:instrText>
            </w:r>
            <w:r w:rsidR="005407EF">
              <w:rPr>
                <w:noProof/>
              </w:rPr>
            </w:r>
            <w:r w:rsidR="005407EF">
              <w:rPr>
                <w:noProof/>
              </w:rPr>
              <w:fldChar w:fldCharType="separate"/>
            </w:r>
            <w:r w:rsidR="005407EF">
              <w:rPr>
                <w:noProof/>
              </w:rPr>
              <w:t>23</w:t>
            </w:r>
            <w:r w:rsidR="005407EF">
              <w:rPr>
                <w:noProof/>
              </w:rPr>
              <w:fldChar w:fldCharType="end"/>
            </w:r>
          </w:hyperlink>
        </w:p>
        <w:p w14:paraId="1700A140" w14:textId="65146A90" w:rsidR="005407EF" w:rsidRDefault="00B7449C">
          <w:pPr>
            <w:pStyle w:val="Sommario3"/>
            <w:rPr>
              <w:rFonts w:asciiTheme="minorHAnsi" w:eastAsiaTheme="minorEastAsia" w:hAnsiTheme="minorHAnsi" w:cstheme="minorBidi"/>
              <w:iCs w:val="0"/>
              <w:noProof/>
              <w:sz w:val="22"/>
              <w:szCs w:val="22"/>
              <w:lang w:eastAsia="it-IT"/>
            </w:rPr>
          </w:pPr>
          <w:hyperlink w:anchor="_Toc157004122" w:history="1">
            <w:r w:rsidR="005407EF" w:rsidRPr="00AA6EC1">
              <w:rPr>
                <w:rStyle w:val="Collegamentoipertestuale"/>
                <w:rFonts w:ascii="Titillium" w:hAnsi="Titillium" w:cstheme="minorHAnsi"/>
                <w:noProof/>
              </w:rPr>
              <w:t>15.1.</w:t>
            </w:r>
            <w:r w:rsidR="005407EF">
              <w:rPr>
                <w:rFonts w:asciiTheme="minorHAnsi" w:eastAsiaTheme="minorEastAsia" w:hAnsiTheme="minorHAnsi" w:cstheme="minorBidi"/>
                <w:iCs w:val="0"/>
                <w:noProof/>
                <w:sz w:val="22"/>
                <w:szCs w:val="22"/>
                <w:lang w:eastAsia="it-IT"/>
              </w:rPr>
              <w:tab/>
            </w:r>
            <w:r w:rsidR="005407EF" w:rsidRPr="00AA6EC1">
              <w:rPr>
                <w:rStyle w:val="Collegamentoipertestuale"/>
                <w:rFonts w:cstheme="minorHAnsi"/>
                <w:noProof/>
              </w:rPr>
              <w:t>DOMANDA DI PARTECIPAZIONE ED EVENTUALE PROCURA</w:t>
            </w:r>
            <w:r w:rsidR="005407EF">
              <w:rPr>
                <w:noProof/>
              </w:rPr>
              <w:tab/>
            </w:r>
            <w:r w:rsidR="005407EF">
              <w:rPr>
                <w:noProof/>
              </w:rPr>
              <w:fldChar w:fldCharType="begin"/>
            </w:r>
            <w:r w:rsidR="005407EF">
              <w:rPr>
                <w:noProof/>
              </w:rPr>
              <w:instrText xml:space="preserve"> PAGEREF _Toc157004122 \h </w:instrText>
            </w:r>
            <w:r w:rsidR="005407EF">
              <w:rPr>
                <w:noProof/>
              </w:rPr>
            </w:r>
            <w:r w:rsidR="005407EF">
              <w:rPr>
                <w:noProof/>
              </w:rPr>
              <w:fldChar w:fldCharType="separate"/>
            </w:r>
            <w:r w:rsidR="005407EF">
              <w:rPr>
                <w:noProof/>
              </w:rPr>
              <w:t>23</w:t>
            </w:r>
            <w:r w:rsidR="005407EF">
              <w:rPr>
                <w:noProof/>
              </w:rPr>
              <w:fldChar w:fldCharType="end"/>
            </w:r>
          </w:hyperlink>
        </w:p>
        <w:p w14:paraId="0E36D059" w14:textId="72BFDAD7" w:rsidR="005407EF" w:rsidRDefault="00B7449C">
          <w:pPr>
            <w:pStyle w:val="Sommario3"/>
            <w:rPr>
              <w:rFonts w:asciiTheme="minorHAnsi" w:eastAsiaTheme="minorEastAsia" w:hAnsiTheme="minorHAnsi" w:cstheme="minorBidi"/>
              <w:iCs w:val="0"/>
              <w:noProof/>
              <w:sz w:val="22"/>
              <w:szCs w:val="22"/>
              <w:lang w:eastAsia="it-IT"/>
            </w:rPr>
          </w:pPr>
          <w:hyperlink w:anchor="_Toc157004123" w:history="1">
            <w:r w:rsidR="005407EF" w:rsidRPr="00AA6EC1">
              <w:rPr>
                <w:rStyle w:val="Collegamentoipertestuale"/>
                <w:rFonts w:ascii="Titillium" w:hAnsi="Titillium" w:cstheme="minorHAnsi"/>
                <w:noProof/>
              </w:rPr>
              <w:t>15.2.</w:t>
            </w:r>
            <w:r w:rsidR="005407EF">
              <w:rPr>
                <w:rFonts w:asciiTheme="minorHAnsi" w:eastAsiaTheme="minorEastAsia" w:hAnsiTheme="minorHAnsi" w:cstheme="minorBidi"/>
                <w:iCs w:val="0"/>
                <w:noProof/>
                <w:sz w:val="22"/>
                <w:szCs w:val="22"/>
                <w:lang w:eastAsia="it-IT"/>
              </w:rPr>
              <w:tab/>
            </w:r>
            <w:r w:rsidR="005407EF" w:rsidRPr="00AA6EC1">
              <w:rPr>
                <w:rStyle w:val="Collegamentoipertestuale"/>
                <w:rFonts w:cstheme="minorHAnsi"/>
                <w:noProof/>
              </w:rPr>
              <w:t>DICHIARAZIONI DA RENDERE A CURA DEGLI  OPERATORI ECONOMICI AMMESSI AL CONCORDATO PREVENTIVO CON CONTINUITÀ AZIENDALE DI CUI ALL’ARTICOLO 372 del DECRETO LEGISLATIVO 12 GENNAIO 2019 , n. 14</w:t>
            </w:r>
            <w:r w:rsidR="005407EF">
              <w:rPr>
                <w:noProof/>
              </w:rPr>
              <w:tab/>
            </w:r>
            <w:r w:rsidR="005407EF">
              <w:rPr>
                <w:noProof/>
              </w:rPr>
              <w:fldChar w:fldCharType="begin"/>
            </w:r>
            <w:r w:rsidR="005407EF">
              <w:rPr>
                <w:noProof/>
              </w:rPr>
              <w:instrText xml:space="preserve"> PAGEREF _Toc157004123 \h </w:instrText>
            </w:r>
            <w:r w:rsidR="005407EF">
              <w:rPr>
                <w:noProof/>
              </w:rPr>
            </w:r>
            <w:r w:rsidR="005407EF">
              <w:rPr>
                <w:noProof/>
              </w:rPr>
              <w:fldChar w:fldCharType="separate"/>
            </w:r>
            <w:r w:rsidR="005407EF">
              <w:rPr>
                <w:noProof/>
              </w:rPr>
              <w:t>26</w:t>
            </w:r>
            <w:r w:rsidR="005407EF">
              <w:rPr>
                <w:noProof/>
              </w:rPr>
              <w:fldChar w:fldCharType="end"/>
            </w:r>
          </w:hyperlink>
        </w:p>
        <w:p w14:paraId="67E38D5E" w14:textId="5DBCF84D" w:rsidR="005407EF" w:rsidRDefault="00B7449C">
          <w:pPr>
            <w:pStyle w:val="Sommario3"/>
            <w:rPr>
              <w:rFonts w:asciiTheme="minorHAnsi" w:eastAsiaTheme="minorEastAsia" w:hAnsiTheme="minorHAnsi" w:cstheme="minorBidi"/>
              <w:iCs w:val="0"/>
              <w:noProof/>
              <w:sz w:val="22"/>
              <w:szCs w:val="22"/>
              <w:lang w:eastAsia="it-IT"/>
            </w:rPr>
          </w:pPr>
          <w:hyperlink w:anchor="_Toc157004124" w:history="1">
            <w:r w:rsidR="005407EF" w:rsidRPr="00AA6EC1">
              <w:rPr>
                <w:rStyle w:val="Collegamentoipertestuale"/>
                <w:rFonts w:ascii="Titillium" w:hAnsi="Titillium" w:cstheme="minorHAnsi"/>
                <w:noProof/>
              </w:rPr>
              <w:t>15.3.</w:t>
            </w:r>
            <w:r w:rsidR="005407EF">
              <w:rPr>
                <w:rFonts w:asciiTheme="minorHAnsi" w:eastAsiaTheme="minorEastAsia" w:hAnsiTheme="minorHAnsi" w:cstheme="minorBidi"/>
                <w:iCs w:val="0"/>
                <w:noProof/>
                <w:sz w:val="22"/>
                <w:szCs w:val="22"/>
                <w:lang w:eastAsia="it-IT"/>
              </w:rPr>
              <w:tab/>
            </w:r>
            <w:r w:rsidR="005407EF" w:rsidRPr="00AA6EC1">
              <w:rPr>
                <w:rStyle w:val="Collegamentoipertestuale"/>
                <w:rFonts w:cstheme="minorHAnsi"/>
                <w:noProof/>
              </w:rPr>
              <w:t>DOCUMENTAZIONE IN CASO DI AVVALIMENTO</w:t>
            </w:r>
            <w:r w:rsidR="005407EF">
              <w:rPr>
                <w:noProof/>
              </w:rPr>
              <w:tab/>
            </w:r>
            <w:r w:rsidR="005407EF">
              <w:rPr>
                <w:noProof/>
              </w:rPr>
              <w:fldChar w:fldCharType="begin"/>
            </w:r>
            <w:r w:rsidR="005407EF">
              <w:rPr>
                <w:noProof/>
              </w:rPr>
              <w:instrText xml:space="preserve"> PAGEREF _Toc157004124 \h </w:instrText>
            </w:r>
            <w:r w:rsidR="005407EF">
              <w:rPr>
                <w:noProof/>
              </w:rPr>
            </w:r>
            <w:r w:rsidR="005407EF">
              <w:rPr>
                <w:noProof/>
              </w:rPr>
              <w:fldChar w:fldCharType="separate"/>
            </w:r>
            <w:r w:rsidR="005407EF">
              <w:rPr>
                <w:noProof/>
              </w:rPr>
              <w:t>27</w:t>
            </w:r>
            <w:r w:rsidR="005407EF">
              <w:rPr>
                <w:noProof/>
              </w:rPr>
              <w:fldChar w:fldCharType="end"/>
            </w:r>
          </w:hyperlink>
        </w:p>
        <w:p w14:paraId="1FB34157" w14:textId="4EC23989" w:rsidR="005407EF" w:rsidRDefault="00B7449C">
          <w:pPr>
            <w:pStyle w:val="Sommario3"/>
            <w:rPr>
              <w:rFonts w:asciiTheme="minorHAnsi" w:eastAsiaTheme="minorEastAsia" w:hAnsiTheme="minorHAnsi" w:cstheme="minorBidi"/>
              <w:iCs w:val="0"/>
              <w:noProof/>
              <w:sz w:val="22"/>
              <w:szCs w:val="22"/>
              <w:lang w:eastAsia="it-IT"/>
            </w:rPr>
          </w:pPr>
          <w:hyperlink w:anchor="_Toc157004125" w:history="1">
            <w:r w:rsidR="005407EF" w:rsidRPr="00AA6EC1">
              <w:rPr>
                <w:rStyle w:val="Collegamentoipertestuale"/>
                <w:rFonts w:ascii="Titillium" w:hAnsi="Titillium" w:cstheme="minorHAnsi"/>
                <w:noProof/>
              </w:rPr>
              <w:t>15.4.</w:t>
            </w:r>
            <w:r w:rsidR="005407EF">
              <w:rPr>
                <w:rFonts w:asciiTheme="minorHAnsi" w:eastAsiaTheme="minorEastAsia" w:hAnsiTheme="minorHAnsi" w:cstheme="minorBidi"/>
                <w:iCs w:val="0"/>
                <w:noProof/>
                <w:sz w:val="22"/>
                <w:szCs w:val="22"/>
                <w:lang w:eastAsia="it-IT"/>
              </w:rPr>
              <w:tab/>
            </w:r>
            <w:r w:rsidR="005407EF" w:rsidRPr="00AA6EC1">
              <w:rPr>
                <w:rStyle w:val="Collegamentoipertestuale"/>
                <w:rFonts w:cstheme="minorHAnsi"/>
                <w:noProof/>
              </w:rPr>
              <w:t>DOCUMENTAZIONE ULTERIORE PER I SOGGETTI ASSOCIATI</w:t>
            </w:r>
            <w:r w:rsidR="005407EF">
              <w:rPr>
                <w:noProof/>
              </w:rPr>
              <w:tab/>
            </w:r>
            <w:r w:rsidR="005407EF">
              <w:rPr>
                <w:noProof/>
              </w:rPr>
              <w:fldChar w:fldCharType="begin"/>
            </w:r>
            <w:r w:rsidR="005407EF">
              <w:rPr>
                <w:noProof/>
              </w:rPr>
              <w:instrText xml:space="preserve"> PAGEREF _Toc157004125 \h </w:instrText>
            </w:r>
            <w:r w:rsidR="005407EF">
              <w:rPr>
                <w:noProof/>
              </w:rPr>
            </w:r>
            <w:r w:rsidR="005407EF">
              <w:rPr>
                <w:noProof/>
              </w:rPr>
              <w:fldChar w:fldCharType="separate"/>
            </w:r>
            <w:r w:rsidR="005407EF">
              <w:rPr>
                <w:noProof/>
              </w:rPr>
              <w:t>27</w:t>
            </w:r>
            <w:r w:rsidR="005407EF">
              <w:rPr>
                <w:noProof/>
              </w:rPr>
              <w:fldChar w:fldCharType="end"/>
            </w:r>
          </w:hyperlink>
        </w:p>
        <w:p w14:paraId="3ADE798D" w14:textId="0BA9140C" w:rsidR="005407EF" w:rsidRDefault="00B7449C">
          <w:pPr>
            <w:pStyle w:val="Sommario2"/>
            <w:rPr>
              <w:rFonts w:asciiTheme="minorHAnsi" w:eastAsiaTheme="minorEastAsia" w:hAnsiTheme="minorHAnsi" w:cstheme="minorBidi"/>
              <w:smallCaps w:val="0"/>
              <w:noProof/>
              <w:sz w:val="22"/>
              <w:szCs w:val="22"/>
              <w:lang w:eastAsia="it-IT"/>
            </w:rPr>
          </w:pPr>
          <w:hyperlink w:anchor="_Toc157004126" w:history="1">
            <w:r w:rsidR="005407EF" w:rsidRPr="00AA6EC1">
              <w:rPr>
                <w:rStyle w:val="Collegamentoipertestuale"/>
                <w:rFonts w:ascii="Titillium" w:hAnsi="Titillium" w:cstheme="minorHAnsi"/>
                <w:noProof/>
              </w:rPr>
              <w:t>16.</w:t>
            </w:r>
            <w:r w:rsidR="005407EF">
              <w:rPr>
                <w:rFonts w:asciiTheme="minorHAnsi" w:eastAsiaTheme="minorEastAsia" w:hAnsiTheme="minorHAnsi" w:cstheme="minorBidi"/>
                <w:smallCaps w:val="0"/>
                <w:noProof/>
                <w:sz w:val="22"/>
                <w:szCs w:val="22"/>
                <w:lang w:eastAsia="it-IT"/>
              </w:rPr>
              <w:tab/>
            </w:r>
            <w:r w:rsidR="005407EF" w:rsidRPr="00AA6EC1">
              <w:rPr>
                <w:rStyle w:val="Collegamentoipertestuale"/>
                <w:rFonts w:cstheme="minorHAnsi"/>
                <w:noProof/>
              </w:rPr>
              <w:t>OFFERTA TECNICA</w:t>
            </w:r>
            <w:r w:rsidR="005407EF">
              <w:rPr>
                <w:noProof/>
              </w:rPr>
              <w:tab/>
            </w:r>
            <w:r w:rsidR="005407EF">
              <w:rPr>
                <w:noProof/>
              </w:rPr>
              <w:fldChar w:fldCharType="begin"/>
            </w:r>
            <w:r w:rsidR="005407EF">
              <w:rPr>
                <w:noProof/>
              </w:rPr>
              <w:instrText xml:space="preserve"> PAGEREF _Toc157004126 \h </w:instrText>
            </w:r>
            <w:r w:rsidR="005407EF">
              <w:rPr>
                <w:noProof/>
              </w:rPr>
            </w:r>
            <w:r w:rsidR="005407EF">
              <w:rPr>
                <w:noProof/>
              </w:rPr>
              <w:fldChar w:fldCharType="separate"/>
            </w:r>
            <w:r w:rsidR="005407EF">
              <w:rPr>
                <w:noProof/>
              </w:rPr>
              <w:t>29</w:t>
            </w:r>
            <w:r w:rsidR="005407EF">
              <w:rPr>
                <w:noProof/>
              </w:rPr>
              <w:fldChar w:fldCharType="end"/>
            </w:r>
          </w:hyperlink>
        </w:p>
        <w:p w14:paraId="03E9F2FD" w14:textId="6847DE5B" w:rsidR="005407EF" w:rsidRDefault="00B7449C">
          <w:pPr>
            <w:pStyle w:val="Sommario2"/>
            <w:rPr>
              <w:rFonts w:asciiTheme="minorHAnsi" w:eastAsiaTheme="minorEastAsia" w:hAnsiTheme="minorHAnsi" w:cstheme="minorBidi"/>
              <w:smallCaps w:val="0"/>
              <w:noProof/>
              <w:sz w:val="22"/>
              <w:szCs w:val="22"/>
              <w:lang w:eastAsia="it-IT"/>
            </w:rPr>
          </w:pPr>
          <w:hyperlink w:anchor="_Toc157004127" w:history="1">
            <w:r w:rsidR="005407EF" w:rsidRPr="00AA6EC1">
              <w:rPr>
                <w:rStyle w:val="Collegamentoipertestuale"/>
                <w:rFonts w:cstheme="minorHAnsi"/>
                <w:noProof/>
              </w:rPr>
              <w:t>16.1 Campionatura</w:t>
            </w:r>
            <w:r w:rsidR="005407EF">
              <w:rPr>
                <w:noProof/>
              </w:rPr>
              <w:tab/>
            </w:r>
            <w:r w:rsidR="005407EF">
              <w:rPr>
                <w:noProof/>
              </w:rPr>
              <w:fldChar w:fldCharType="begin"/>
            </w:r>
            <w:r w:rsidR="005407EF">
              <w:rPr>
                <w:noProof/>
              </w:rPr>
              <w:instrText xml:space="preserve"> PAGEREF _Toc157004127 \h </w:instrText>
            </w:r>
            <w:r w:rsidR="005407EF">
              <w:rPr>
                <w:noProof/>
              </w:rPr>
            </w:r>
            <w:r w:rsidR="005407EF">
              <w:rPr>
                <w:noProof/>
              </w:rPr>
              <w:fldChar w:fldCharType="separate"/>
            </w:r>
            <w:r w:rsidR="005407EF">
              <w:rPr>
                <w:noProof/>
              </w:rPr>
              <w:t>29</w:t>
            </w:r>
            <w:r w:rsidR="005407EF">
              <w:rPr>
                <w:noProof/>
              </w:rPr>
              <w:fldChar w:fldCharType="end"/>
            </w:r>
          </w:hyperlink>
        </w:p>
        <w:p w14:paraId="411B8271" w14:textId="27639788" w:rsidR="005407EF" w:rsidRDefault="00B7449C">
          <w:pPr>
            <w:pStyle w:val="Sommario2"/>
            <w:rPr>
              <w:rFonts w:asciiTheme="minorHAnsi" w:eastAsiaTheme="minorEastAsia" w:hAnsiTheme="minorHAnsi" w:cstheme="minorBidi"/>
              <w:smallCaps w:val="0"/>
              <w:noProof/>
              <w:sz w:val="22"/>
              <w:szCs w:val="22"/>
              <w:lang w:eastAsia="it-IT"/>
            </w:rPr>
          </w:pPr>
          <w:hyperlink w:anchor="_Toc157004128" w:history="1">
            <w:r w:rsidR="005407EF" w:rsidRPr="00AA6EC1">
              <w:rPr>
                <w:rStyle w:val="Collegamentoipertestuale"/>
                <w:rFonts w:ascii="Titillium" w:hAnsi="Titillium" w:cstheme="minorHAnsi"/>
                <w:noProof/>
              </w:rPr>
              <w:t>17.</w:t>
            </w:r>
            <w:r w:rsidR="005407EF">
              <w:rPr>
                <w:rFonts w:asciiTheme="minorHAnsi" w:eastAsiaTheme="minorEastAsia" w:hAnsiTheme="minorHAnsi" w:cstheme="minorBidi"/>
                <w:smallCaps w:val="0"/>
                <w:noProof/>
                <w:sz w:val="22"/>
                <w:szCs w:val="22"/>
                <w:lang w:eastAsia="it-IT"/>
              </w:rPr>
              <w:tab/>
            </w:r>
            <w:r w:rsidR="005407EF" w:rsidRPr="00AA6EC1">
              <w:rPr>
                <w:rStyle w:val="Collegamentoipertestuale"/>
                <w:rFonts w:cstheme="minorHAnsi"/>
                <w:noProof/>
              </w:rPr>
              <w:t>OFFERTA ECONOMICA</w:t>
            </w:r>
            <w:r w:rsidR="005407EF">
              <w:rPr>
                <w:noProof/>
              </w:rPr>
              <w:tab/>
            </w:r>
            <w:r w:rsidR="005407EF">
              <w:rPr>
                <w:noProof/>
              </w:rPr>
              <w:fldChar w:fldCharType="begin"/>
            </w:r>
            <w:r w:rsidR="005407EF">
              <w:rPr>
                <w:noProof/>
              </w:rPr>
              <w:instrText xml:space="preserve"> PAGEREF _Toc157004128 \h </w:instrText>
            </w:r>
            <w:r w:rsidR="005407EF">
              <w:rPr>
                <w:noProof/>
              </w:rPr>
            </w:r>
            <w:r w:rsidR="005407EF">
              <w:rPr>
                <w:noProof/>
              </w:rPr>
              <w:fldChar w:fldCharType="separate"/>
            </w:r>
            <w:r w:rsidR="005407EF">
              <w:rPr>
                <w:noProof/>
              </w:rPr>
              <w:t>29</w:t>
            </w:r>
            <w:r w:rsidR="005407EF">
              <w:rPr>
                <w:noProof/>
              </w:rPr>
              <w:fldChar w:fldCharType="end"/>
            </w:r>
          </w:hyperlink>
        </w:p>
        <w:p w14:paraId="5767FB2C" w14:textId="6C1C727B" w:rsidR="005407EF" w:rsidRDefault="00B7449C">
          <w:pPr>
            <w:pStyle w:val="Sommario2"/>
            <w:rPr>
              <w:rFonts w:asciiTheme="minorHAnsi" w:eastAsiaTheme="minorEastAsia" w:hAnsiTheme="minorHAnsi" w:cstheme="minorBidi"/>
              <w:smallCaps w:val="0"/>
              <w:noProof/>
              <w:sz w:val="22"/>
              <w:szCs w:val="22"/>
              <w:lang w:eastAsia="it-IT"/>
            </w:rPr>
          </w:pPr>
          <w:hyperlink w:anchor="_Toc157004129" w:history="1">
            <w:r w:rsidR="005407EF" w:rsidRPr="00AA6EC1">
              <w:rPr>
                <w:rStyle w:val="Collegamentoipertestuale"/>
                <w:rFonts w:ascii="Titillium" w:hAnsi="Titillium" w:cstheme="minorHAnsi"/>
                <w:noProof/>
              </w:rPr>
              <w:t>18.</w:t>
            </w:r>
            <w:r w:rsidR="005407EF">
              <w:rPr>
                <w:rFonts w:asciiTheme="minorHAnsi" w:eastAsiaTheme="minorEastAsia" w:hAnsiTheme="minorHAnsi" w:cstheme="minorBidi"/>
                <w:smallCaps w:val="0"/>
                <w:noProof/>
                <w:sz w:val="22"/>
                <w:szCs w:val="22"/>
                <w:lang w:eastAsia="it-IT"/>
              </w:rPr>
              <w:tab/>
            </w:r>
            <w:r w:rsidR="005407EF" w:rsidRPr="00AA6EC1">
              <w:rPr>
                <w:rStyle w:val="Collegamentoipertestuale"/>
                <w:rFonts w:cstheme="minorHAnsi"/>
                <w:noProof/>
              </w:rPr>
              <w:t>CRITERIO DI AGGIUDICAZIONE</w:t>
            </w:r>
            <w:r w:rsidR="005407EF">
              <w:rPr>
                <w:noProof/>
              </w:rPr>
              <w:tab/>
            </w:r>
            <w:r w:rsidR="005407EF">
              <w:rPr>
                <w:noProof/>
              </w:rPr>
              <w:fldChar w:fldCharType="begin"/>
            </w:r>
            <w:r w:rsidR="005407EF">
              <w:rPr>
                <w:noProof/>
              </w:rPr>
              <w:instrText xml:space="preserve"> PAGEREF _Toc157004129 \h </w:instrText>
            </w:r>
            <w:r w:rsidR="005407EF">
              <w:rPr>
                <w:noProof/>
              </w:rPr>
            </w:r>
            <w:r w:rsidR="005407EF">
              <w:rPr>
                <w:noProof/>
              </w:rPr>
              <w:fldChar w:fldCharType="separate"/>
            </w:r>
            <w:r w:rsidR="005407EF">
              <w:rPr>
                <w:noProof/>
              </w:rPr>
              <w:t>30</w:t>
            </w:r>
            <w:r w:rsidR="005407EF">
              <w:rPr>
                <w:noProof/>
              </w:rPr>
              <w:fldChar w:fldCharType="end"/>
            </w:r>
          </w:hyperlink>
        </w:p>
        <w:p w14:paraId="4B1BA3D2" w14:textId="0C258A97" w:rsidR="005407EF" w:rsidRDefault="00B7449C">
          <w:pPr>
            <w:pStyle w:val="Sommario3"/>
            <w:rPr>
              <w:rFonts w:asciiTheme="minorHAnsi" w:eastAsiaTheme="minorEastAsia" w:hAnsiTheme="minorHAnsi" w:cstheme="minorBidi"/>
              <w:iCs w:val="0"/>
              <w:noProof/>
              <w:sz w:val="22"/>
              <w:szCs w:val="22"/>
              <w:lang w:eastAsia="it-IT"/>
            </w:rPr>
          </w:pPr>
          <w:hyperlink w:anchor="_Toc157004130" w:history="1">
            <w:r w:rsidR="005407EF" w:rsidRPr="00AA6EC1">
              <w:rPr>
                <w:rStyle w:val="Collegamentoipertestuale"/>
                <w:rFonts w:ascii="Titillium" w:hAnsi="Titillium" w:cstheme="minorHAnsi"/>
                <w:noProof/>
              </w:rPr>
              <w:t>18.1.</w:t>
            </w:r>
            <w:r w:rsidR="005407EF">
              <w:rPr>
                <w:rFonts w:asciiTheme="minorHAnsi" w:eastAsiaTheme="minorEastAsia" w:hAnsiTheme="minorHAnsi" w:cstheme="minorBidi"/>
                <w:iCs w:val="0"/>
                <w:noProof/>
                <w:sz w:val="22"/>
                <w:szCs w:val="22"/>
                <w:lang w:eastAsia="it-IT"/>
              </w:rPr>
              <w:tab/>
            </w:r>
            <w:r w:rsidR="005407EF" w:rsidRPr="00AA6EC1">
              <w:rPr>
                <w:rStyle w:val="Collegamentoipertestuale"/>
                <w:rFonts w:cstheme="minorHAnsi"/>
                <w:noProof/>
              </w:rPr>
              <w:t>CRITERI DI VALUTAZIONE DELL’OFFERTA TECNICA</w:t>
            </w:r>
            <w:r w:rsidR="005407EF">
              <w:rPr>
                <w:noProof/>
              </w:rPr>
              <w:tab/>
            </w:r>
            <w:r w:rsidR="005407EF">
              <w:rPr>
                <w:noProof/>
              </w:rPr>
              <w:fldChar w:fldCharType="begin"/>
            </w:r>
            <w:r w:rsidR="005407EF">
              <w:rPr>
                <w:noProof/>
              </w:rPr>
              <w:instrText xml:space="preserve"> PAGEREF _Toc157004130 \h </w:instrText>
            </w:r>
            <w:r w:rsidR="005407EF">
              <w:rPr>
                <w:noProof/>
              </w:rPr>
            </w:r>
            <w:r w:rsidR="005407EF">
              <w:rPr>
                <w:noProof/>
              </w:rPr>
              <w:fldChar w:fldCharType="separate"/>
            </w:r>
            <w:r w:rsidR="005407EF">
              <w:rPr>
                <w:noProof/>
              </w:rPr>
              <w:t>30</w:t>
            </w:r>
            <w:r w:rsidR="005407EF">
              <w:rPr>
                <w:noProof/>
              </w:rPr>
              <w:fldChar w:fldCharType="end"/>
            </w:r>
          </w:hyperlink>
        </w:p>
        <w:p w14:paraId="7E688B26" w14:textId="193BA8B3" w:rsidR="005407EF" w:rsidRDefault="00B7449C">
          <w:pPr>
            <w:pStyle w:val="Sommario3"/>
            <w:rPr>
              <w:rFonts w:asciiTheme="minorHAnsi" w:eastAsiaTheme="minorEastAsia" w:hAnsiTheme="minorHAnsi" w:cstheme="minorBidi"/>
              <w:iCs w:val="0"/>
              <w:noProof/>
              <w:sz w:val="22"/>
              <w:szCs w:val="22"/>
              <w:lang w:eastAsia="it-IT"/>
            </w:rPr>
          </w:pPr>
          <w:hyperlink w:anchor="_Toc157004131" w:history="1">
            <w:r w:rsidR="005407EF" w:rsidRPr="00AA6EC1">
              <w:rPr>
                <w:rStyle w:val="Collegamentoipertestuale"/>
                <w:rFonts w:ascii="Titillium" w:hAnsi="Titillium" w:cstheme="minorHAnsi"/>
                <w:noProof/>
              </w:rPr>
              <w:t>18.2.</w:t>
            </w:r>
            <w:r w:rsidR="005407EF">
              <w:rPr>
                <w:rFonts w:asciiTheme="minorHAnsi" w:eastAsiaTheme="minorEastAsia" w:hAnsiTheme="minorHAnsi" w:cstheme="minorBidi"/>
                <w:iCs w:val="0"/>
                <w:noProof/>
                <w:sz w:val="22"/>
                <w:szCs w:val="22"/>
                <w:lang w:eastAsia="it-IT"/>
              </w:rPr>
              <w:tab/>
            </w:r>
            <w:r w:rsidR="005407EF" w:rsidRPr="00AA6EC1">
              <w:rPr>
                <w:rStyle w:val="Collegamentoipertestuale"/>
                <w:rFonts w:cstheme="minorHAnsi"/>
                <w:noProof/>
              </w:rPr>
              <w:t>METODO DI ATTRIBUZIONE DEL COEFFICIENTE PER IL CALCOLO DEL PUNTEGGIO DELL’OFFERTA TECNICA</w:t>
            </w:r>
            <w:r w:rsidR="005407EF">
              <w:rPr>
                <w:noProof/>
              </w:rPr>
              <w:tab/>
            </w:r>
            <w:r w:rsidR="005407EF">
              <w:rPr>
                <w:noProof/>
              </w:rPr>
              <w:fldChar w:fldCharType="begin"/>
            </w:r>
            <w:r w:rsidR="005407EF">
              <w:rPr>
                <w:noProof/>
              </w:rPr>
              <w:instrText xml:space="preserve"> PAGEREF _Toc157004131 \h </w:instrText>
            </w:r>
            <w:r w:rsidR="005407EF">
              <w:rPr>
                <w:noProof/>
              </w:rPr>
            </w:r>
            <w:r w:rsidR="005407EF">
              <w:rPr>
                <w:noProof/>
              </w:rPr>
              <w:fldChar w:fldCharType="separate"/>
            </w:r>
            <w:r w:rsidR="005407EF">
              <w:rPr>
                <w:noProof/>
              </w:rPr>
              <w:t>32</w:t>
            </w:r>
            <w:r w:rsidR="005407EF">
              <w:rPr>
                <w:noProof/>
              </w:rPr>
              <w:fldChar w:fldCharType="end"/>
            </w:r>
          </w:hyperlink>
        </w:p>
        <w:p w14:paraId="0BAF252C" w14:textId="16DF2299" w:rsidR="005407EF" w:rsidRDefault="00B7449C">
          <w:pPr>
            <w:pStyle w:val="Sommario3"/>
            <w:rPr>
              <w:rFonts w:asciiTheme="minorHAnsi" w:eastAsiaTheme="minorEastAsia" w:hAnsiTheme="minorHAnsi" w:cstheme="minorBidi"/>
              <w:iCs w:val="0"/>
              <w:noProof/>
              <w:sz w:val="22"/>
              <w:szCs w:val="22"/>
              <w:lang w:eastAsia="it-IT"/>
            </w:rPr>
          </w:pPr>
          <w:hyperlink w:anchor="_Toc157004132" w:history="1">
            <w:r w:rsidR="005407EF" w:rsidRPr="00AA6EC1">
              <w:rPr>
                <w:rStyle w:val="Collegamentoipertestuale"/>
                <w:rFonts w:ascii="Titillium" w:hAnsi="Titillium" w:cstheme="minorHAnsi"/>
                <w:noProof/>
              </w:rPr>
              <w:t>18.3.</w:t>
            </w:r>
            <w:r w:rsidR="005407EF">
              <w:rPr>
                <w:rFonts w:asciiTheme="minorHAnsi" w:eastAsiaTheme="minorEastAsia" w:hAnsiTheme="minorHAnsi" w:cstheme="minorBidi"/>
                <w:iCs w:val="0"/>
                <w:noProof/>
                <w:sz w:val="22"/>
                <w:szCs w:val="22"/>
                <w:lang w:eastAsia="it-IT"/>
              </w:rPr>
              <w:tab/>
            </w:r>
            <w:r w:rsidR="005407EF" w:rsidRPr="00AA6EC1">
              <w:rPr>
                <w:rStyle w:val="Collegamentoipertestuale"/>
                <w:rFonts w:cstheme="minorHAnsi"/>
                <w:noProof/>
              </w:rPr>
              <w:t>METODO DI ATTRIBUZIONE DEL COEFFICIENTE PER IL CALCOLO DEL PUNTEGGIO DELL’OFFERTA ECONOMICA</w:t>
            </w:r>
            <w:r w:rsidR="005407EF">
              <w:rPr>
                <w:noProof/>
              </w:rPr>
              <w:tab/>
            </w:r>
            <w:r w:rsidR="005407EF">
              <w:rPr>
                <w:noProof/>
              </w:rPr>
              <w:fldChar w:fldCharType="begin"/>
            </w:r>
            <w:r w:rsidR="005407EF">
              <w:rPr>
                <w:noProof/>
              </w:rPr>
              <w:instrText xml:space="preserve"> PAGEREF _Toc157004132 \h </w:instrText>
            </w:r>
            <w:r w:rsidR="005407EF">
              <w:rPr>
                <w:noProof/>
              </w:rPr>
            </w:r>
            <w:r w:rsidR="005407EF">
              <w:rPr>
                <w:noProof/>
              </w:rPr>
              <w:fldChar w:fldCharType="separate"/>
            </w:r>
            <w:r w:rsidR="005407EF">
              <w:rPr>
                <w:noProof/>
              </w:rPr>
              <w:t>32</w:t>
            </w:r>
            <w:r w:rsidR="005407EF">
              <w:rPr>
                <w:noProof/>
              </w:rPr>
              <w:fldChar w:fldCharType="end"/>
            </w:r>
          </w:hyperlink>
        </w:p>
        <w:p w14:paraId="5931BFE8" w14:textId="57EE94B8" w:rsidR="005407EF" w:rsidRDefault="00B7449C">
          <w:pPr>
            <w:pStyle w:val="Sommario3"/>
            <w:rPr>
              <w:rFonts w:asciiTheme="minorHAnsi" w:eastAsiaTheme="minorEastAsia" w:hAnsiTheme="minorHAnsi" w:cstheme="minorBidi"/>
              <w:iCs w:val="0"/>
              <w:noProof/>
              <w:sz w:val="22"/>
              <w:szCs w:val="22"/>
              <w:lang w:eastAsia="it-IT"/>
            </w:rPr>
          </w:pPr>
          <w:hyperlink w:anchor="_Toc157004133" w:history="1">
            <w:r w:rsidR="005407EF" w:rsidRPr="00AA6EC1">
              <w:rPr>
                <w:rStyle w:val="Collegamentoipertestuale"/>
                <w:rFonts w:ascii="Titillium" w:hAnsi="Titillium" w:cstheme="minorHAnsi"/>
                <w:noProof/>
              </w:rPr>
              <w:t>18.4.</w:t>
            </w:r>
            <w:r w:rsidR="005407EF">
              <w:rPr>
                <w:rFonts w:asciiTheme="minorHAnsi" w:eastAsiaTheme="minorEastAsia" w:hAnsiTheme="minorHAnsi" w:cstheme="minorBidi"/>
                <w:iCs w:val="0"/>
                <w:noProof/>
                <w:sz w:val="22"/>
                <w:szCs w:val="22"/>
                <w:lang w:eastAsia="it-IT"/>
              </w:rPr>
              <w:tab/>
            </w:r>
            <w:r w:rsidR="005407EF" w:rsidRPr="00AA6EC1">
              <w:rPr>
                <w:rStyle w:val="Collegamentoipertestuale"/>
                <w:rFonts w:cstheme="minorHAnsi"/>
                <w:noProof/>
              </w:rPr>
              <w:t>METODO DI CALCOLO DEI PUNTEGGI</w:t>
            </w:r>
            <w:r w:rsidR="005407EF">
              <w:rPr>
                <w:noProof/>
              </w:rPr>
              <w:tab/>
            </w:r>
            <w:r w:rsidR="005407EF">
              <w:rPr>
                <w:noProof/>
              </w:rPr>
              <w:fldChar w:fldCharType="begin"/>
            </w:r>
            <w:r w:rsidR="005407EF">
              <w:rPr>
                <w:noProof/>
              </w:rPr>
              <w:instrText xml:space="preserve"> PAGEREF _Toc157004133 \h </w:instrText>
            </w:r>
            <w:r w:rsidR="005407EF">
              <w:rPr>
                <w:noProof/>
              </w:rPr>
            </w:r>
            <w:r w:rsidR="005407EF">
              <w:rPr>
                <w:noProof/>
              </w:rPr>
              <w:fldChar w:fldCharType="separate"/>
            </w:r>
            <w:r w:rsidR="005407EF">
              <w:rPr>
                <w:noProof/>
              </w:rPr>
              <w:t>32</w:t>
            </w:r>
            <w:r w:rsidR="005407EF">
              <w:rPr>
                <w:noProof/>
              </w:rPr>
              <w:fldChar w:fldCharType="end"/>
            </w:r>
          </w:hyperlink>
        </w:p>
        <w:p w14:paraId="649C0697" w14:textId="01BE42A0" w:rsidR="005407EF" w:rsidRDefault="00B7449C">
          <w:pPr>
            <w:pStyle w:val="Sommario2"/>
            <w:rPr>
              <w:rFonts w:asciiTheme="minorHAnsi" w:eastAsiaTheme="minorEastAsia" w:hAnsiTheme="minorHAnsi" w:cstheme="minorBidi"/>
              <w:smallCaps w:val="0"/>
              <w:noProof/>
              <w:sz w:val="22"/>
              <w:szCs w:val="22"/>
              <w:lang w:eastAsia="it-IT"/>
            </w:rPr>
          </w:pPr>
          <w:hyperlink w:anchor="_Toc157004134" w:history="1">
            <w:r w:rsidR="005407EF" w:rsidRPr="00AA6EC1">
              <w:rPr>
                <w:rStyle w:val="Collegamentoipertestuale"/>
                <w:rFonts w:ascii="Titillium" w:hAnsi="Titillium" w:cstheme="minorHAnsi"/>
                <w:noProof/>
              </w:rPr>
              <w:t>19.</w:t>
            </w:r>
            <w:r w:rsidR="005407EF">
              <w:rPr>
                <w:rFonts w:asciiTheme="minorHAnsi" w:eastAsiaTheme="minorEastAsia" w:hAnsiTheme="minorHAnsi" w:cstheme="minorBidi"/>
                <w:smallCaps w:val="0"/>
                <w:noProof/>
                <w:sz w:val="22"/>
                <w:szCs w:val="22"/>
                <w:lang w:eastAsia="it-IT"/>
              </w:rPr>
              <w:tab/>
            </w:r>
            <w:r w:rsidR="005407EF" w:rsidRPr="00AA6EC1">
              <w:rPr>
                <w:rStyle w:val="Collegamentoipertestuale"/>
                <w:rFonts w:cstheme="minorHAnsi"/>
                <w:noProof/>
              </w:rPr>
              <w:t>COMMISSIONE GIUDICATRICE</w:t>
            </w:r>
            <w:r w:rsidR="005407EF">
              <w:rPr>
                <w:noProof/>
              </w:rPr>
              <w:tab/>
            </w:r>
            <w:r w:rsidR="005407EF">
              <w:rPr>
                <w:noProof/>
              </w:rPr>
              <w:fldChar w:fldCharType="begin"/>
            </w:r>
            <w:r w:rsidR="005407EF">
              <w:rPr>
                <w:noProof/>
              </w:rPr>
              <w:instrText xml:space="preserve"> PAGEREF _Toc157004134 \h </w:instrText>
            </w:r>
            <w:r w:rsidR="005407EF">
              <w:rPr>
                <w:noProof/>
              </w:rPr>
            </w:r>
            <w:r w:rsidR="005407EF">
              <w:rPr>
                <w:noProof/>
              </w:rPr>
              <w:fldChar w:fldCharType="separate"/>
            </w:r>
            <w:r w:rsidR="005407EF">
              <w:rPr>
                <w:noProof/>
              </w:rPr>
              <w:t>32</w:t>
            </w:r>
            <w:r w:rsidR="005407EF">
              <w:rPr>
                <w:noProof/>
              </w:rPr>
              <w:fldChar w:fldCharType="end"/>
            </w:r>
          </w:hyperlink>
        </w:p>
        <w:p w14:paraId="50B5AA7E" w14:textId="1A81EEE9" w:rsidR="005407EF" w:rsidRDefault="00B7449C">
          <w:pPr>
            <w:pStyle w:val="Sommario2"/>
            <w:rPr>
              <w:rFonts w:asciiTheme="minorHAnsi" w:eastAsiaTheme="minorEastAsia" w:hAnsiTheme="minorHAnsi" w:cstheme="minorBidi"/>
              <w:smallCaps w:val="0"/>
              <w:noProof/>
              <w:sz w:val="22"/>
              <w:szCs w:val="22"/>
              <w:lang w:eastAsia="it-IT"/>
            </w:rPr>
          </w:pPr>
          <w:hyperlink w:anchor="_Toc157004135" w:history="1">
            <w:r w:rsidR="005407EF" w:rsidRPr="00AA6EC1">
              <w:rPr>
                <w:rStyle w:val="Collegamentoipertestuale"/>
                <w:rFonts w:ascii="Titillium" w:hAnsi="Titillium" w:cstheme="minorHAnsi"/>
                <w:noProof/>
              </w:rPr>
              <w:t>20.</w:t>
            </w:r>
            <w:r w:rsidR="005407EF">
              <w:rPr>
                <w:rFonts w:asciiTheme="minorHAnsi" w:eastAsiaTheme="minorEastAsia" w:hAnsiTheme="minorHAnsi" w:cstheme="minorBidi"/>
                <w:smallCaps w:val="0"/>
                <w:noProof/>
                <w:sz w:val="22"/>
                <w:szCs w:val="22"/>
                <w:lang w:eastAsia="it-IT"/>
              </w:rPr>
              <w:tab/>
            </w:r>
            <w:r w:rsidR="005407EF" w:rsidRPr="00AA6EC1">
              <w:rPr>
                <w:rStyle w:val="Collegamentoipertestuale"/>
                <w:rFonts w:cstheme="minorHAnsi"/>
                <w:noProof/>
              </w:rPr>
              <w:t>SVOLGIMENTO DELLE OPERAZIONI DI GARA</w:t>
            </w:r>
            <w:r w:rsidR="005407EF">
              <w:rPr>
                <w:noProof/>
              </w:rPr>
              <w:tab/>
            </w:r>
            <w:r w:rsidR="005407EF">
              <w:rPr>
                <w:noProof/>
              </w:rPr>
              <w:fldChar w:fldCharType="begin"/>
            </w:r>
            <w:r w:rsidR="005407EF">
              <w:rPr>
                <w:noProof/>
              </w:rPr>
              <w:instrText xml:space="preserve"> PAGEREF _Toc157004135 \h </w:instrText>
            </w:r>
            <w:r w:rsidR="005407EF">
              <w:rPr>
                <w:noProof/>
              </w:rPr>
            </w:r>
            <w:r w:rsidR="005407EF">
              <w:rPr>
                <w:noProof/>
              </w:rPr>
              <w:fldChar w:fldCharType="separate"/>
            </w:r>
            <w:r w:rsidR="005407EF">
              <w:rPr>
                <w:noProof/>
              </w:rPr>
              <w:t>33</w:t>
            </w:r>
            <w:r w:rsidR="005407EF">
              <w:rPr>
                <w:noProof/>
              </w:rPr>
              <w:fldChar w:fldCharType="end"/>
            </w:r>
          </w:hyperlink>
        </w:p>
        <w:p w14:paraId="645A833B" w14:textId="78C4B9D8" w:rsidR="005407EF" w:rsidRDefault="00B7449C">
          <w:pPr>
            <w:pStyle w:val="Sommario2"/>
            <w:rPr>
              <w:rFonts w:asciiTheme="minorHAnsi" w:eastAsiaTheme="minorEastAsia" w:hAnsiTheme="minorHAnsi" w:cstheme="minorBidi"/>
              <w:smallCaps w:val="0"/>
              <w:noProof/>
              <w:sz w:val="22"/>
              <w:szCs w:val="22"/>
              <w:lang w:eastAsia="it-IT"/>
            </w:rPr>
          </w:pPr>
          <w:hyperlink w:anchor="_Toc157004136" w:history="1">
            <w:r w:rsidR="005407EF" w:rsidRPr="00AA6EC1">
              <w:rPr>
                <w:rStyle w:val="Collegamentoipertestuale"/>
                <w:rFonts w:ascii="Titillium" w:hAnsi="Titillium" w:cstheme="minorHAnsi"/>
                <w:noProof/>
              </w:rPr>
              <w:t>21.</w:t>
            </w:r>
            <w:r w:rsidR="005407EF">
              <w:rPr>
                <w:rFonts w:asciiTheme="minorHAnsi" w:eastAsiaTheme="minorEastAsia" w:hAnsiTheme="minorHAnsi" w:cstheme="minorBidi"/>
                <w:smallCaps w:val="0"/>
                <w:noProof/>
                <w:sz w:val="22"/>
                <w:szCs w:val="22"/>
                <w:lang w:eastAsia="it-IT"/>
              </w:rPr>
              <w:tab/>
            </w:r>
            <w:r w:rsidR="005407EF" w:rsidRPr="00AA6EC1">
              <w:rPr>
                <w:rStyle w:val="Collegamentoipertestuale"/>
                <w:rFonts w:cstheme="minorHAnsi"/>
                <w:noProof/>
              </w:rPr>
              <w:t>VERIFICA DOCUMENTAZIONE AMMINISTRATIVA</w:t>
            </w:r>
            <w:r w:rsidR="005407EF">
              <w:rPr>
                <w:noProof/>
              </w:rPr>
              <w:tab/>
            </w:r>
            <w:r w:rsidR="005407EF">
              <w:rPr>
                <w:noProof/>
              </w:rPr>
              <w:fldChar w:fldCharType="begin"/>
            </w:r>
            <w:r w:rsidR="005407EF">
              <w:rPr>
                <w:noProof/>
              </w:rPr>
              <w:instrText xml:space="preserve"> PAGEREF _Toc157004136 \h </w:instrText>
            </w:r>
            <w:r w:rsidR="005407EF">
              <w:rPr>
                <w:noProof/>
              </w:rPr>
            </w:r>
            <w:r w:rsidR="005407EF">
              <w:rPr>
                <w:noProof/>
              </w:rPr>
              <w:fldChar w:fldCharType="separate"/>
            </w:r>
            <w:r w:rsidR="005407EF">
              <w:rPr>
                <w:noProof/>
              </w:rPr>
              <w:t>33</w:t>
            </w:r>
            <w:r w:rsidR="005407EF">
              <w:rPr>
                <w:noProof/>
              </w:rPr>
              <w:fldChar w:fldCharType="end"/>
            </w:r>
          </w:hyperlink>
        </w:p>
        <w:p w14:paraId="7F695801" w14:textId="29CE41FD" w:rsidR="005407EF" w:rsidRDefault="00B7449C">
          <w:pPr>
            <w:pStyle w:val="Sommario2"/>
            <w:rPr>
              <w:rFonts w:asciiTheme="minorHAnsi" w:eastAsiaTheme="minorEastAsia" w:hAnsiTheme="minorHAnsi" w:cstheme="minorBidi"/>
              <w:smallCaps w:val="0"/>
              <w:noProof/>
              <w:sz w:val="22"/>
              <w:szCs w:val="22"/>
              <w:lang w:eastAsia="it-IT"/>
            </w:rPr>
          </w:pPr>
          <w:hyperlink w:anchor="_Toc157004137" w:history="1">
            <w:r w:rsidR="005407EF" w:rsidRPr="00AA6EC1">
              <w:rPr>
                <w:rStyle w:val="Collegamentoipertestuale"/>
                <w:rFonts w:ascii="Titillium" w:hAnsi="Titillium" w:cstheme="minorHAnsi"/>
                <w:noProof/>
              </w:rPr>
              <w:t>22.</w:t>
            </w:r>
            <w:r w:rsidR="005407EF">
              <w:rPr>
                <w:rFonts w:asciiTheme="minorHAnsi" w:eastAsiaTheme="minorEastAsia" w:hAnsiTheme="minorHAnsi" w:cstheme="minorBidi"/>
                <w:smallCaps w:val="0"/>
                <w:noProof/>
                <w:sz w:val="22"/>
                <w:szCs w:val="22"/>
                <w:lang w:eastAsia="it-IT"/>
              </w:rPr>
              <w:tab/>
            </w:r>
            <w:r w:rsidR="005407EF" w:rsidRPr="00AA6EC1">
              <w:rPr>
                <w:rStyle w:val="Collegamentoipertestuale"/>
                <w:rFonts w:cstheme="minorHAnsi"/>
                <w:noProof/>
              </w:rPr>
              <w:t>VALUTAZIONE DELLE OFFERTE TECNICHE ED ECONOMICHE</w:t>
            </w:r>
            <w:r w:rsidR="005407EF">
              <w:rPr>
                <w:noProof/>
              </w:rPr>
              <w:tab/>
            </w:r>
            <w:r w:rsidR="005407EF">
              <w:rPr>
                <w:noProof/>
              </w:rPr>
              <w:fldChar w:fldCharType="begin"/>
            </w:r>
            <w:r w:rsidR="005407EF">
              <w:rPr>
                <w:noProof/>
              </w:rPr>
              <w:instrText xml:space="preserve"> PAGEREF _Toc157004137 \h </w:instrText>
            </w:r>
            <w:r w:rsidR="005407EF">
              <w:rPr>
                <w:noProof/>
              </w:rPr>
            </w:r>
            <w:r w:rsidR="005407EF">
              <w:rPr>
                <w:noProof/>
              </w:rPr>
              <w:fldChar w:fldCharType="separate"/>
            </w:r>
            <w:r w:rsidR="005407EF">
              <w:rPr>
                <w:noProof/>
              </w:rPr>
              <w:t>34</w:t>
            </w:r>
            <w:r w:rsidR="005407EF">
              <w:rPr>
                <w:noProof/>
              </w:rPr>
              <w:fldChar w:fldCharType="end"/>
            </w:r>
          </w:hyperlink>
        </w:p>
        <w:p w14:paraId="07621BF2" w14:textId="3BE661F5" w:rsidR="005407EF" w:rsidRDefault="00B7449C">
          <w:pPr>
            <w:pStyle w:val="Sommario2"/>
            <w:rPr>
              <w:rFonts w:asciiTheme="minorHAnsi" w:eastAsiaTheme="minorEastAsia" w:hAnsiTheme="minorHAnsi" w:cstheme="minorBidi"/>
              <w:smallCaps w:val="0"/>
              <w:noProof/>
              <w:sz w:val="22"/>
              <w:szCs w:val="22"/>
              <w:lang w:eastAsia="it-IT"/>
            </w:rPr>
          </w:pPr>
          <w:hyperlink w:anchor="_Toc157004138" w:history="1">
            <w:r w:rsidR="005407EF" w:rsidRPr="00AA6EC1">
              <w:rPr>
                <w:rStyle w:val="Collegamentoipertestuale"/>
                <w:rFonts w:ascii="Titillium" w:hAnsi="Titillium" w:cstheme="minorHAnsi"/>
                <w:noProof/>
              </w:rPr>
              <w:t>23.</w:t>
            </w:r>
            <w:r w:rsidR="005407EF">
              <w:rPr>
                <w:rFonts w:asciiTheme="minorHAnsi" w:eastAsiaTheme="minorEastAsia" w:hAnsiTheme="minorHAnsi" w:cstheme="minorBidi"/>
                <w:smallCaps w:val="0"/>
                <w:noProof/>
                <w:sz w:val="22"/>
                <w:szCs w:val="22"/>
                <w:lang w:eastAsia="it-IT"/>
              </w:rPr>
              <w:tab/>
            </w:r>
            <w:r w:rsidR="005407EF" w:rsidRPr="00AA6EC1">
              <w:rPr>
                <w:rStyle w:val="Collegamentoipertestuale"/>
                <w:rFonts w:cstheme="minorHAnsi"/>
                <w:noProof/>
              </w:rPr>
              <w:t>VERIFICA DI ANOMALIA DELLE OFFERTE</w:t>
            </w:r>
            <w:r w:rsidR="005407EF">
              <w:rPr>
                <w:noProof/>
              </w:rPr>
              <w:tab/>
            </w:r>
            <w:r w:rsidR="005407EF">
              <w:rPr>
                <w:noProof/>
              </w:rPr>
              <w:fldChar w:fldCharType="begin"/>
            </w:r>
            <w:r w:rsidR="005407EF">
              <w:rPr>
                <w:noProof/>
              </w:rPr>
              <w:instrText xml:space="preserve"> PAGEREF _Toc157004138 \h </w:instrText>
            </w:r>
            <w:r w:rsidR="005407EF">
              <w:rPr>
                <w:noProof/>
              </w:rPr>
            </w:r>
            <w:r w:rsidR="005407EF">
              <w:rPr>
                <w:noProof/>
              </w:rPr>
              <w:fldChar w:fldCharType="separate"/>
            </w:r>
            <w:r w:rsidR="005407EF">
              <w:rPr>
                <w:noProof/>
              </w:rPr>
              <w:t>35</w:t>
            </w:r>
            <w:r w:rsidR="005407EF">
              <w:rPr>
                <w:noProof/>
              </w:rPr>
              <w:fldChar w:fldCharType="end"/>
            </w:r>
          </w:hyperlink>
        </w:p>
        <w:p w14:paraId="59D6D6DF" w14:textId="41227622" w:rsidR="005407EF" w:rsidRDefault="00B7449C">
          <w:pPr>
            <w:pStyle w:val="Sommario2"/>
            <w:rPr>
              <w:rFonts w:asciiTheme="minorHAnsi" w:eastAsiaTheme="minorEastAsia" w:hAnsiTheme="minorHAnsi" w:cstheme="minorBidi"/>
              <w:smallCaps w:val="0"/>
              <w:noProof/>
              <w:sz w:val="22"/>
              <w:szCs w:val="22"/>
              <w:lang w:eastAsia="it-IT"/>
            </w:rPr>
          </w:pPr>
          <w:hyperlink w:anchor="_Toc157004139" w:history="1">
            <w:r w:rsidR="005407EF" w:rsidRPr="00AA6EC1">
              <w:rPr>
                <w:rStyle w:val="Collegamentoipertestuale"/>
                <w:rFonts w:ascii="Titillium" w:hAnsi="Titillium" w:cstheme="minorHAnsi"/>
                <w:noProof/>
              </w:rPr>
              <w:t>24.</w:t>
            </w:r>
            <w:r w:rsidR="005407EF">
              <w:rPr>
                <w:rFonts w:asciiTheme="minorHAnsi" w:eastAsiaTheme="minorEastAsia" w:hAnsiTheme="minorHAnsi" w:cstheme="minorBidi"/>
                <w:smallCaps w:val="0"/>
                <w:noProof/>
                <w:sz w:val="22"/>
                <w:szCs w:val="22"/>
                <w:lang w:eastAsia="it-IT"/>
              </w:rPr>
              <w:tab/>
            </w:r>
            <w:r w:rsidR="005407EF" w:rsidRPr="00AA6EC1">
              <w:rPr>
                <w:rStyle w:val="Collegamentoipertestuale"/>
                <w:rFonts w:cstheme="minorHAnsi"/>
                <w:noProof/>
              </w:rPr>
              <w:t>AGGIUDICAZIONE DELL’APPALTO E STIPULA DEL CONTRATTO</w:t>
            </w:r>
            <w:r w:rsidR="005407EF">
              <w:rPr>
                <w:noProof/>
              </w:rPr>
              <w:tab/>
            </w:r>
            <w:r w:rsidR="005407EF">
              <w:rPr>
                <w:noProof/>
              </w:rPr>
              <w:fldChar w:fldCharType="begin"/>
            </w:r>
            <w:r w:rsidR="005407EF">
              <w:rPr>
                <w:noProof/>
              </w:rPr>
              <w:instrText xml:space="preserve"> PAGEREF _Toc157004139 \h </w:instrText>
            </w:r>
            <w:r w:rsidR="005407EF">
              <w:rPr>
                <w:noProof/>
              </w:rPr>
            </w:r>
            <w:r w:rsidR="005407EF">
              <w:rPr>
                <w:noProof/>
              </w:rPr>
              <w:fldChar w:fldCharType="separate"/>
            </w:r>
            <w:r w:rsidR="005407EF">
              <w:rPr>
                <w:noProof/>
              </w:rPr>
              <w:t>35</w:t>
            </w:r>
            <w:r w:rsidR="005407EF">
              <w:rPr>
                <w:noProof/>
              </w:rPr>
              <w:fldChar w:fldCharType="end"/>
            </w:r>
          </w:hyperlink>
        </w:p>
        <w:p w14:paraId="21FE1F8D" w14:textId="353DC0A8" w:rsidR="005407EF" w:rsidRDefault="00B7449C">
          <w:pPr>
            <w:pStyle w:val="Sommario2"/>
            <w:rPr>
              <w:rFonts w:asciiTheme="minorHAnsi" w:eastAsiaTheme="minorEastAsia" w:hAnsiTheme="minorHAnsi" w:cstheme="minorBidi"/>
              <w:smallCaps w:val="0"/>
              <w:noProof/>
              <w:sz w:val="22"/>
              <w:szCs w:val="22"/>
              <w:lang w:eastAsia="it-IT"/>
            </w:rPr>
          </w:pPr>
          <w:hyperlink w:anchor="_Toc157004140" w:history="1">
            <w:r w:rsidR="005407EF" w:rsidRPr="00AA6EC1">
              <w:rPr>
                <w:rStyle w:val="Collegamentoipertestuale"/>
                <w:rFonts w:ascii="Titillium" w:hAnsi="Titillium" w:cstheme="minorHAnsi"/>
                <w:noProof/>
              </w:rPr>
              <w:t>25.</w:t>
            </w:r>
            <w:r w:rsidR="005407EF">
              <w:rPr>
                <w:rFonts w:asciiTheme="minorHAnsi" w:eastAsiaTheme="minorEastAsia" w:hAnsiTheme="minorHAnsi" w:cstheme="minorBidi"/>
                <w:smallCaps w:val="0"/>
                <w:noProof/>
                <w:sz w:val="22"/>
                <w:szCs w:val="22"/>
                <w:lang w:eastAsia="it-IT"/>
              </w:rPr>
              <w:tab/>
            </w:r>
            <w:r w:rsidR="005407EF" w:rsidRPr="00AA6EC1">
              <w:rPr>
                <w:rStyle w:val="Collegamentoipertestuale"/>
                <w:rFonts w:cstheme="minorHAnsi"/>
                <w:noProof/>
              </w:rPr>
              <w:t>OBBLIGHI RELATIVI ALLA TRACCIABILITÀ DEI FLUSSI FINANZIARI</w:t>
            </w:r>
            <w:r w:rsidR="005407EF">
              <w:rPr>
                <w:noProof/>
              </w:rPr>
              <w:tab/>
            </w:r>
            <w:r w:rsidR="005407EF">
              <w:rPr>
                <w:noProof/>
              </w:rPr>
              <w:fldChar w:fldCharType="begin"/>
            </w:r>
            <w:r w:rsidR="005407EF">
              <w:rPr>
                <w:noProof/>
              </w:rPr>
              <w:instrText xml:space="preserve"> PAGEREF _Toc157004140 \h </w:instrText>
            </w:r>
            <w:r w:rsidR="005407EF">
              <w:rPr>
                <w:noProof/>
              </w:rPr>
            </w:r>
            <w:r w:rsidR="005407EF">
              <w:rPr>
                <w:noProof/>
              </w:rPr>
              <w:fldChar w:fldCharType="separate"/>
            </w:r>
            <w:r w:rsidR="005407EF">
              <w:rPr>
                <w:noProof/>
              </w:rPr>
              <w:t>37</w:t>
            </w:r>
            <w:r w:rsidR="005407EF">
              <w:rPr>
                <w:noProof/>
              </w:rPr>
              <w:fldChar w:fldCharType="end"/>
            </w:r>
          </w:hyperlink>
        </w:p>
        <w:p w14:paraId="2D0D2556" w14:textId="5504D17A" w:rsidR="005407EF" w:rsidRDefault="00B7449C">
          <w:pPr>
            <w:pStyle w:val="Sommario2"/>
            <w:rPr>
              <w:rFonts w:asciiTheme="minorHAnsi" w:eastAsiaTheme="minorEastAsia" w:hAnsiTheme="minorHAnsi" w:cstheme="minorBidi"/>
              <w:smallCaps w:val="0"/>
              <w:noProof/>
              <w:sz w:val="22"/>
              <w:szCs w:val="22"/>
              <w:lang w:eastAsia="it-IT"/>
            </w:rPr>
          </w:pPr>
          <w:hyperlink w:anchor="_Toc157004141" w:history="1">
            <w:r w:rsidR="005407EF" w:rsidRPr="00AA6EC1">
              <w:rPr>
                <w:rStyle w:val="Collegamentoipertestuale"/>
                <w:rFonts w:ascii="Titillium" w:hAnsi="Titillium" w:cstheme="minorHAnsi"/>
                <w:noProof/>
              </w:rPr>
              <w:t>26.</w:t>
            </w:r>
            <w:r w:rsidR="005407EF">
              <w:rPr>
                <w:rFonts w:asciiTheme="minorHAnsi" w:eastAsiaTheme="minorEastAsia" w:hAnsiTheme="minorHAnsi" w:cstheme="minorBidi"/>
                <w:smallCaps w:val="0"/>
                <w:noProof/>
                <w:sz w:val="22"/>
                <w:szCs w:val="22"/>
                <w:lang w:eastAsia="it-IT"/>
              </w:rPr>
              <w:tab/>
            </w:r>
            <w:r w:rsidR="005407EF" w:rsidRPr="00AA6EC1">
              <w:rPr>
                <w:rStyle w:val="Collegamentoipertestuale"/>
                <w:rFonts w:cstheme="minorHAnsi"/>
                <w:noProof/>
              </w:rPr>
              <w:t>CODICE DI COMPORTAMENTO</w:t>
            </w:r>
            <w:r w:rsidR="005407EF">
              <w:rPr>
                <w:noProof/>
              </w:rPr>
              <w:tab/>
            </w:r>
            <w:r w:rsidR="005407EF">
              <w:rPr>
                <w:noProof/>
              </w:rPr>
              <w:fldChar w:fldCharType="begin"/>
            </w:r>
            <w:r w:rsidR="005407EF">
              <w:rPr>
                <w:noProof/>
              </w:rPr>
              <w:instrText xml:space="preserve"> PAGEREF _Toc157004141 \h </w:instrText>
            </w:r>
            <w:r w:rsidR="005407EF">
              <w:rPr>
                <w:noProof/>
              </w:rPr>
            </w:r>
            <w:r w:rsidR="005407EF">
              <w:rPr>
                <w:noProof/>
              </w:rPr>
              <w:fldChar w:fldCharType="separate"/>
            </w:r>
            <w:r w:rsidR="005407EF">
              <w:rPr>
                <w:noProof/>
              </w:rPr>
              <w:t>38</w:t>
            </w:r>
            <w:r w:rsidR="005407EF">
              <w:rPr>
                <w:noProof/>
              </w:rPr>
              <w:fldChar w:fldCharType="end"/>
            </w:r>
          </w:hyperlink>
        </w:p>
        <w:p w14:paraId="6C5E2829" w14:textId="5505D29B" w:rsidR="005407EF" w:rsidRDefault="00B7449C">
          <w:pPr>
            <w:pStyle w:val="Sommario2"/>
            <w:rPr>
              <w:rFonts w:asciiTheme="minorHAnsi" w:eastAsiaTheme="minorEastAsia" w:hAnsiTheme="minorHAnsi" w:cstheme="minorBidi"/>
              <w:smallCaps w:val="0"/>
              <w:noProof/>
              <w:sz w:val="22"/>
              <w:szCs w:val="22"/>
              <w:lang w:eastAsia="it-IT"/>
            </w:rPr>
          </w:pPr>
          <w:hyperlink w:anchor="_Toc157004142" w:history="1">
            <w:r w:rsidR="005407EF" w:rsidRPr="00AA6EC1">
              <w:rPr>
                <w:rStyle w:val="Collegamentoipertestuale"/>
                <w:rFonts w:ascii="Titillium" w:hAnsi="Titillium" w:cstheme="minorHAnsi"/>
                <w:noProof/>
              </w:rPr>
              <w:t>27.</w:t>
            </w:r>
            <w:r w:rsidR="005407EF">
              <w:rPr>
                <w:rFonts w:asciiTheme="minorHAnsi" w:eastAsiaTheme="minorEastAsia" w:hAnsiTheme="minorHAnsi" w:cstheme="minorBidi"/>
                <w:smallCaps w:val="0"/>
                <w:noProof/>
                <w:sz w:val="22"/>
                <w:szCs w:val="22"/>
                <w:lang w:eastAsia="it-IT"/>
              </w:rPr>
              <w:tab/>
            </w:r>
            <w:r w:rsidR="005407EF" w:rsidRPr="00AA6EC1">
              <w:rPr>
                <w:rStyle w:val="Collegamentoipertestuale"/>
                <w:rFonts w:cstheme="minorHAnsi"/>
                <w:noProof/>
              </w:rPr>
              <w:t>ACCESSO AGLI ATTI</w:t>
            </w:r>
            <w:r w:rsidR="005407EF">
              <w:rPr>
                <w:noProof/>
              </w:rPr>
              <w:tab/>
            </w:r>
            <w:r w:rsidR="005407EF">
              <w:rPr>
                <w:noProof/>
              </w:rPr>
              <w:fldChar w:fldCharType="begin"/>
            </w:r>
            <w:r w:rsidR="005407EF">
              <w:rPr>
                <w:noProof/>
              </w:rPr>
              <w:instrText xml:space="preserve"> PAGEREF _Toc157004142 \h </w:instrText>
            </w:r>
            <w:r w:rsidR="005407EF">
              <w:rPr>
                <w:noProof/>
              </w:rPr>
            </w:r>
            <w:r w:rsidR="005407EF">
              <w:rPr>
                <w:noProof/>
              </w:rPr>
              <w:fldChar w:fldCharType="separate"/>
            </w:r>
            <w:r w:rsidR="005407EF">
              <w:rPr>
                <w:noProof/>
              </w:rPr>
              <w:t>38</w:t>
            </w:r>
            <w:r w:rsidR="005407EF">
              <w:rPr>
                <w:noProof/>
              </w:rPr>
              <w:fldChar w:fldCharType="end"/>
            </w:r>
          </w:hyperlink>
        </w:p>
        <w:p w14:paraId="73379784" w14:textId="34165952" w:rsidR="005407EF" w:rsidRDefault="00B7449C">
          <w:pPr>
            <w:pStyle w:val="Sommario2"/>
            <w:rPr>
              <w:rFonts w:asciiTheme="minorHAnsi" w:eastAsiaTheme="minorEastAsia" w:hAnsiTheme="minorHAnsi" w:cstheme="minorBidi"/>
              <w:smallCaps w:val="0"/>
              <w:noProof/>
              <w:sz w:val="22"/>
              <w:szCs w:val="22"/>
              <w:lang w:eastAsia="it-IT"/>
            </w:rPr>
          </w:pPr>
          <w:hyperlink w:anchor="_Toc157004143" w:history="1">
            <w:r w:rsidR="005407EF" w:rsidRPr="00AA6EC1">
              <w:rPr>
                <w:rStyle w:val="Collegamentoipertestuale"/>
                <w:rFonts w:ascii="Titillium" w:hAnsi="Titillium" w:cstheme="minorHAnsi"/>
                <w:noProof/>
              </w:rPr>
              <w:t>28.</w:t>
            </w:r>
            <w:r w:rsidR="005407EF">
              <w:rPr>
                <w:rFonts w:asciiTheme="minorHAnsi" w:eastAsiaTheme="minorEastAsia" w:hAnsiTheme="minorHAnsi" w:cstheme="minorBidi"/>
                <w:smallCaps w:val="0"/>
                <w:noProof/>
                <w:sz w:val="22"/>
                <w:szCs w:val="22"/>
                <w:lang w:eastAsia="it-IT"/>
              </w:rPr>
              <w:tab/>
            </w:r>
            <w:r w:rsidR="005407EF" w:rsidRPr="00AA6EC1">
              <w:rPr>
                <w:rStyle w:val="Collegamentoipertestuale"/>
                <w:rFonts w:cstheme="minorHAnsi"/>
                <w:noProof/>
              </w:rPr>
              <w:t>DEFINIZIONE DELLE CONTROVERSIE</w:t>
            </w:r>
            <w:r w:rsidR="005407EF">
              <w:rPr>
                <w:noProof/>
              </w:rPr>
              <w:tab/>
            </w:r>
            <w:r w:rsidR="005407EF">
              <w:rPr>
                <w:noProof/>
              </w:rPr>
              <w:fldChar w:fldCharType="begin"/>
            </w:r>
            <w:r w:rsidR="005407EF">
              <w:rPr>
                <w:noProof/>
              </w:rPr>
              <w:instrText xml:space="preserve"> PAGEREF _Toc157004143 \h </w:instrText>
            </w:r>
            <w:r w:rsidR="005407EF">
              <w:rPr>
                <w:noProof/>
              </w:rPr>
            </w:r>
            <w:r w:rsidR="005407EF">
              <w:rPr>
                <w:noProof/>
              </w:rPr>
              <w:fldChar w:fldCharType="separate"/>
            </w:r>
            <w:r w:rsidR="005407EF">
              <w:rPr>
                <w:noProof/>
              </w:rPr>
              <w:t>39</w:t>
            </w:r>
            <w:r w:rsidR="005407EF">
              <w:rPr>
                <w:noProof/>
              </w:rPr>
              <w:fldChar w:fldCharType="end"/>
            </w:r>
          </w:hyperlink>
        </w:p>
        <w:p w14:paraId="36BC8F13" w14:textId="3AF62049" w:rsidR="005407EF" w:rsidRDefault="00B7449C">
          <w:pPr>
            <w:pStyle w:val="Sommario2"/>
            <w:rPr>
              <w:rFonts w:asciiTheme="minorHAnsi" w:eastAsiaTheme="minorEastAsia" w:hAnsiTheme="minorHAnsi" w:cstheme="minorBidi"/>
              <w:smallCaps w:val="0"/>
              <w:noProof/>
              <w:sz w:val="22"/>
              <w:szCs w:val="22"/>
              <w:lang w:eastAsia="it-IT"/>
            </w:rPr>
          </w:pPr>
          <w:hyperlink w:anchor="_Toc157004144" w:history="1">
            <w:r w:rsidR="005407EF" w:rsidRPr="00AA6EC1">
              <w:rPr>
                <w:rStyle w:val="Collegamentoipertestuale"/>
                <w:rFonts w:ascii="Titillium" w:hAnsi="Titillium" w:cstheme="minorHAnsi"/>
                <w:noProof/>
              </w:rPr>
              <w:t>29.</w:t>
            </w:r>
            <w:r w:rsidR="005407EF">
              <w:rPr>
                <w:rFonts w:asciiTheme="minorHAnsi" w:eastAsiaTheme="minorEastAsia" w:hAnsiTheme="minorHAnsi" w:cstheme="minorBidi"/>
                <w:smallCaps w:val="0"/>
                <w:noProof/>
                <w:sz w:val="22"/>
                <w:szCs w:val="22"/>
                <w:lang w:eastAsia="it-IT"/>
              </w:rPr>
              <w:tab/>
            </w:r>
            <w:r w:rsidR="005407EF" w:rsidRPr="00AA6EC1">
              <w:rPr>
                <w:rStyle w:val="Collegamentoipertestuale"/>
                <w:rFonts w:cstheme="minorHAnsi"/>
                <w:noProof/>
              </w:rPr>
              <w:t>TRATTAMENTO DEI DATI PERSONALI</w:t>
            </w:r>
            <w:r w:rsidR="005407EF">
              <w:rPr>
                <w:noProof/>
              </w:rPr>
              <w:tab/>
            </w:r>
            <w:r w:rsidR="005407EF">
              <w:rPr>
                <w:noProof/>
              </w:rPr>
              <w:fldChar w:fldCharType="begin"/>
            </w:r>
            <w:r w:rsidR="005407EF">
              <w:rPr>
                <w:noProof/>
              </w:rPr>
              <w:instrText xml:space="preserve"> PAGEREF _Toc157004144 \h </w:instrText>
            </w:r>
            <w:r w:rsidR="005407EF">
              <w:rPr>
                <w:noProof/>
              </w:rPr>
            </w:r>
            <w:r w:rsidR="005407EF">
              <w:rPr>
                <w:noProof/>
              </w:rPr>
              <w:fldChar w:fldCharType="separate"/>
            </w:r>
            <w:r w:rsidR="005407EF">
              <w:rPr>
                <w:noProof/>
              </w:rPr>
              <w:t>39</w:t>
            </w:r>
            <w:r w:rsidR="005407EF">
              <w:rPr>
                <w:noProof/>
              </w:rPr>
              <w:fldChar w:fldCharType="end"/>
            </w:r>
          </w:hyperlink>
        </w:p>
        <w:p w14:paraId="7AC9A9EF" w14:textId="6BFF47F2" w:rsidR="005407EF" w:rsidRDefault="00B7449C">
          <w:pPr>
            <w:pStyle w:val="Sommario2"/>
            <w:rPr>
              <w:rFonts w:asciiTheme="minorHAnsi" w:eastAsiaTheme="minorEastAsia" w:hAnsiTheme="minorHAnsi" w:cstheme="minorBidi"/>
              <w:smallCaps w:val="0"/>
              <w:noProof/>
              <w:sz w:val="22"/>
              <w:szCs w:val="22"/>
              <w:lang w:eastAsia="it-IT"/>
            </w:rPr>
          </w:pPr>
          <w:hyperlink w:anchor="_Toc157004145" w:history="1">
            <w:r w:rsidR="005407EF" w:rsidRPr="00AA6EC1">
              <w:rPr>
                <w:rStyle w:val="Collegamentoipertestuale"/>
                <w:rFonts w:cstheme="minorHAnsi"/>
                <w:noProof/>
              </w:rPr>
              <w:t>29.1 Informativa</w:t>
            </w:r>
            <w:r w:rsidR="005407EF">
              <w:rPr>
                <w:noProof/>
              </w:rPr>
              <w:tab/>
            </w:r>
            <w:r w:rsidR="005407EF">
              <w:rPr>
                <w:noProof/>
              </w:rPr>
              <w:fldChar w:fldCharType="begin"/>
            </w:r>
            <w:r w:rsidR="005407EF">
              <w:rPr>
                <w:noProof/>
              </w:rPr>
              <w:instrText xml:space="preserve"> PAGEREF _Toc157004145 \h </w:instrText>
            </w:r>
            <w:r w:rsidR="005407EF">
              <w:rPr>
                <w:noProof/>
              </w:rPr>
            </w:r>
            <w:r w:rsidR="005407EF">
              <w:rPr>
                <w:noProof/>
              </w:rPr>
              <w:fldChar w:fldCharType="separate"/>
            </w:r>
            <w:r w:rsidR="005407EF">
              <w:rPr>
                <w:noProof/>
              </w:rPr>
              <w:t>39</w:t>
            </w:r>
            <w:r w:rsidR="005407EF">
              <w:rPr>
                <w:noProof/>
              </w:rPr>
              <w:fldChar w:fldCharType="end"/>
            </w:r>
          </w:hyperlink>
        </w:p>
        <w:p w14:paraId="25893474" w14:textId="20107C54" w:rsidR="005407EF" w:rsidRDefault="00B7449C">
          <w:pPr>
            <w:pStyle w:val="Sommario2"/>
            <w:rPr>
              <w:rFonts w:asciiTheme="minorHAnsi" w:eastAsiaTheme="minorEastAsia" w:hAnsiTheme="minorHAnsi" w:cstheme="minorBidi"/>
              <w:smallCaps w:val="0"/>
              <w:noProof/>
              <w:sz w:val="22"/>
              <w:szCs w:val="22"/>
              <w:lang w:eastAsia="it-IT"/>
            </w:rPr>
          </w:pPr>
          <w:hyperlink w:anchor="_Toc157004146" w:history="1">
            <w:r w:rsidR="005407EF" w:rsidRPr="00AA6EC1">
              <w:rPr>
                <w:rStyle w:val="Collegamentoipertestuale"/>
                <w:rFonts w:ascii="Titillium" w:hAnsi="Titillium" w:cstheme="minorHAnsi"/>
                <w:noProof/>
              </w:rPr>
              <w:t>22.</w:t>
            </w:r>
            <w:r w:rsidR="005407EF">
              <w:rPr>
                <w:rFonts w:asciiTheme="minorHAnsi" w:eastAsiaTheme="minorEastAsia" w:hAnsiTheme="minorHAnsi" w:cstheme="minorBidi"/>
                <w:smallCaps w:val="0"/>
                <w:noProof/>
                <w:sz w:val="22"/>
                <w:szCs w:val="22"/>
                <w:lang w:eastAsia="it-IT"/>
              </w:rPr>
              <w:tab/>
            </w:r>
            <w:r w:rsidR="005407EF" w:rsidRPr="00AA6EC1">
              <w:rPr>
                <w:rStyle w:val="Collegamentoipertestuale"/>
                <w:rFonts w:cstheme="minorHAnsi"/>
                <w:noProof/>
              </w:rPr>
              <w:t>DISPOSIZIONI FINALI</w:t>
            </w:r>
            <w:r w:rsidR="005407EF">
              <w:rPr>
                <w:noProof/>
              </w:rPr>
              <w:tab/>
            </w:r>
            <w:r w:rsidR="005407EF">
              <w:rPr>
                <w:noProof/>
              </w:rPr>
              <w:fldChar w:fldCharType="begin"/>
            </w:r>
            <w:r w:rsidR="005407EF">
              <w:rPr>
                <w:noProof/>
              </w:rPr>
              <w:instrText xml:space="preserve"> PAGEREF _Toc157004146 \h </w:instrText>
            </w:r>
            <w:r w:rsidR="005407EF">
              <w:rPr>
                <w:noProof/>
              </w:rPr>
            </w:r>
            <w:r w:rsidR="005407EF">
              <w:rPr>
                <w:noProof/>
              </w:rPr>
              <w:fldChar w:fldCharType="separate"/>
            </w:r>
            <w:r w:rsidR="005407EF">
              <w:rPr>
                <w:noProof/>
              </w:rPr>
              <w:t>41</w:t>
            </w:r>
            <w:r w:rsidR="005407EF">
              <w:rPr>
                <w:noProof/>
              </w:rPr>
              <w:fldChar w:fldCharType="end"/>
            </w:r>
          </w:hyperlink>
        </w:p>
        <w:p w14:paraId="146A3934" w14:textId="1BAE1F15" w:rsidR="004C53A8" w:rsidRDefault="00870286">
          <w:pPr>
            <w:pStyle w:val="Sommario2"/>
            <w:rPr>
              <w:rFonts w:asciiTheme="minorHAnsi" w:eastAsiaTheme="minorEastAsia" w:hAnsiTheme="minorHAnsi" w:cstheme="minorBidi"/>
              <w:smallCaps w:val="0"/>
              <w:sz w:val="22"/>
              <w:szCs w:val="22"/>
              <w:lang w:eastAsia="it-IT"/>
            </w:rPr>
          </w:pPr>
          <w:r>
            <w:rPr>
              <w:rStyle w:val="Saltoaindice"/>
            </w:rPr>
            <w:fldChar w:fldCharType="end"/>
          </w:r>
        </w:p>
      </w:sdtContent>
    </w:sdt>
    <w:p w14:paraId="4A21364A" w14:textId="77777777" w:rsidR="004C53A8" w:rsidRPr="009560B2" w:rsidRDefault="004C53A8" w:rsidP="00BC51C4">
      <w:pPr>
        <w:pStyle w:val="Sommario1"/>
      </w:pPr>
    </w:p>
    <w:p w14:paraId="772C89C6" w14:textId="77777777" w:rsidR="004C53A8" w:rsidRPr="0083544E" w:rsidRDefault="004C53A8">
      <w:pPr>
        <w:pStyle w:val="Sommario2"/>
        <w:rPr>
          <w:lang w:eastAsia="it-IT"/>
        </w:rPr>
      </w:pPr>
    </w:p>
    <w:p w14:paraId="02AE696B" w14:textId="77777777" w:rsidR="004C53A8" w:rsidRPr="0083544E" w:rsidRDefault="004C53A8">
      <w:pPr>
        <w:pStyle w:val="Sommario2"/>
        <w:rPr>
          <w:lang w:eastAsia="it-IT"/>
        </w:rPr>
      </w:pPr>
    </w:p>
    <w:p w14:paraId="780EE457" w14:textId="77777777" w:rsidR="004C53A8" w:rsidRPr="0083544E" w:rsidRDefault="004C53A8">
      <w:pPr>
        <w:pStyle w:val="Sommario2"/>
        <w:rPr>
          <w:lang w:eastAsia="it-IT"/>
        </w:rPr>
      </w:pPr>
    </w:p>
    <w:p w14:paraId="6E5ADFD5" w14:textId="77777777" w:rsidR="004C53A8" w:rsidRPr="0083544E" w:rsidRDefault="004C53A8">
      <w:pPr>
        <w:pStyle w:val="Sommario2"/>
        <w:rPr>
          <w:lang w:eastAsia="it-IT"/>
        </w:rPr>
      </w:pPr>
    </w:p>
    <w:p w14:paraId="2F49D375" w14:textId="77777777" w:rsidR="004C53A8" w:rsidRPr="0083544E" w:rsidRDefault="004C53A8">
      <w:pPr>
        <w:pStyle w:val="Sommario2"/>
        <w:rPr>
          <w:lang w:eastAsia="it-IT"/>
        </w:rPr>
      </w:pPr>
    </w:p>
    <w:p w14:paraId="3E420AB1" w14:textId="77777777" w:rsidR="004C53A8" w:rsidRDefault="00870286">
      <w:pPr>
        <w:widowControl w:val="0"/>
        <w:spacing w:before="60" w:after="60"/>
        <w:rPr>
          <w:rFonts w:ascii="Titillium" w:hAnsi="Titillium" w:cs="Calibri"/>
          <w:szCs w:val="24"/>
          <w:lang w:eastAsia="it-IT"/>
        </w:rPr>
      </w:pPr>
      <w:r>
        <w:br w:type="page"/>
      </w:r>
    </w:p>
    <w:p w14:paraId="707794DA" w14:textId="77777777" w:rsidR="004C53A8" w:rsidRDefault="004C53A8">
      <w:pPr>
        <w:widowControl w:val="0"/>
        <w:spacing w:before="60" w:after="60"/>
        <w:ind w:right="425"/>
        <w:rPr>
          <w:rFonts w:ascii="Titillium" w:hAnsi="Titillium" w:cs="Calibri"/>
          <w:b/>
          <w:i/>
          <w:szCs w:val="24"/>
        </w:rPr>
      </w:pPr>
    </w:p>
    <w:p w14:paraId="69E9E081" w14:textId="77777777" w:rsidR="004C53A8" w:rsidRPr="006C4036" w:rsidRDefault="00870286">
      <w:pPr>
        <w:pStyle w:val="Titolo2"/>
        <w:rPr>
          <w:rFonts w:asciiTheme="minorHAnsi" w:hAnsiTheme="minorHAnsi" w:cstheme="minorHAnsi"/>
          <w:sz w:val="22"/>
          <w:szCs w:val="22"/>
        </w:rPr>
      </w:pPr>
      <w:bookmarkStart w:id="0" w:name="_Toc482101906"/>
      <w:bookmarkStart w:id="1" w:name="_Toc482101812"/>
      <w:bookmarkStart w:id="2" w:name="_Toc482101719"/>
      <w:bookmarkStart w:id="3" w:name="_Toc482101544"/>
      <w:bookmarkStart w:id="4" w:name="_Toc482101429"/>
      <w:bookmarkStart w:id="5" w:name="_Toc374026426"/>
      <w:bookmarkStart w:id="6" w:name="_Toc374025981"/>
      <w:bookmarkStart w:id="7" w:name="_Toc374025928"/>
      <w:bookmarkStart w:id="8" w:name="_Toc374025834"/>
      <w:bookmarkStart w:id="9" w:name="_Toc374025745"/>
      <w:bookmarkStart w:id="10" w:name="_Toc498419717"/>
      <w:bookmarkStart w:id="11" w:name="_Toc497831525"/>
      <w:bookmarkStart w:id="12" w:name="_Toc497728131"/>
      <w:bookmarkStart w:id="13" w:name="_Toc497484933"/>
      <w:bookmarkStart w:id="14" w:name="_Toc494359015"/>
      <w:bookmarkStart w:id="15" w:name="_Toc494358966"/>
      <w:bookmarkStart w:id="16" w:name="_Toc493500868"/>
      <w:bookmarkStart w:id="17" w:name="_Toc498419716"/>
      <w:bookmarkStart w:id="18" w:name="_Toc497831524"/>
      <w:bookmarkStart w:id="19" w:name="_Toc497728130"/>
      <w:bookmarkStart w:id="20" w:name="_Toc497484932"/>
      <w:bookmarkStart w:id="21" w:name="_Toc494359014"/>
      <w:bookmarkStart w:id="22" w:name="_Toc494358965"/>
      <w:bookmarkStart w:id="23" w:name="_Toc493500867"/>
      <w:bookmarkStart w:id="24" w:name="_Toc482102096"/>
      <w:bookmarkStart w:id="25" w:name="_Toc482102001"/>
      <w:bookmarkStart w:id="26" w:name="_Toc157004092"/>
      <w:bookmarkStart w:id="27" w:name="_Toc391036046"/>
      <w:bookmarkStart w:id="28" w:name="_Toc391035973"/>
      <w:bookmarkStart w:id="29" w:name="_Toc380501861"/>
      <w:bookmarkStart w:id="30" w:name="_Toc35403817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6C4036">
        <w:rPr>
          <w:rFonts w:asciiTheme="minorHAnsi" w:hAnsiTheme="minorHAnsi" w:cstheme="minorHAnsi"/>
          <w:sz w:val="22"/>
          <w:szCs w:val="22"/>
        </w:rPr>
        <w:t>PREMESSE</w:t>
      </w:r>
      <w:bookmarkEnd w:id="26"/>
    </w:p>
    <w:p w14:paraId="342F4284" w14:textId="5ED1C8D7" w:rsidR="00D82FD4" w:rsidRPr="006C4036" w:rsidRDefault="00D82FD4" w:rsidP="00D82FD4">
      <w:pPr>
        <w:spacing w:before="60" w:after="60" w:line="240" w:lineRule="atLeast"/>
        <w:rPr>
          <w:rFonts w:asciiTheme="minorHAnsi" w:hAnsiTheme="minorHAnsi" w:cstheme="minorHAnsi"/>
          <w:sz w:val="22"/>
        </w:rPr>
      </w:pPr>
      <w:r w:rsidRPr="006C4036">
        <w:rPr>
          <w:rFonts w:asciiTheme="minorHAnsi" w:hAnsiTheme="minorHAnsi" w:cstheme="minorHAnsi"/>
          <w:sz w:val="22"/>
        </w:rPr>
        <w:t xml:space="preserve">Con determina a contrarre n. </w:t>
      </w:r>
      <w:r w:rsidR="00B7449C">
        <w:rPr>
          <w:rFonts w:asciiTheme="minorHAnsi" w:hAnsiTheme="minorHAnsi" w:cstheme="minorHAnsi"/>
          <w:sz w:val="22"/>
        </w:rPr>
        <w:t>258</w:t>
      </w:r>
      <w:r w:rsidRPr="006C4036">
        <w:rPr>
          <w:rFonts w:asciiTheme="minorHAnsi" w:hAnsiTheme="minorHAnsi" w:cstheme="minorHAnsi"/>
          <w:sz w:val="22"/>
        </w:rPr>
        <w:t xml:space="preserve"> del </w:t>
      </w:r>
      <w:r w:rsidR="00B7449C">
        <w:rPr>
          <w:rFonts w:asciiTheme="minorHAnsi" w:hAnsiTheme="minorHAnsi" w:cstheme="minorHAnsi"/>
          <w:sz w:val="22"/>
        </w:rPr>
        <w:t>25.01.2024</w:t>
      </w:r>
      <w:bookmarkStart w:id="31" w:name="_GoBack"/>
      <w:bookmarkEnd w:id="31"/>
      <w:r w:rsidRPr="006C4036">
        <w:rPr>
          <w:rFonts w:asciiTheme="minorHAnsi" w:hAnsiTheme="minorHAnsi" w:cstheme="minorHAnsi"/>
          <w:sz w:val="22"/>
        </w:rPr>
        <w:t>, questa Amministrazione (codice AUSA</w:t>
      </w:r>
      <w:r w:rsidRPr="006C4036">
        <w:rPr>
          <w:rFonts w:asciiTheme="minorHAnsi" w:hAnsiTheme="minorHAnsi" w:cstheme="minorHAnsi"/>
          <w:color w:val="FF0000"/>
          <w:sz w:val="22"/>
        </w:rPr>
        <w:t xml:space="preserve"> </w:t>
      </w:r>
      <w:r w:rsidRPr="006C4036">
        <w:rPr>
          <w:rFonts w:asciiTheme="minorHAnsi" w:hAnsiTheme="minorHAnsi" w:cstheme="minorHAnsi"/>
          <w:sz w:val="22"/>
        </w:rPr>
        <w:t>0000202387) ha deliberato di affidare il servizio</w:t>
      </w:r>
      <w:r w:rsidR="009B23F1">
        <w:rPr>
          <w:rFonts w:asciiTheme="minorHAnsi" w:hAnsiTheme="minorHAnsi" w:cstheme="minorHAnsi"/>
          <w:sz w:val="22"/>
        </w:rPr>
        <w:t xml:space="preserve"> </w:t>
      </w:r>
      <w:r w:rsidR="009B23F1" w:rsidRPr="009B23F1">
        <w:rPr>
          <w:rFonts w:asciiTheme="minorHAnsi" w:hAnsiTheme="minorHAnsi" w:cstheme="minorHAnsi"/>
          <w:sz w:val="22"/>
        </w:rPr>
        <w:t>di stoccaggio e gestione di beni di magazzino economale per l’Istituto Ortopedico Rizzoli di Bologna</w:t>
      </w:r>
      <w:r w:rsidR="009B23F1">
        <w:rPr>
          <w:rFonts w:asciiTheme="minorHAnsi" w:hAnsiTheme="minorHAnsi" w:cstheme="minorHAnsi"/>
          <w:sz w:val="22"/>
        </w:rPr>
        <w:t>, della durata di 24 mesi, eventualmente rinnovabile per ulteriori 12 mesi</w:t>
      </w:r>
      <w:r w:rsidR="009B23F1" w:rsidRPr="009B23F1">
        <w:rPr>
          <w:rFonts w:asciiTheme="minorHAnsi" w:hAnsiTheme="minorHAnsi" w:cstheme="minorHAnsi"/>
          <w:sz w:val="22"/>
        </w:rPr>
        <w:t xml:space="preserve">. </w:t>
      </w:r>
    </w:p>
    <w:p w14:paraId="7E11C74E" w14:textId="237BF3EE" w:rsidR="00633C32" w:rsidRPr="006C4036" w:rsidRDefault="009B23F1" w:rsidP="00633C32">
      <w:pPr>
        <w:pStyle w:val="CM51"/>
        <w:spacing w:after="120" w:line="286" w:lineRule="atLeast"/>
        <w:jc w:val="both"/>
        <w:rPr>
          <w:rFonts w:asciiTheme="minorHAnsi" w:hAnsiTheme="minorHAnsi" w:cstheme="minorHAnsi"/>
          <w:sz w:val="22"/>
          <w:szCs w:val="22"/>
        </w:rPr>
      </w:pPr>
      <w:r>
        <w:rPr>
          <w:rFonts w:asciiTheme="minorHAnsi" w:hAnsiTheme="minorHAnsi" w:cstheme="minorHAnsi"/>
          <w:sz w:val="22"/>
          <w:szCs w:val="22"/>
        </w:rPr>
        <w:t>L’avviso</w:t>
      </w:r>
      <w:r w:rsidR="00D82FD4" w:rsidRPr="006C4036">
        <w:rPr>
          <w:rFonts w:asciiTheme="minorHAnsi" w:hAnsiTheme="minorHAnsi" w:cstheme="minorHAnsi"/>
          <w:sz w:val="22"/>
          <w:szCs w:val="22"/>
        </w:rPr>
        <w:t xml:space="preserve"> di gara </w:t>
      </w:r>
      <w:r>
        <w:rPr>
          <w:rFonts w:asciiTheme="minorHAnsi" w:hAnsiTheme="minorHAnsi" w:cstheme="minorHAnsi"/>
          <w:sz w:val="22"/>
          <w:szCs w:val="22"/>
        </w:rPr>
        <w:t xml:space="preserve">è stato </w:t>
      </w:r>
      <w:r w:rsidR="00D82FD4" w:rsidRPr="006C4036">
        <w:rPr>
          <w:rFonts w:asciiTheme="minorHAnsi" w:hAnsiTheme="minorHAnsi" w:cstheme="minorHAnsi"/>
          <w:sz w:val="22"/>
          <w:szCs w:val="22"/>
        </w:rPr>
        <w:t>inviato all’Ufficio Pubblicazioni Ufficiali della U.E.</w:t>
      </w:r>
    </w:p>
    <w:p w14:paraId="3ECF705D" w14:textId="1236CB18" w:rsidR="00B3616E" w:rsidRPr="006C4036" w:rsidRDefault="00424B15" w:rsidP="00B3616E">
      <w:pPr>
        <w:pStyle w:val="CM52"/>
        <w:spacing w:after="87" w:line="286" w:lineRule="atLeast"/>
        <w:jc w:val="both"/>
        <w:rPr>
          <w:rFonts w:asciiTheme="minorHAnsi" w:hAnsiTheme="minorHAnsi" w:cstheme="minorHAnsi"/>
          <w:sz w:val="22"/>
          <w:szCs w:val="22"/>
        </w:rPr>
      </w:pPr>
      <w:r>
        <w:rPr>
          <w:rFonts w:asciiTheme="minorHAnsi" w:hAnsiTheme="minorHAnsi" w:cstheme="minorHAnsi"/>
          <w:sz w:val="22"/>
          <w:szCs w:val="22"/>
        </w:rPr>
        <w:t>L</w:t>
      </w:r>
      <w:r w:rsidR="00B3616E" w:rsidRPr="006C4036">
        <w:rPr>
          <w:rFonts w:asciiTheme="minorHAnsi" w:hAnsiTheme="minorHAnsi" w:cstheme="minorHAnsi"/>
          <w:sz w:val="22"/>
          <w:szCs w:val="22"/>
        </w:rPr>
        <w:t xml:space="preserve">a presente procedura aperta è interamente svolta tramite il sistema informatico per le procedure telematiche di acquisto (di seguito Piattaforma) accessibile all’indirizzo http://intercent.regione.emilia-romagna.it e conforme alle prescrizioni dell’articolo 26 del Codice e del decreto della Presidenza del Consiglio dei ministri n. 148/2021. Tramite il sito si accede alla procedura nonché alla documentazione di gara. </w:t>
      </w:r>
    </w:p>
    <w:p w14:paraId="1C07171D" w14:textId="0B17E4EA" w:rsidR="00E225B0" w:rsidRPr="006C4036" w:rsidRDefault="00870286">
      <w:pPr>
        <w:pStyle w:val="Testocommento"/>
        <w:spacing w:before="60" w:after="60"/>
        <w:rPr>
          <w:rFonts w:asciiTheme="minorHAnsi" w:hAnsiTheme="minorHAnsi" w:cstheme="minorHAnsi"/>
          <w:bCs/>
          <w:iCs/>
          <w:sz w:val="22"/>
          <w:szCs w:val="22"/>
          <w:lang w:val="it-IT" w:eastAsia="it-IT"/>
        </w:rPr>
      </w:pPr>
      <w:r w:rsidRPr="006C4036">
        <w:rPr>
          <w:rFonts w:asciiTheme="minorHAnsi" w:hAnsiTheme="minorHAnsi" w:cstheme="minorHAnsi"/>
          <w:bCs/>
          <w:iCs/>
          <w:sz w:val="22"/>
          <w:szCs w:val="22"/>
          <w:lang w:val="it-IT" w:eastAsia="it-IT"/>
        </w:rPr>
        <w:t>L’affidamento avviene mediante procedura aperta con applicazione del criterio dell’offerta economicamente più vantaggiosa individuata sulla base del miglior rapporto qualità prezzo</w:t>
      </w:r>
      <w:r w:rsidR="00633C32" w:rsidRPr="006C4036">
        <w:rPr>
          <w:rFonts w:asciiTheme="minorHAnsi" w:hAnsiTheme="minorHAnsi" w:cstheme="minorHAnsi"/>
          <w:bCs/>
          <w:iCs/>
          <w:sz w:val="22"/>
          <w:szCs w:val="22"/>
          <w:lang w:val="it-IT" w:eastAsia="it-IT"/>
        </w:rPr>
        <w:t>.</w:t>
      </w:r>
    </w:p>
    <w:p w14:paraId="173C2C50" w14:textId="75C9A9F0" w:rsidR="004C53A8" w:rsidRPr="006C4036" w:rsidRDefault="00E225B0" w:rsidP="001C7E5E">
      <w:pPr>
        <w:tabs>
          <w:tab w:val="left" w:pos="360"/>
        </w:tabs>
        <w:spacing w:before="60" w:after="60"/>
        <w:rPr>
          <w:rFonts w:asciiTheme="minorHAnsi" w:hAnsiTheme="minorHAnsi" w:cstheme="minorHAnsi"/>
          <w:i/>
          <w:sz w:val="22"/>
        </w:rPr>
      </w:pPr>
      <w:r w:rsidRPr="006C4036">
        <w:rPr>
          <w:rFonts w:asciiTheme="minorHAnsi" w:hAnsiTheme="minorHAnsi" w:cstheme="minorHAnsi"/>
          <w:bCs/>
          <w:iCs/>
          <w:sz w:val="22"/>
          <w:lang w:eastAsia="it-IT"/>
        </w:rPr>
        <w:t xml:space="preserve">La durata del procedimento è prevista pari a </w:t>
      </w:r>
      <w:r w:rsidR="001C7E5E">
        <w:rPr>
          <w:rFonts w:asciiTheme="minorHAnsi" w:hAnsiTheme="minorHAnsi" w:cstheme="minorHAnsi"/>
          <w:bCs/>
          <w:iCs/>
          <w:sz w:val="22"/>
          <w:lang w:eastAsia="it-IT"/>
        </w:rPr>
        <w:t>5</w:t>
      </w:r>
      <w:r w:rsidRPr="006C4036">
        <w:rPr>
          <w:rFonts w:asciiTheme="minorHAnsi" w:hAnsiTheme="minorHAnsi" w:cstheme="minorHAnsi"/>
          <w:bCs/>
          <w:iCs/>
          <w:sz w:val="22"/>
          <w:lang w:eastAsia="it-IT"/>
        </w:rPr>
        <w:t xml:space="preserve"> </w:t>
      </w:r>
      <w:r w:rsidRPr="006C4036">
        <w:rPr>
          <w:rFonts w:asciiTheme="minorHAnsi" w:hAnsiTheme="minorHAnsi" w:cstheme="minorHAnsi"/>
          <w:bCs/>
          <w:iCs/>
          <w:sz w:val="22"/>
        </w:rPr>
        <w:t>mesi</w:t>
      </w:r>
      <w:r w:rsidRPr="006C4036">
        <w:rPr>
          <w:rFonts w:asciiTheme="minorHAnsi" w:hAnsiTheme="minorHAnsi" w:cstheme="minorHAnsi"/>
          <w:bCs/>
          <w:iCs/>
          <w:sz w:val="22"/>
          <w:lang w:eastAsia="it-IT"/>
        </w:rPr>
        <w:t xml:space="preserve"> dalla pubblicazione del </w:t>
      </w:r>
      <w:r w:rsidRPr="006C4036">
        <w:rPr>
          <w:rFonts w:asciiTheme="minorHAnsi" w:hAnsiTheme="minorHAnsi" w:cstheme="minorHAnsi"/>
          <w:bCs/>
          <w:i/>
          <w:sz w:val="22"/>
          <w:lang w:eastAsia="it-IT"/>
        </w:rPr>
        <w:t>bando</w:t>
      </w:r>
      <w:r w:rsidR="002853DA">
        <w:rPr>
          <w:rFonts w:asciiTheme="minorHAnsi" w:hAnsiTheme="minorHAnsi" w:cstheme="minorHAnsi"/>
          <w:bCs/>
          <w:i/>
          <w:sz w:val="22"/>
          <w:lang w:eastAsia="it-IT"/>
        </w:rPr>
        <w:t>.</w:t>
      </w:r>
    </w:p>
    <w:p w14:paraId="7A7CB082" w14:textId="7ECCE2CE" w:rsidR="004C53A8" w:rsidRPr="006C4036" w:rsidRDefault="00870286">
      <w:pPr>
        <w:tabs>
          <w:tab w:val="left" w:pos="360"/>
        </w:tabs>
        <w:spacing w:before="60" w:after="60"/>
        <w:rPr>
          <w:rFonts w:asciiTheme="minorHAnsi" w:hAnsiTheme="minorHAnsi" w:cstheme="minorHAnsi"/>
          <w:i/>
          <w:sz w:val="22"/>
        </w:rPr>
      </w:pPr>
      <w:r w:rsidRPr="006C4036">
        <w:rPr>
          <w:rFonts w:asciiTheme="minorHAnsi" w:hAnsiTheme="minorHAnsi" w:cstheme="minorHAnsi"/>
          <w:bCs/>
          <w:iCs/>
          <w:sz w:val="22"/>
        </w:rPr>
        <w:t>Il luogo di svolgimento del servizio</w:t>
      </w:r>
      <w:r w:rsidR="001C7E5E">
        <w:rPr>
          <w:rFonts w:asciiTheme="minorHAnsi" w:hAnsiTheme="minorHAnsi" w:cstheme="minorHAnsi"/>
          <w:bCs/>
          <w:iCs/>
          <w:sz w:val="22"/>
        </w:rPr>
        <w:t xml:space="preserve"> </w:t>
      </w:r>
      <w:r w:rsidRPr="006C4036">
        <w:rPr>
          <w:rFonts w:asciiTheme="minorHAnsi" w:hAnsiTheme="minorHAnsi" w:cstheme="minorHAnsi"/>
          <w:bCs/>
          <w:iCs/>
          <w:sz w:val="22"/>
        </w:rPr>
        <w:t xml:space="preserve"> è </w:t>
      </w:r>
      <w:r w:rsidR="001C7E5E">
        <w:rPr>
          <w:rFonts w:asciiTheme="minorHAnsi" w:hAnsiTheme="minorHAnsi" w:cstheme="minorHAnsi"/>
          <w:bCs/>
          <w:iCs/>
          <w:sz w:val="22"/>
        </w:rPr>
        <w:t xml:space="preserve">Bologna </w:t>
      </w:r>
      <w:r w:rsidRPr="001C7E5E">
        <w:rPr>
          <w:rFonts w:asciiTheme="minorHAnsi" w:hAnsiTheme="minorHAnsi" w:cstheme="minorHAnsi"/>
          <w:bCs/>
          <w:iCs/>
          <w:sz w:val="22"/>
        </w:rPr>
        <w:t xml:space="preserve">codice NUTS </w:t>
      </w:r>
      <w:r w:rsidR="001C7E5E" w:rsidRPr="001C7E5E">
        <w:rPr>
          <w:rFonts w:asciiTheme="minorHAnsi" w:hAnsiTheme="minorHAnsi" w:cstheme="minorHAnsi"/>
          <w:bCs/>
          <w:iCs/>
          <w:sz w:val="22"/>
        </w:rPr>
        <w:t>ITD55</w:t>
      </w:r>
    </w:p>
    <w:p w14:paraId="1C8C54F4" w14:textId="7171A584" w:rsidR="004C53A8" w:rsidRPr="004C2B04" w:rsidRDefault="00870286">
      <w:pPr>
        <w:tabs>
          <w:tab w:val="left" w:pos="360"/>
        </w:tabs>
        <w:spacing w:before="60" w:after="60"/>
        <w:rPr>
          <w:rFonts w:asciiTheme="minorHAnsi" w:hAnsiTheme="minorHAnsi" w:cstheme="minorHAnsi"/>
          <w:bCs/>
          <w:iCs/>
          <w:sz w:val="22"/>
        </w:rPr>
      </w:pPr>
      <w:r w:rsidRPr="004C2B04">
        <w:rPr>
          <w:rFonts w:asciiTheme="minorHAnsi" w:hAnsiTheme="minorHAnsi" w:cstheme="minorHAnsi"/>
          <w:bCs/>
          <w:iCs/>
          <w:sz w:val="22"/>
        </w:rPr>
        <w:t xml:space="preserve">CIG </w:t>
      </w:r>
      <w:r w:rsidR="004C2B04" w:rsidRPr="004C2B04">
        <w:rPr>
          <w:rFonts w:asciiTheme="minorHAnsi" w:hAnsiTheme="minorHAnsi" w:cstheme="minorHAnsi"/>
          <w:bCs/>
          <w:iCs/>
          <w:sz w:val="22"/>
        </w:rPr>
        <w:t>B0157DE64C</w:t>
      </w:r>
      <w:r w:rsidR="004C2B04">
        <w:rPr>
          <w:rFonts w:asciiTheme="minorHAnsi" w:hAnsiTheme="minorHAnsi" w:cstheme="minorHAnsi"/>
          <w:bCs/>
          <w:iCs/>
          <w:sz w:val="22"/>
        </w:rPr>
        <w:t xml:space="preserve">, </w:t>
      </w:r>
      <w:r w:rsidR="004C2B04" w:rsidRPr="004C2B04">
        <w:rPr>
          <w:rFonts w:asciiTheme="minorHAnsi" w:hAnsiTheme="minorHAnsi" w:cstheme="minorHAnsi"/>
          <w:bCs/>
          <w:iCs/>
          <w:sz w:val="22"/>
        </w:rPr>
        <w:t xml:space="preserve"> </w:t>
      </w:r>
      <w:r w:rsidRPr="004C2B04">
        <w:rPr>
          <w:rFonts w:asciiTheme="minorHAnsi" w:hAnsiTheme="minorHAnsi" w:cstheme="minorHAnsi"/>
          <w:bCs/>
          <w:iCs/>
          <w:sz w:val="22"/>
        </w:rPr>
        <w:t xml:space="preserve"> CUI </w:t>
      </w:r>
      <w:r w:rsidR="004C2B04" w:rsidRPr="004C2B04">
        <w:rPr>
          <w:rFonts w:asciiTheme="minorHAnsi" w:hAnsiTheme="minorHAnsi" w:cstheme="minorHAnsi"/>
          <w:bCs/>
          <w:iCs/>
          <w:sz w:val="22"/>
        </w:rPr>
        <w:t>S00302030374202100013</w:t>
      </w:r>
      <w:r w:rsidRPr="006C4036">
        <w:rPr>
          <w:rFonts w:asciiTheme="minorHAnsi" w:hAnsiTheme="minorHAnsi" w:cstheme="minorHAnsi"/>
          <w:bCs/>
          <w:iCs/>
          <w:sz w:val="22"/>
        </w:rPr>
        <w:t xml:space="preserve"> </w:t>
      </w:r>
    </w:p>
    <w:p w14:paraId="21C13315" w14:textId="5350AF87" w:rsidR="004C53A8" w:rsidRPr="006C4036" w:rsidRDefault="00870286">
      <w:pPr>
        <w:spacing w:before="60" w:after="60"/>
        <w:rPr>
          <w:rFonts w:asciiTheme="minorHAnsi" w:hAnsiTheme="minorHAnsi" w:cstheme="minorHAnsi"/>
          <w:bCs/>
          <w:i/>
          <w:iCs/>
          <w:sz w:val="22"/>
        </w:rPr>
      </w:pPr>
      <w:r w:rsidRPr="006C4036">
        <w:rPr>
          <w:rFonts w:asciiTheme="minorHAnsi" w:hAnsiTheme="minorHAnsi" w:cstheme="minorHAnsi"/>
          <w:bCs/>
          <w:iCs/>
          <w:sz w:val="22"/>
        </w:rPr>
        <w:t xml:space="preserve">Il Responsabile </w:t>
      </w:r>
      <w:r w:rsidR="007A654B" w:rsidRPr="006C4036">
        <w:rPr>
          <w:rFonts w:asciiTheme="minorHAnsi" w:hAnsiTheme="minorHAnsi" w:cstheme="minorHAnsi"/>
          <w:bCs/>
          <w:iCs/>
          <w:sz w:val="22"/>
        </w:rPr>
        <w:t xml:space="preserve">unico </w:t>
      </w:r>
      <w:r w:rsidRPr="006C4036">
        <w:rPr>
          <w:rFonts w:asciiTheme="minorHAnsi" w:hAnsiTheme="minorHAnsi" w:cstheme="minorHAnsi"/>
          <w:bCs/>
          <w:iCs/>
          <w:sz w:val="22"/>
        </w:rPr>
        <w:t xml:space="preserve">del </w:t>
      </w:r>
      <w:r w:rsidR="00531389" w:rsidRPr="006C4036">
        <w:rPr>
          <w:rFonts w:asciiTheme="minorHAnsi" w:hAnsiTheme="minorHAnsi" w:cstheme="minorHAnsi"/>
          <w:bCs/>
          <w:iCs/>
          <w:sz w:val="22"/>
        </w:rPr>
        <w:t>progetto</w:t>
      </w:r>
      <w:r w:rsidRPr="006C4036">
        <w:rPr>
          <w:rFonts w:asciiTheme="minorHAnsi" w:hAnsiTheme="minorHAnsi" w:cstheme="minorHAnsi"/>
          <w:bCs/>
          <w:iCs/>
          <w:sz w:val="22"/>
        </w:rPr>
        <w:t xml:space="preserve"> </w:t>
      </w:r>
      <w:r w:rsidR="001C7E5E">
        <w:rPr>
          <w:rFonts w:asciiTheme="minorHAnsi" w:hAnsiTheme="minorHAnsi" w:cstheme="minorHAnsi"/>
          <w:bCs/>
          <w:iCs/>
          <w:sz w:val="22"/>
        </w:rPr>
        <w:t xml:space="preserve">e RUP </w:t>
      </w:r>
      <w:r w:rsidRPr="006C4036">
        <w:rPr>
          <w:rFonts w:asciiTheme="minorHAnsi" w:hAnsiTheme="minorHAnsi" w:cstheme="minorHAnsi"/>
          <w:bCs/>
          <w:iCs/>
          <w:sz w:val="22"/>
        </w:rPr>
        <w:t xml:space="preserve">è </w:t>
      </w:r>
      <w:r w:rsidR="001C7E5E" w:rsidRPr="001C7E5E">
        <w:rPr>
          <w:rFonts w:asciiTheme="minorHAnsi" w:hAnsiTheme="minorHAnsi" w:cstheme="minorHAnsi"/>
          <w:bCs/>
          <w:iCs/>
          <w:sz w:val="22"/>
        </w:rPr>
        <w:t xml:space="preserve">il Dott. Luca Lelli, Direttore del </w:t>
      </w:r>
      <w:bookmarkStart w:id="32" w:name="_Hlk157004163"/>
      <w:r w:rsidR="001C7E5E" w:rsidRPr="001C7E5E">
        <w:rPr>
          <w:rFonts w:asciiTheme="minorHAnsi" w:hAnsiTheme="minorHAnsi" w:cstheme="minorHAnsi"/>
          <w:bCs/>
          <w:iCs/>
          <w:sz w:val="22"/>
        </w:rPr>
        <w:t>SUME</w:t>
      </w:r>
      <w:bookmarkEnd w:id="32"/>
      <w:r w:rsidRPr="001C7E5E">
        <w:rPr>
          <w:rFonts w:asciiTheme="minorHAnsi" w:hAnsiTheme="minorHAnsi" w:cstheme="minorHAnsi"/>
          <w:bCs/>
          <w:iCs/>
          <w:sz w:val="22"/>
        </w:rPr>
        <w:t>.</w:t>
      </w:r>
    </w:p>
    <w:p w14:paraId="214D38AB" w14:textId="77777777" w:rsidR="001C7E5E" w:rsidRDefault="00531389">
      <w:pPr>
        <w:spacing w:before="60" w:after="60"/>
        <w:rPr>
          <w:rFonts w:asciiTheme="minorHAnsi" w:hAnsiTheme="minorHAnsi" w:cstheme="minorHAnsi"/>
          <w:bCs/>
          <w:sz w:val="22"/>
        </w:rPr>
      </w:pPr>
      <w:r w:rsidRPr="006C4036">
        <w:rPr>
          <w:rFonts w:asciiTheme="minorHAnsi" w:hAnsiTheme="minorHAnsi" w:cstheme="minorHAnsi"/>
          <w:bCs/>
          <w:sz w:val="22"/>
        </w:rPr>
        <w:t>Il Responsabile del procedimento per la fase di affidamento è</w:t>
      </w:r>
      <w:r w:rsidR="00B85A0A" w:rsidRPr="006C4036">
        <w:rPr>
          <w:rFonts w:asciiTheme="minorHAnsi" w:hAnsiTheme="minorHAnsi" w:cstheme="minorHAnsi"/>
          <w:bCs/>
          <w:sz w:val="22"/>
        </w:rPr>
        <w:t xml:space="preserve"> </w:t>
      </w:r>
      <w:r w:rsidR="001C7E5E">
        <w:rPr>
          <w:rFonts w:asciiTheme="minorHAnsi" w:hAnsiTheme="minorHAnsi" w:cstheme="minorHAnsi"/>
          <w:bCs/>
          <w:sz w:val="22"/>
        </w:rPr>
        <w:t>la Dott.ssa Antonia Crugliano, Direttore del SAAV ;</w:t>
      </w:r>
    </w:p>
    <w:p w14:paraId="74D4063F" w14:textId="77777777" w:rsidR="001C7E5E" w:rsidRDefault="001C7E5E">
      <w:pPr>
        <w:spacing w:before="60" w:after="60"/>
        <w:rPr>
          <w:rFonts w:asciiTheme="minorHAnsi" w:hAnsiTheme="minorHAnsi" w:cstheme="minorHAnsi"/>
          <w:bCs/>
          <w:sz w:val="22"/>
        </w:rPr>
      </w:pPr>
      <w:r w:rsidRPr="004C2B04">
        <w:rPr>
          <w:rFonts w:asciiTheme="minorHAnsi" w:hAnsiTheme="minorHAnsi" w:cstheme="minorHAnsi"/>
          <w:bCs/>
          <w:sz w:val="22"/>
        </w:rPr>
        <w:t xml:space="preserve">Il </w:t>
      </w:r>
      <w:proofErr w:type="spellStart"/>
      <w:r w:rsidRPr="004C2B04">
        <w:rPr>
          <w:rFonts w:asciiTheme="minorHAnsi" w:hAnsiTheme="minorHAnsi" w:cstheme="minorHAnsi"/>
          <w:bCs/>
          <w:sz w:val="22"/>
        </w:rPr>
        <w:t>Dec</w:t>
      </w:r>
      <w:proofErr w:type="spellEnd"/>
      <w:r w:rsidRPr="004C2B04">
        <w:rPr>
          <w:rFonts w:asciiTheme="minorHAnsi" w:hAnsiTheme="minorHAnsi" w:cstheme="minorHAnsi"/>
          <w:bCs/>
          <w:sz w:val="22"/>
        </w:rPr>
        <w:t xml:space="preserve"> sarà nominato successivamente a cura del RUP.</w:t>
      </w:r>
    </w:p>
    <w:p w14:paraId="639E5ADB" w14:textId="35D2D82C" w:rsidR="004C53A8" w:rsidRPr="006C4036" w:rsidRDefault="000D68B4" w:rsidP="00BF6270">
      <w:pPr>
        <w:pStyle w:val="Titolo2"/>
        <w:numPr>
          <w:ilvl w:val="0"/>
          <w:numId w:val="3"/>
        </w:numPr>
        <w:spacing w:after="200"/>
        <w:ind w:left="357" w:hanging="357"/>
        <w:rPr>
          <w:rFonts w:asciiTheme="minorHAnsi" w:hAnsiTheme="minorHAnsi" w:cstheme="minorHAnsi"/>
          <w:caps w:val="0"/>
          <w:sz w:val="22"/>
          <w:szCs w:val="22"/>
        </w:rPr>
      </w:pPr>
      <w:bookmarkStart w:id="33" w:name="_Ref132303744"/>
      <w:bookmarkStart w:id="34" w:name="_Toc157004093"/>
      <w:r w:rsidRPr="006C4036">
        <w:rPr>
          <w:rFonts w:asciiTheme="minorHAnsi" w:hAnsiTheme="minorHAnsi" w:cstheme="minorHAnsi"/>
          <w:caps w:val="0"/>
          <w:sz w:val="22"/>
          <w:szCs w:val="22"/>
        </w:rPr>
        <w:t>PIATTAFORMA TELEMATICA</w:t>
      </w:r>
      <w:bookmarkEnd w:id="33"/>
      <w:bookmarkEnd w:id="34"/>
      <w:r w:rsidRPr="006C4036">
        <w:rPr>
          <w:rFonts w:asciiTheme="minorHAnsi" w:hAnsiTheme="minorHAnsi" w:cstheme="minorHAnsi"/>
          <w:caps w:val="0"/>
          <w:sz w:val="22"/>
          <w:szCs w:val="22"/>
        </w:rPr>
        <w:t xml:space="preserve"> </w:t>
      </w:r>
    </w:p>
    <w:p w14:paraId="4D105DB2" w14:textId="4C5A1E5B" w:rsidR="004C53A8" w:rsidRPr="006C4036" w:rsidRDefault="004C667D" w:rsidP="00BF6270">
      <w:pPr>
        <w:pStyle w:val="Titolo3"/>
        <w:numPr>
          <w:ilvl w:val="1"/>
          <w:numId w:val="3"/>
        </w:numPr>
        <w:ind w:left="426"/>
        <w:rPr>
          <w:rFonts w:asciiTheme="minorHAnsi" w:hAnsiTheme="minorHAnsi" w:cstheme="minorHAnsi"/>
          <w:iCs/>
          <w:caps w:val="0"/>
          <w:szCs w:val="22"/>
        </w:rPr>
      </w:pPr>
      <w:bookmarkStart w:id="35" w:name="_Ref132303729"/>
      <w:bookmarkStart w:id="36" w:name="_Toc157004094"/>
      <w:r w:rsidRPr="006C4036">
        <w:rPr>
          <w:rFonts w:asciiTheme="minorHAnsi" w:hAnsiTheme="minorHAnsi" w:cstheme="minorHAnsi"/>
          <w:iCs/>
          <w:caps w:val="0"/>
          <w:szCs w:val="22"/>
        </w:rPr>
        <w:t>LA PIATTAFORMA TELEMATICA DI NEGOZIAZIONE</w:t>
      </w:r>
      <w:bookmarkEnd w:id="35"/>
      <w:bookmarkEnd w:id="36"/>
    </w:p>
    <w:p w14:paraId="43085A1A" w14:textId="7DDD96A9" w:rsidR="00573D0F" w:rsidRPr="006C4036" w:rsidRDefault="00214C08">
      <w:pPr>
        <w:pStyle w:val="Nessunaspaziatura"/>
        <w:tabs>
          <w:tab w:val="left" w:pos="567"/>
        </w:tabs>
        <w:spacing w:before="60" w:after="60"/>
        <w:rPr>
          <w:rFonts w:asciiTheme="minorHAnsi" w:hAnsiTheme="minorHAnsi" w:cstheme="minorHAnsi"/>
          <w:bCs/>
          <w:iCs/>
        </w:rPr>
      </w:pPr>
      <w:r w:rsidRPr="006C4036">
        <w:rPr>
          <w:rFonts w:asciiTheme="minorHAnsi" w:hAnsiTheme="minorHAnsi" w:cstheme="minorHAnsi"/>
          <w:bCs/>
          <w:iCs/>
        </w:rPr>
        <w:t>L’utilizzo della Piattaforma comporta l’accettazione tacita ed incondizionata di tutti i termini, le condizioni di utilizzo e le avvertenze contenute nei documenti di gara</w:t>
      </w:r>
      <w:r w:rsidR="00D60EDC" w:rsidRPr="006C4036">
        <w:rPr>
          <w:rFonts w:asciiTheme="minorHAnsi" w:hAnsiTheme="minorHAnsi" w:cstheme="minorHAnsi"/>
          <w:bCs/>
          <w:iCs/>
        </w:rPr>
        <w:t xml:space="preserve">, in particolare, del Regolamento UE n. 910/2014 (di seguito Regolamento </w:t>
      </w:r>
      <w:proofErr w:type="spellStart"/>
      <w:r w:rsidR="00D60EDC" w:rsidRPr="006C4036">
        <w:rPr>
          <w:rFonts w:asciiTheme="minorHAnsi" w:hAnsiTheme="minorHAnsi" w:cstheme="minorHAnsi"/>
          <w:bCs/>
          <w:iCs/>
        </w:rPr>
        <w:t>eIDAS</w:t>
      </w:r>
      <w:proofErr w:type="spellEnd"/>
      <w:r w:rsidR="00D60EDC" w:rsidRPr="006C4036">
        <w:rPr>
          <w:rFonts w:asciiTheme="minorHAnsi" w:hAnsiTheme="minorHAnsi" w:cstheme="minorHAnsi"/>
          <w:bCs/>
          <w:iCs/>
        </w:rPr>
        <w:t xml:space="preserve"> - </w:t>
      </w:r>
      <w:proofErr w:type="spellStart"/>
      <w:r w:rsidR="00D60EDC" w:rsidRPr="006C4036">
        <w:rPr>
          <w:rFonts w:asciiTheme="minorHAnsi" w:hAnsiTheme="minorHAnsi" w:cstheme="minorHAnsi"/>
          <w:bCs/>
          <w:iCs/>
        </w:rPr>
        <w:t>electronic</w:t>
      </w:r>
      <w:proofErr w:type="spellEnd"/>
      <w:r w:rsidR="00D60EDC" w:rsidRPr="006C4036">
        <w:rPr>
          <w:rFonts w:asciiTheme="minorHAnsi" w:hAnsiTheme="minorHAnsi" w:cstheme="minorHAnsi"/>
          <w:bCs/>
          <w:iCs/>
        </w:rPr>
        <w:t xml:space="preserve"> </w:t>
      </w:r>
      <w:proofErr w:type="spellStart"/>
      <w:r w:rsidR="00D60EDC" w:rsidRPr="006C4036">
        <w:rPr>
          <w:rFonts w:asciiTheme="minorHAnsi" w:hAnsiTheme="minorHAnsi" w:cstheme="minorHAnsi"/>
          <w:bCs/>
          <w:iCs/>
        </w:rPr>
        <w:t>IDentification</w:t>
      </w:r>
      <w:proofErr w:type="spellEnd"/>
      <w:r w:rsidR="00D60EDC" w:rsidRPr="006C4036">
        <w:rPr>
          <w:rFonts w:asciiTheme="minorHAnsi" w:hAnsiTheme="minorHAnsi" w:cstheme="minorHAnsi"/>
          <w:bCs/>
          <w:iCs/>
        </w:rPr>
        <w:t xml:space="preserve"> Authentication and Signature), del decreto legislativo n. 82/2005</w:t>
      </w:r>
      <w:r w:rsidR="00950882" w:rsidRPr="006C4036">
        <w:rPr>
          <w:rFonts w:asciiTheme="minorHAnsi" w:hAnsiTheme="minorHAnsi" w:cstheme="minorHAnsi"/>
          <w:bCs/>
          <w:iCs/>
        </w:rPr>
        <w:t xml:space="preserve"> recante </w:t>
      </w:r>
      <w:r w:rsidR="00D60EDC" w:rsidRPr="006C4036">
        <w:rPr>
          <w:rFonts w:asciiTheme="minorHAnsi" w:hAnsiTheme="minorHAnsi" w:cstheme="minorHAnsi"/>
          <w:bCs/>
          <w:iCs/>
        </w:rPr>
        <w:t>Codice dell’amministrazione digitale</w:t>
      </w:r>
      <w:r w:rsidR="00950882" w:rsidRPr="006C4036">
        <w:rPr>
          <w:rFonts w:asciiTheme="minorHAnsi" w:hAnsiTheme="minorHAnsi" w:cstheme="minorHAnsi"/>
          <w:bCs/>
          <w:iCs/>
        </w:rPr>
        <w:t xml:space="preserve"> (CAD</w:t>
      </w:r>
      <w:r w:rsidR="00D60EDC" w:rsidRPr="006C4036">
        <w:rPr>
          <w:rFonts w:asciiTheme="minorHAnsi" w:hAnsiTheme="minorHAnsi" w:cstheme="minorHAnsi"/>
          <w:bCs/>
          <w:iCs/>
        </w:rPr>
        <w:t>)</w:t>
      </w:r>
      <w:r w:rsidR="00D95E6D" w:rsidRPr="006C4036">
        <w:rPr>
          <w:rFonts w:asciiTheme="minorHAnsi" w:hAnsiTheme="minorHAnsi" w:cstheme="minorHAnsi"/>
          <w:bCs/>
          <w:iCs/>
        </w:rPr>
        <w:t xml:space="preserve"> </w:t>
      </w:r>
      <w:r w:rsidR="00D60EDC" w:rsidRPr="006C4036">
        <w:rPr>
          <w:rFonts w:asciiTheme="minorHAnsi" w:hAnsiTheme="minorHAnsi" w:cstheme="minorHAnsi"/>
          <w:bCs/>
          <w:iCs/>
        </w:rPr>
        <w:t>e delle Linee guida dell’AGID</w:t>
      </w:r>
      <w:r w:rsidR="00C339B8" w:rsidRPr="006C4036">
        <w:rPr>
          <w:rFonts w:asciiTheme="minorHAnsi" w:hAnsiTheme="minorHAnsi" w:cstheme="minorHAnsi"/>
          <w:bCs/>
          <w:iCs/>
        </w:rPr>
        <w:t>,</w:t>
      </w:r>
      <w:r w:rsidR="00D60EDC" w:rsidRPr="006C4036">
        <w:rPr>
          <w:rFonts w:asciiTheme="minorHAnsi" w:hAnsiTheme="minorHAnsi" w:cstheme="minorHAnsi"/>
          <w:bCs/>
          <w:iCs/>
        </w:rPr>
        <w:t xml:space="preserve"> </w:t>
      </w:r>
      <w:r w:rsidRPr="006C4036">
        <w:rPr>
          <w:rFonts w:asciiTheme="minorHAnsi" w:hAnsiTheme="minorHAnsi" w:cstheme="minorHAnsi"/>
          <w:bCs/>
          <w:iCs/>
        </w:rPr>
        <w:t>nonché di quanto portato a conoscenza degli utenti tramite le comunicazioni sulla Piattaforma.</w:t>
      </w:r>
    </w:p>
    <w:p w14:paraId="4699C496" w14:textId="20456561" w:rsidR="004C53A8" w:rsidRPr="006C4036" w:rsidRDefault="00870286" w:rsidP="00573D0F">
      <w:pPr>
        <w:pStyle w:val="Nessunaspaziatura"/>
        <w:tabs>
          <w:tab w:val="left" w:pos="567"/>
        </w:tabs>
        <w:spacing w:before="60" w:after="60"/>
        <w:rPr>
          <w:rFonts w:asciiTheme="minorHAnsi" w:hAnsiTheme="minorHAnsi" w:cstheme="minorHAnsi"/>
          <w:bCs/>
          <w:iCs/>
        </w:rPr>
      </w:pPr>
      <w:r w:rsidRPr="006C4036">
        <w:rPr>
          <w:rFonts w:asciiTheme="minorHAnsi" w:hAnsiTheme="minorHAnsi" w:cstheme="minorHAnsi"/>
          <w:bCs/>
          <w:iCs/>
        </w:rPr>
        <w:t xml:space="preserve">L’utilizzo della Piattaforma avviene nel rispetto dei principi di autoresponsabilità e di diligenza professionale, secondo quanto previsto dall’articolo 1176, comma 2, del </w:t>
      </w:r>
      <w:r w:rsidR="00A426D8" w:rsidRPr="006C4036">
        <w:rPr>
          <w:rFonts w:asciiTheme="minorHAnsi" w:hAnsiTheme="minorHAnsi" w:cstheme="minorHAnsi"/>
          <w:bCs/>
          <w:iCs/>
        </w:rPr>
        <w:t>C</w:t>
      </w:r>
      <w:r w:rsidRPr="006C4036">
        <w:rPr>
          <w:rFonts w:asciiTheme="minorHAnsi" w:hAnsiTheme="minorHAnsi" w:cstheme="minorHAnsi"/>
          <w:bCs/>
          <w:iCs/>
        </w:rPr>
        <w:t>odice civile</w:t>
      </w:r>
      <w:r w:rsidR="00A36939" w:rsidRPr="006C4036">
        <w:rPr>
          <w:rFonts w:asciiTheme="minorHAnsi" w:hAnsiTheme="minorHAnsi" w:cstheme="minorHAnsi"/>
          <w:bCs/>
          <w:iCs/>
        </w:rPr>
        <w:t>.</w:t>
      </w:r>
      <w:r w:rsidRPr="006C4036">
        <w:rPr>
          <w:rFonts w:asciiTheme="minorHAnsi" w:hAnsiTheme="minorHAnsi" w:cstheme="minorHAnsi"/>
          <w:bCs/>
          <w:iCs/>
        </w:rPr>
        <w:t xml:space="preserve"> </w:t>
      </w:r>
    </w:p>
    <w:p w14:paraId="7836E377" w14:textId="77777777" w:rsidR="00214C08" w:rsidRPr="006C4036" w:rsidRDefault="00214C08" w:rsidP="00D44232">
      <w:pPr>
        <w:pStyle w:val="Default"/>
        <w:rPr>
          <w:rFonts w:asciiTheme="minorHAnsi" w:eastAsia="Times New Roman" w:hAnsiTheme="minorHAnsi" w:cstheme="minorHAnsi"/>
          <w:bCs/>
          <w:iCs/>
          <w:color w:val="auto"/>
          <w:sz w:val="22"/>
          <w:szCs w:val="22"/>
        </w:rPr>
      </w:pPr>
      <w:r w:rsidRPr="006C4036">
        <w:rPr>
          <w:rFonts w:asciiTheme="minorHAnsi" w:eastAsia="Times New Roman" w:hAnsiTheme="minorHAnsi" w:cstheme="minorHAnsi"/>
          <w:bCs/>
          <w:iCs/>
          <w:color w:val="auto"/>
          <w:sz w:val="22"/>
          <w:szCs w:val="22"/>
        </w:rPr>
        <w:t>La Stazione appaltante non assume alcuna responsabilità per perdita di documenti e dati, danneggiamento di file e documenti, ritardi nell’inserimento di dati, documenti e/o nella presentazione della domanda, malfunzionamento, danni, pregiudizi derivanti all’operatore economico, da:</w:t>
      </w:r>
    </w:p>
    <w:p w14:paraId="6CC15067" w14:textId="0D43F7A3" w:rsidR="00214C08" w:rsidRPr="006C4036" w:rsidRDefault="00214C08" w:rsidP="00BF6270">
      <w:pPr>
        <w:pStyle w:val="Default"/>
        <w:numPr>
          <w:ilvl w:val="1"/>
          <w:numId w:val="14"/>
        </w:numPr>
        <w:ind w:left="284" w:hanging="284"/>
        <w:rPr>
          <w:rFonts w:asciiTheme="minorHAnsi" w:eastAsia="Times New Roman" w:hAnsiTheme="minorHAnsi" w:cstheme="minorHAnsi"/>
          <w:bCs/>
          <w:iCs/>
          <w:color w:val="auto"/>
          <w:sz w:val="22"/>
          <w:szCs w:val="22"/>
        </w:rPr>
      </w:pPr>
      <w:r w:rsidRPr="006C4036">
        <w:rPr>
          <w:rFonts w:asciiTheme="minorHAnsi" w:eastAsia="Times New Roman" w:hAnsiTheme="minorHAnsi" w:cstheme="minorHAnsi"/>
          <w:bCs/>
          <w:iCs/>
          <w:color w:val="auto"/>
          <w:sz w:val="22"/>
          <w:szCs w:val="22"/>
        </w:rPr>
        <w:lastRenderedPageBreak/>
        <w:t>difetti di funzionamento delle apparecchiature e dei sistemi di collegamento e programmi impiegati dal singolo operatore economico per il collegamento alla Piattaforma;</w:t>
      </w:r>
    </w:p>
    <w:p w14:paraId="3C046173" w14:textId="77777777" w:rsidR="000A47C9" w:rsidRDefault="00214C08" w:rsidP="00BF6270">
      <w:pPr>
        <w:pStyle w:val="Default"/>
        <w:numPr>
          <w:ilvl w:val="1"/>
          <w:numId w:val="14"/>
        </w:numPr>
        <w:ind w:left="284" w:hanging="284"/>
        <w:rPr>
          <w:rFonts w:asciiTheme="minorHAnsi" w:eastAsia="Times New Roman" w:hAnsiTheme="minorHAnsi" w:cstheme="minorHAnsi"/>
          <w:bCs/>
          <w:iCs/>
          <w:color w:val="auto"/>
          <w:sz w:val="22"/>
          <w:szCs w:val="22"/>
        </w:rPr>
      </w:pPr>
      <w:r w:rsidRPr="006C4036">
        <w:rPr>
          <w:rFonts w:asciiTheme="minorHAnsi" w:eastAsia="Times New Roman" w:hAnsiTheme="minorHAnsi" w:cstheme="minorHAnsi"/>
          <w:bCs/>
          <w:iCs/>
          <w:color w:val="auto"/>
          <w:sz w:val="22"/>
          <w:szCs w:val="22"/>
        </w:rPr>
        <w:t>utilizzo della Piattaforma da parte dell’operatore economico in maniera non conforme al Disciplinare e a quanto previsto nel documento denominato</w:t>
      </w:r>
      <w:r w:rsidR="000A47C9">
        <w:rPr>
          <w:rFonts w:asciiTheme="minorHAnsi" w:eastAsia="Times New Roman" w:hAnsiTheme="minorHAnsi" w:cstheme="minorHAnsi"/>
          <w:bCs/>
          <w:iCs/>
          <w:color w:val="auto"/>
          <w:sz w:val="22"/>
          <w:szCs w:val="22"/>
        </w:rPr>
        <w:t xml:space="preserve"> manuale d’uso della piattaforma;</w:t>
      </w:r>
    </w:p>
    <w:p w14:paraId="756C6F4E" w14:textId="4E549B16" w:rsidR="00214C08" w:rsidRPr="006C4036" w:rsidRDefault="00214C08" w:rsidP="00D44232">
      <w:pPr>
        <w:pStyle w:val="Default"/>
        <w:rPr>
          <w:rFonts w:asciiTheme="minorHAnsi" w:eastAsia="Times New Roman" w:hAnsiTheme="minorHAnsi" w:cstheme="minorHAnsi"/>
          <w:bCs/>
          <w:iCs/>
          <w:color w:val="auto"/>
          <w:sz w:val="22"/>
          <w:szCs w:val="22"/>
        </w:rPr>
      </w:pPr>
      <w:r w:rsidRPr="006C4036">
        <w:rPr>
          <w:rFonts w:asciiTheme="minorHAnsi" w:eastAsia="Times New Roman" w:hAnsiTheme="minorHAnsi" w:cstheme="minorHAnsi"/>
          <w:bCs/>
          <w:iCs/>
          <w:color w:val="auto"/>
          <w:sz w:val="22"/>
          <w:szCs w:val="22"/>
        </w:rPr>
        <w:t>In caso di mancato funzionamento della Piattaforma o di malfunzionamento della stessa, non dovuti alle predette circostanze, che impediscono la corretta presentazione delle offerte, al fine di assicurare la massima partecipazione, la stazione appaltante può disporre la sospensione del termine di presentazione delle offerte per un periodo di tempo necessario a ripristinare il normale funzionamento della Piattaforma e la proroga dello stesso per una durata proporzionale alla durata del mancato o non corretto funzionamento, tenuto conto della gravità dello stesso</w:t>
      </w:r>
      <w:r w:rsidR="00DC299E" w:rsidRPr="006C4036">
        <w:rPr>
          <w:rFonts w:asciiTheme="minorHAnsi" w:eastAsia="Times New Roman" w:hAnsiTheme="minorHAnsi" w:cstheme="minorHAnsi"/>
          <w:bCs/>
          <w:iCs/>
          <w:color w:val="auto"/>
          <w:sz w:val="22"/>
          <w:szCs w:val="22"/>
        </w:rPr>
        <w:t>.</w:t>
      </w:r>
    </w:p>
    <w:p w14:paraId="18DF0D37" w14:textId="5BF6EC62" w:rsidR="00214C08" w:rsidRPr="006C4036" w:rsidRDefault="00214C08" w:rsidP="00D44232">
      <w:pPr>
        <w:pStyle w:val="Default"/>
        <w:rPr>
          <w:rFonts w:asciiTheme="minorHAnsi" w:eastAsia="Times New Roman" w:hAnsiTheme="minorHAnsi" w:cstheme="minorHAnsi"/>
          <w:bCs/>
          <w:iCs/>
          <w:color w:val="auto"/>
          <w:sz w:val="22"/>
          <w:szCs w:val="22"/>
        </w:rPr>
      </w:pPr>
      <w:r w:rsidRPr="006C4036">
        <w:rPr>
          <w:rFonts w:asciiTheme="minorHAnsi" w:eastAsia="Times New Roman" w:hAnsiTheme="minorHAnsi" w:cstheme="minorHAnsi"/>
          <w:bCs/>
          <w:iCs/>
          <w:color w:val="auto"/>
          <w:sz w:val="22"/>
          <w:szCs w:val="22"/>
        </w:rPr>
        <w:t>La stazione appaltante si riserva di agire in tal modo anche quando, esclusa la negligenza dell’operatore economico, non sia possibile accertare la causa del mancato funzionamento o del malfunzionamento.</w:t>
      </w:r>
    </w:p>
    <w:p w14:paraId="0F60DC63" w14:textId="79B5EF32" w:rsidR="00074B74" w:rsidRPr="006C4036" w:rsidRDefault="00074B74" w:rsidP="00074B74">
      <w:pPr>
        <w:pStyle w:val="Default"/>
        <w:tabs>
          <w:tab w:val="left" w:pos="567"/>
        </w:tabs>
        <w:rPr>
          <w:rFonts w:asciiTheme="minorHAnsi" w:eastAsia="Times New Roman" w:hAnsiTheme="minorHAnsi" w:cstheme="minorHAnsi"/>
          <w:bCs/>
          <w:iCs/>
          <w:color w:val="auto"/>
          <w:sz w:val="22"/>
          <w:szCs w:val="22"/>
        </w:rPr>
      </w:pPr>
      <w:r w:rsidRPr="006C4036">
        <w:rPr>
          <w:rFonts w:asciiTheme="minorHAnsi" w:eastAsia="Times New Roman" w:hAnsiTheme="minorHAnsi" w:cstheme="minorHAnsi"/>
          <w:bCs/>
          <w:iCs/>
          <w:color w:val="auto"/>
          <w:sz w:val="22"/>
          <w:szCs w:val="22"/>
        </w:rPr>
        <w:t xml:space="preserve">Le attività e le operazioni effettuate nell'ambito della Piattaforma sono registrate e attribuite all’operatore economico e si intendono compiute nell’ora e nel giorno risultanti dalle registrazioni di sistema. </w:t>
      </w:r>
    </w:p>
    <w:p w14:paraId="11F382C8" w14:textId="69ACA176" w:rsidR="00074B74" w:rsidRPr="006C4036" w:rsidRDefault="00074B74" w:rsidP="00074B74">
      <w:pPr>
        <w:pStyle w:val="Default"/>
        <w:tabs>
          <w:tab w:val="left" w:pos="567"/>
        </w:tabs>
        <w:rPr>
          <w:rFonts w:asciiTheme="minorHAnsi" w:hAnsiTheme="minorHAnsi" w:cstheme="minorHAnsi"/>
          <w:sz w:val="22"/>
          <w:szCs w:val="22"/>
        </w:rPr>
      </w:pPr>
      <w:r w:rsidRPr="006C4036">
        <w:rPr>
          <w:rFonts w:asciiTheme="minorHAnsi" w:eastAsia="Times New Roman" w:hAnsiTheme="minorHAnsi" w:cstheme="minorHAnsi"/>
          <w:bCs/>
          <w:iCs/>
          <w:color w:val="auto"/>
          <w:sz w:val="22"/>
          <w:szCs w:val="22"/>
        </w:rPr>
        <w:t>Il sistema operativo della Piattaforma è sincronizzato sulla scala di tempo nazionale di cui al</w:t>
      </w:r>
      <w:r w:rsidR="00573D0F" w:rsidRPr="006C4036">
        <w:rPr>
          <w:rFonts w:asciiTheme="minorHAnsi" w:eastAsia="Times New Roman" w:hAnsiTheme="minorHAnsi" w:cstheme="minorHAnsi"/>
          <w:bCs/>
          <w:iCs/>
          <w:color w:val="auto"/>
          <w:sz w:val="22"/>
          <w:szCs w:val="22"/>
        </w:rPr>
        <w:t xml:space="preserve"> </w:t>
      </w:r>
      <w:r w:rsidRPr="006C4036">
        <w:rPr>
          <w:rFonts w:asciiTheme="minorHAnsi" w:eastAsia="Times New Roman" w:hAnsiTheme="minorHAnsi" w:cstheme="minorHAnsi"/>
          <w:bCs/>
          <w:iCs/>
          <w:color w:val="auto"/>
          <w:sz w:val="22"/>
          <w:szCs w:val="22"/>
        </w:rPr>
        <w:t>decreto del Ministro dell'industria, del commercio e dell'artigianato 30 novembre 1993, n. 591, tramite protocollo NTP o standard s</w:t>
      </w:r>
      <w:r w:rsidR="002E6022" w:rsidRPr="006C4036">
        <w:rPr>
          <w:rFonts w:asciiTheme="minorHAnsi" w:eastAsia="Times New Roman" w:hAnsiTheme="minorHAnsi" w:cstheme="minorHAnsi"/>
          <w:bCs/>
          <w:iCs/>
          <w:color w:val="auto"/>
          <w:sz w:val="22"/>
          <w:szCs w:val="22"/>
        </w:rPr>
        <w:t>u</w:t>
      </w:r>
      <w:r w:rsidRPr="006C4036">
        <w:rPr>
          <w:rFonts w:asciiTheme="minorHAnsi" w:eastAsia="Times New Roman" w:hAnsiTheme="minorHAnsi" w:cstheme="minorHAnsi"/>
          <w:bCs/>
          <w:iCs/>
          <w:color w:val="auto"/>
          <w:sz w:val="22"/>
          <w:szCs w:val="22"/>
        </w:rPr>
        <w:t xml:space="preserve">periore. </w:t>
      </w:r>
    </w:p>
    <w:p w14:paraId="29A73627" w14:textId="5BDFD740" w:rsidR="005E48AC" w:rsidRPr="006C4036" w:rsidRDefault="005E48AC" w:rsidP="005E48AC">
      <w:pPr>
        <w:pStyle w:val="CM52"/>
        <w:spacing w:after="87" w:line="286" w:lineRule="atLeast"/>
        <w:jc w:val="both"/>
        <w:rPr>
          <w:rFonts w:asciiTheme="minorHAnsi" w:hAnsiTheme="minorHAnsi" w:cstheme="minorHAnsi"/>
          <w:sz w:val="22"/>
          <w:szCs w:val="22"/>
        </w:rPr>
      </w:pPr>
      <w:r w:rsidRPr="006C4036">
        <w:rPr>
          <w:rFonts w:asciiTheme="minorHAnsi" w:hAnsiTheme="minorHAnsi" w:cstheme="minorHAnsi"/>
          <w:bCs/>
          <w:iCs/>
          <w:sz w:val="22"/>
          <w:szCs w:val="22"/>
        </w:rPr>
        <w:t xml:space="preserve">L’utilizzo e il funzionamento della Piattaforma avvengono in conformità a quanto riportato </w:t>
      </w:r>
      <w:r w:rsidR="00C55D29" w:rsidRPr="006C4036">
        <w:rPr>
          <w:rFonts w:asciiTheme="minorHAnsi" w:hAnsiTheme="minorHAnsi" w:cstheme="minorHAnsi"/>
          <w:bCs/>
          <w:iCs/>
          <w:sz w:val="22"/>
          <w:szCs w:val="22"/>
        </w:rPr>
        <w:t>sul</w:t>
      </w:r>
      <w:r w:rsidRPr="006C4036">
        <w:rPr>
          <w:rFonts w:asciiTheme="minorHAnsi" w:hAnsiTheme="minorHAnsi" w:cstheme="minorHAnsi"/>
          <w:sz w:val="22"/>
          <w:szCs w:val="22"/>
        </w:rPr>
        <w:t xml:space="preserve"> sito http://intercenter.regione.emilia-romagna.it/agenzia/utilizzo-del-sistema/guide/</w:t>
      </w:r>
      <w:r w:rsidRPr="006C4036">
        <w:rPr>
          <w:rFonts w:asciiTheme="minorHAnsi" w:hAnsiTheme="minorHAnsi" w:cstheme="minorHAnsi"/>
          <w:bCs/>
          <w:iCs/>
          <w:sz w:val="22"/>
          <w:szCs w:val="22"/>
        </w:rPr>
        <w:t>, che costituisce parte integrante del presente disciplinare.</w:t>
      </w:r>
    </w:p>
    <w:p w14:paraId="0ED5FF6D" w14:textId="77777777" w:rsidR="005E48AC" w:rsidRPr="006C4036" w:rsidRDefault="005E48AC" w:rsidP="005E48AC">
      <w:pPr>
        <w:pStyle w:val="Default"/>
        <w:tabs>
          <w:tab w:val="left" w:pos="567"/>
        </w:tabs>
        <w:rPr>
          <w:rFonts w:asciiTheme="minorHAnsi" w:eastAsia="Times New Roman" w:hAnsiTheme="minorHAnsi" w:cstheme="minorHAnsi"/>
          <w:bCs/>
          <w:iCs/>
          <w:color w:val="auto"/>
          <w:sz w:val="22"/>
          <w:szCs w:val="22"/>
        </w:rPr>
      </w:pPr>
    </w:p>
    <w:p w14:paraId="14178DF4" w14:textId="4B7B948D" w:rsidR="004C53A8" w:rsidRPr="006C4036" w:rsidRDefault="00870286" w:rsidP="005E48AC">
      <w:pPr>
        <w:pStyle w:val="Default"/>
        <w:tabs>
          <w:tab w:val="left" w:pos="567"/>
        </w:tabs>
        <w:rPr>
          <w:rFonts w:asciiTheme="minorHAnsi" w:eastAsia="Times New Roman" w:hAnsiTheme="minorHAnsi" w:cstheme="minorHAnsi"/>
          <w:bCs/>
          <w:iCs/>
          <w:color w:val="auto"/>
          <w:sz w:val="22"/>
          <w:szCs w:val="22"/>
        </w:rPr>
      </w:pPr>
      <w:r w:rsidRPr="006C4036">
        <w:rPr>
          <w:rFonts w:asciiTheme="minorHAnsi" w:eastAsia="Times New Roman" w:hAnsiTheme="minorHAnsi" w:cstheme="minorHAnsi"/>
          <w:bCs/>
          <w:iCs/>
          <w:color w:val="auto"/>
          <w:sz w:val="22"/>
          <w:szCs w:val="22"/>
        </w:rPr>
        <w:t>L’acquisto, l’installazione e la configurazione dell’hardware, del software, dei certificati digitali di firma, della casella di PEC</w:t>
      </w:r>
      <w:r w:rsidR="00925E37" w:rsidRPr="006C4036">
        <w:rPr>
          <w:rFonts w:asciiTheme="minorHAnsi" w:eastAsia="Times New Roman" w:hAnsiTheme="minorHAnsi" w:cstheme="minorHAnsi"/>
          <w:bCs/>
          <w:iCs/>
          <w:color w:val="auto"/>
          <w:sz w:val="22"/>
          <w:szCs w:val="22"/>
        </w:rPr>
        <w:t xml:space="preserve"> o comunque di un indirizzo di servizio elettronico di recapito certificato qualificato</w:t>
      </w:r>
      <w:r w:rsidRPr="006C4036">
        <w:rPr>
          <w:rFonts w:asciiTheme="minorHAnsi" w:eastAsia="Times New Roman" w:hAnsiTheme="minorHAnsi" w:cstheme="minorHAnsi"/>
          <w:bCs/>
          <w:iCs/>
          <w:color w:val="auto"/>
          <w:sz w:val="22"/>
          <w:szCs w:val="22"/>
        </w:rPr>
        <w:t>, nonché dei collegamenti per l’accesso alla rete Internet, restano a esclusivo carico dell’operatore economico.</w:t>
      </w:r>
    </w:p>
    <w:p w14:paraId="139E6B46" w14:textId="1EBFDFB3" w:rsidR="005E48AC" w:rsidRPr="006C4036" w:rsidRDefault="00870286" w:rsidP="005E48AC">
      <w:pPr>
        <w:pStyle w:val="Default"/>
        <w:tabs>
          <w:tab w:val="left" w:pos="567"/>
        </w:tabs>
        <w:rPr>
          <w:rFonts w:asciiTheme="minorHAnsi" w:eastAsia="Times New Roman" w:hAnsiTheme="minorHAnsi" w:cstheme="minorHAnsi"/>
          <w:bCs/>
          <w:iCs/>
          <w:color w:val="auto"/>
          <w:sz w:val="22"/>
          <w:szCs w:val="22"/>
        </w:rPr>
      </w:pPr>
      <w:r w:rsidRPr="006C4036">
        <w:rPr>
          <w:rFonts w:asciiTheme="minorHAnsi" w:eastAsia="Times New Roman" w:hAnsiTheme="minorHAnsi" w:cstheme="minorHAnsi"/>
          <w:bCs/>
          <w:iCs/>
          <w:color w:val="auto"/>
          <w:sz w:val="22"/>
          <w:szCs w:val="22"/>
        </w:rPr>
        <w:t xml:space="preserve">La Piattaforma è accessibile </w:t>
      </w:r>
      <w:r w:rsidR="00CB5329" w:rsidRPr="006C4036">
        <w:rPr>
          <w:rFonts w:asciiTheme="minorHAnsi" w:eastAsia="Times New Roman" w:hAnsiTheme="minorHAnsi" w:cstheme="minorHAnsi"/>
          <w:bCs/>
          <w:iCs/>
          <w:color w:val="auto"/>
          <w:sz w:val="22"/>
          <w:szCs w:val="22"/>
        </w:rPr>
        <w:t>in qualsiasi orario dalla data di pubblicazione del bando alla data di scadenza del termine di presentazione delle offerte</w:t>
      </w:r>
      <w:r w:rsidR="005E48AC" w:rsidRPr="006C4036">
        <w:rPr>
          <w:rFonts w:asciiTheme="minorHAnsi" w:eastAsia="Times New Roman" w:hAnsiTheme="minorHAnsi" w:cstheme="minorHAnsi"/>
          <w:bCs/>
          <w:iCs/>
          <w:color w:val="auto"/>
          <w:sz w:val="22"/>
          <w:szCs w:val="22"/>
        </w:rPr>
        <w:t xml:space="preserve"> ad eccezione delle ore dedicate all’aggiornamento della Piattaforma espressamente indicate nella stessa (solitamente nel pomeriggio dell’ultimo venerdì del mese).</w:t>
      </w:r>
    </w:p>
    <w:p w14:paraId="2ACAF99F" w14:textId="68C53073" w:rsidR="004C53A8" w:rsidRPr="006C4036" w:rsidRDefault="004C667D" w:rsidP="00BF6270">
      <w:pPr>
        <w:pStyle w:val="Titolo3"/>
        <w:numPr>
          <w:ilvl w:val="1"/>
          <w:numId w:val="3"/>
        </w:numPr>
        <w:ind w:left="426"/>
        <w:rPr>
          <w:rFonts w:asciiTheme="minorHAnsi" w:hAnsiTheme="minorHAnsi" w:cstheme="minorHAnsi"/>
          <w:iCs/>
          <w:caps w:val="0"/>
          <w:szCs w:val="22"/>
        </w:rPr>
      </w:pPr>
      <w:bookmarkStart w:id="37" w:name="_Toc7655658811111"/>
      <w:bookmarkStart w:id="38" w:name="_Toc7655652711111"/>
      <w:bookmarkStart w:id="39" w:name="_Toc7655646611111"/>
      <w:bookmarkStart w:id="40" w:name="_Toc7655640511111"/>
      <w:bookmarkStart w:id="41" w:name="_Toc763991861111111111111111111111"/>
      <w:bookmarkStart w:id="42" w:name="_Toc7655658911111"/>
      <w:bookmarkStart w:id="43" w:name="_Toc7655652811111"/>
      <w:bookmarkStart w:id="44" w:name="_Toc7655646711111"/>
      <w:bookmarkStart w:id="45" w:name="_Toc7655640611111"/>
      <w:bookmarkStart w:id="46" w:name="_Toc763991871111111111111111111111"/>
      <w:bookmarkStart w:id="47" w:name="_Toc7655659011111"/>
      <w:bookmarkStart w:id="48" w:name="_Toc7655652911111"/>
      <w:bookmarkStart w:id="49" w:name="_Toc7655646811111"/>
      <w:bookmarkStart w:id="50" w:name="_Toc7655640711111"/>
      <w:bookmarkStart w:id="51" w:name="_Toc763991881111111111111111111111"/>
      <w:bookmarkStart w:id="52" w:name="_Toc7655659111111"/>
      <w:bookmarkStart w:id="53" w:name="_Toc7655653011111"/>
      <w:bookmarkStart w:id="54" w:name="_Toc7655646911111"/>
      <w:bookmarkStart w:id="55" w:name="_Toc7655640811111"/>
      <w:bookmarkStart w:id="56" w:name="_Toc763991891111111111111111111111"/>
      <w:bookmarkStart w:id="57" w:name="_Toc157004095"/>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6C4036">
        <w:rPr>
          <w:rFonts w:asciiTheme="minorHAnsi" w:hAnsiTheme="minorHAnsi" w:cstheme="minorHAnsi"/>
          <w:iCs/>
          <w:caps w:val="0"/>
          <w:szCs w:val="22"/>
        </w:rPr>
        <w:t>DOTAZIONI TECNICHE</w:t>
      </w:r>
      <w:bookmarkEnd w:id="57"/>
    </w:p>
    <w:p w14:paraId="47D715F0" w14:textId="15A8A5BF" w:rsidR="004C53A8" w:rsidRPr="006C4036" w:rsidRDefault="00870286" w:rsidP="005E48AC">
      <w:pPr>
        <w:pStyle w:val="CM7"/>
        <w:jc w:val="both"/>
        <w:rPr>
          <w:rFonts w:asciiTheme="minorHAnsi" w:hAnsiTheme="minorHAnsi" w:cstheme="minorHAnsi"/>
          <w:sz w:val="22"/>
          <w:szCs w:val="22"/>
        </w:rPr>
      </w:pPr>
      <w:r w:rsidRPr="006C4036">
        <w:rPr>
          <w:rFonts w:asciiTheme="minorHAnsi" w:hAnsiTheme="minorHAnsi" w:cstheme="minorHAnsi"/>
          <w:bCs/>
          <w:color w:val="000000"/>
          <w:sz w:val="22"/>
          <w:szCs w:val="22"/>
          <w:highlight w:val="white"/>
        </w:rPr>
        <w:t xml:space="preserve">Ai fini della partecipazione alla presente procedura, ogni operatore economico deve dotarsi, a propria cura, spesa e responsabilità della strumentazione tecnica ed informatica </w:t>
      </w:r>
      <w:r w:rsidR="0043729D" w:rsidRPr="006C4036">
        <w:rPr>
          <w:rFonts w:asciiTheme="minorHAnsi" w:hAnsiTheme="minorHAnsi" w:cstheme="minorHAnsi"/>
          <w:bCs/>
          <w:color w:val="000000"/>
          <w:sz w:val="22"/>
          <w:szCs w:val="22"/>
          <w:highlight w:val="white"/>
        </w:rPr>
        <w:t xml:space="preserve">conforme a quella </w:t>
      </w:r>
      <w:r w:rsidRPr="006C4036">
        <w:rPr>
          <w:rFonts w:asciiTheme="minorHAnsi" w:hAnsiTheme="minorHAnsi" w:cstheme="minorHAnsi"/>
          <w:bCs/>
          <w:color w:val="000000"/>
          <w:sz w:val="22"/>
          <w:szCs w:val="22"/>
          <w:highlight w:val="white"/>
        </w:rPr>
        <w:t xml:space="preserve">indicata nel presente disciplinare </w:t>
      </w:r>
      <w:r w:rsidR="005E48AC" w:rsidRPr="006C4036">
        <w:rPr>
          <w:rFonts w:asciiTheme="minorHAnsi" w:hAnsiTheme="minorHAnsi" w:cstheme="minorHAnsi"/>
          <w:sz w:val="22"/>
          <w:szCs w:val="22"/>
        </w:rPr>
        <w:t xml:space="preserve">e nei manuali pubblicati sulla piattaforma </w:t>
      </w:r>
      <w:hyperlink r:id="rId8" w:history="1">
        <w:r w:rsidR="005E48AC" w:rsidRPr="006C4036">
          <w:rPr>
            <w:rStyle w:val="Collegamentoipertestuale"/>
            <w:rFonts w:asciiTheme="minorHAnsi" w:hAnsiTheme="minorHAnsi" w:cstheme="minorHAnsi"/>
            <w:sz w:val="22"/>
            <w:szCs w:val="22"/>
          </w:rPr>
          <w:t>https://intercent.regione.emilia-romagna.it</w:t>
        </w:r>
      </w:hyperlink>
      <w:r w:rsidR="005E48AC" w:rsidRPr="006C4036">
        <w:rPr>
          <w:rStyle w:val="Collegamentoipertestuale"/>
          <w:rFonts w:asciiTheme="minorHAnsi" w:hAnsiTheme="minorHAnsi" w:cstheme="minorHAnsi"/>
          <w:sz w:val="22"/>
          <w:szCs w:val="22"/>
        </w:rPr>
        <w:t>,</w:t>
      </w:r>
      <w:r w:rsidR="005E48AC" w:rsidRPr="006C4036">
        <w:rPr>
          <w:rFonts w:asciiTheme="minorHAnsi" w:hAnsiTheme="minorHAnsi" w:cstheme="minorHAnsi"/>
          <w:sz w:val="22"/>
          <w:szCs w:val="22"/>
        </w:rPr>
        <w:t xml:space="preserve">  che disciplinano il funzionamento e l’utilizzo della Piattaforma</w:t>
      </w:r>
      <w:r w:rsidR="005E48AC" w:rsidRPr="006C4036">
        <w:rPr>
          <w:rFonts w:asciiTheme="minorHAnsi" w:hAnsiTheme="minorHAnsi" w:cstheme="minorHAnsi"/>
          <w:bCs/>
          <w:color w:val="000000"/>
          <w:sz w:val="22"/>
          <w:szCs w:val="22"/>
        </w:rPr>
        <w:t xml:space="preserve">. </w:t>
      </w:r>
    </w:p>
    <w:p w14:paraId="2171757A" w14:textId="77777777" w:rsidR="004C53A8" w:rsidRPr="006C4036" w:rsidRDefault="00870286">
      <w:pPr>
        <w:tabs>
          <w:tab w:val="left" w:pos="709"/>
        </w:tabs>
        <w:spacing w:before="60" w:after="60"/>
        <w:rPr>
          <w:rFonts w:asciiTheme="minorHAnsi" w:hAnsiTheme="minorHAnsi" w:cstheme="minorHAnsi"/>
          <w:bCs/>
          <w:color w:val="000000"/>
          <w:sz w:val="22"/>
          <w:highlight w:val="white"/>
        </w:rPr>
      </w:pPr>
      <w:r w:rsidRPr="006C4036">
        <w:rPr>
          <w:rFonts w:asciiTheme="minorHAnsi" w:hAnsiTheme="minorHAnsi" w:cstheme="minorHAnsi"/>
          <w:bCs/>
          <w:color w:val="000000"/>
          <w:sz w:val="22"/>
          <w:highlight w:val="white"/>
        </w:rPr>
        <w:t>In ogni caso è indispensabile:</w:t>
      </w:r>
    </w:p>
    <w:p w14:paraId="18B48245" w14:textId="44963571" w:rsidR="004C53A8" w:rsidRPr="006C4036" w:rsidRDefault="00870286" w:rsidP="00BF6270">
      <w:pPr>
        <w:pStyle w:val="Default"/>
        <w:numPr>
          <w:ilvl w:val="1"/>
          <w:numId w:val="15"/>
        </w:numPr>
        <w:tabs>
          <w:tab w:val="left" w:pos="360"/>
        </w:tabs>
        <w:ind w:left="709" w:hanging="357"/>
        <w:rPr>
          <w:rFonts w:asciiTheme="minorHAnsi" w:eastAsia="Times New Roman" w:hAnsiTheme="minorHAnsi" w:cstheme="minorHAnsi"/>
          <w:bCs/>
          <w:sz w:val="22"/>
          <w:szCs w:val="22"/>
          <w:highlight w:val="white"/>
          <w:lang w:eastAsia="en-US"/>
        </w:rPr>
      </w:pPr>
      <w:r w:rsidRPr="006C4036">
        <w:rPr>
          <w:rFonts w:asciiTheme="minorHAnsi" w:eastAsia="Times New Roman" w:hAnsiTheme="minorHAnsi" w:cstheme="minorHAnsi"/>
          <w:bCs/>
          <w:sz w:val="22"/>
          <w:szCs w:val="22"/>
          <w:highlight w:val="white"/>
          <w:lang w:eastAsia="en-US"/>
        </w:rPr>
        <w:t>disporre almeno di un personal computer conforme agli standard aggiornati di mercato, con connessione</w:t>
      </w:r>
      <w:r w:rsidR="000C344B" w:rsidRPr="006C4036">
        <w:rPr>
          <w:rFonts w:asciiTheme="minorHAnsi" w:eastAsia="Times New Roman" w:hAnsiTheme="minorHAnsi" w:cstheme="minorHAnsi"/>
          <w:bCs/>
          <w:sz w:val="22"/>
          <w:szCs w:val="22"/>
          <w:highlight w:val="white"/>
          <w:lang w:eastAsia="en-US"/>
        </w:rPr>
        <w:t xml:space="preserve"> </w:t>
      </w:r>
      <w:r w:rsidRPr="006C4036">
        <w:rPr>
          <w:rFonts w:asciiTheme="minorHAnsi" w:eastAsia="Times New Roman" w:hAnsiTheme="minorHAnsi" w:cstheme="minorHAnsi"/>
          <w:bCs/>
          <w:sz w:val="22"/>
          <w:szCs w:val="22"/>
          <w:highlight w:val="white"/>
          <w:lang w:eastAsia="en-US"/>
        </w:rPr>
        <w:t xml:space="preserve">internet e dotato di un comune browser idoneo ad operare in modo corretto sulla </w:t>
      </w:r>
      <w:r w:rsidRPr="006C4036">
        <w:rPr>
          <w:rFonts w:asciiTheme="minorHAnsi" w:eastAsia="Times New Roman" w:hAnsiTheme="minorHAnsi" w:cstheme="minorHAnsi"/>
          <w:bCs/>
          <w:sz w:val="22"/>
          <w:szCs w:val="22"/>
          <w:highlight w:val="white"/>
          <w:lang w:eastAsia="en-US"/>
        </w:rPr>
        <w:lastRenderedPageBreak/>
        <w:t xml:space="preserve">Piattaforma; </w:t>
      </w:r>
    </w:p>
    <w:p w14:paraId="5FF64657" w14:textId="4997473F" w:rsidR="004C53A8" w:rsidRPr="006C4036" w:rsidRDefault="0033206E" w:rsidP="00BF6270">
      <w:pPr>
        <w:pStyle w:val="Default"/>
        <w:numPr>
          <w:ilvl w:val="1"/>
          <w:numId w:val="15"/>
        </w:numPr>
        <w:tabs>
          <w:tab w:val="left" w:pos="360"/>
        </w:tabs>
        <w:ind w:left="709" w:hanging="357"/>
        <w:rPr>
          <w:rFonts w:asciiTheme="minorHAnsi" w:eastAsia="Times New Roman" w:hAnsiTheme="minorHAnsi" w:cstheme="minorHAnsi"/>
          <w:bCs/>
          <w:sz w:val="22"/>
          <w:szCs w:val="22"/>
          <w:highlight w:val="white"/>
          <w:lang w:eastAsia="en-US"/>
        </w:rPr>
      </w:pPr>
      <w:r w:rsidRPr="006C4036">
        <w:rPr>
          <w:rFonts w:asciiTheme="minorHAnsi" w:eastAsia="Times New Roman" w:hAnsiTheme="minorHAnsi" w:cstheme="minorHAnsi"/>
          <w:bCs/>
          <w:sz w:val="22"/>
          <w:szCs w:val="22"/>
          <w:highlight w:val="white"/>
          <w:lang w:eastAsia="en-US"/>
        </w:rPr>
        <w:t>disporre di un</w:t>
      </w:r>
      <w:r w:rsidR="00487C8A" w:rsidRPr="006C4036">
        <w:rPr>
          <w:rFonts w:asciiTheme="minorHAnsi" w:eastAsia="Times New Roman" w:hAnsiTheme="minorHAnsi" w:cstheme="minorHAnsi"/>
          <w:bCs/>
          <w:sz w:val="22"/>
          <w:szCs w:val="22"/>
          <w:highlight w:val="white"/>
          <w:lang w:eastAsia="en-US"/>
        </w:rPr>
        <w:t xml:space="preserve"> s</w:t>
      </w:r>
      <w:r w:rsidR="009C6153" w:rsidRPr="006C4036">
        <w:rPr>
          <w:rFonts w:asciiTheme="minorHAnsi" w:eastAsia="Times New Roman" w:hAnsiTheme="minorHAnsi" w:cstheme="minorHAnsi"/>
          <w:bCs/>
          <w:sz w:val="22"/>
          <w:szCs w:val="22"/>
          <w:highlight w:val="white"/>
          <w:lang w:eastAsia="en-US"/>
        </w:rPr>
        <w:t xml:space="preserve">istema pubblico per la gestione dell’identità digitale (SPID) di cui all’articolo 64 del decreto legislativo 7 marzo 2005, n. 82 o </w:t>
      </w:r>
      <w:r w:rsidR="00870286" w:rsidRPr="006C4036">
        <w:rPr>
          <w:rFonts w:asciiTheme="minorHAnsi" w:eastAsia="Times New Roman" w:hAnsiTheme="minorHAnsi" w:cstheme="minorHAnsi"/>
          <w:bCs/>
          <w:sz w:val="22"/>
          <w:szCs w:val="22"/>
          <w:highlight w:val="white"/>
          <w:lang w:eastAsia="en-US"/>
        </w:rPr>
        <w:t xml:space="preserve">di altri mezzi di identificazione elettronica per il riconoscimento reciproco transfrontaliero ai sensi del Regolamento </w:t>
      </w:r>
      <w:proofErr w:type="spellStart"/>
      <w:r w:rsidR="00870286" w:rsidRPr="006C4036">
        <w:rPr>
          <w:rFonts w:asciiTheme="minorHAnsi" w:eastAsia="Times New Roman" w:hAnsiTheme="minorHAnsi" w:cstheme="minorHAnsi"/>
          <w:bCs/>
          <w:sz w:val="22"/>
          <w:szCs w:val="22"/>
          <w:highlight w:val="white"/>
          <w:lang w:eastAsia="en-US"/>
        </w:rPr>
        <w:t>eIDAS</w:t>
      </w:r>
      <w:proofErr w:type="spellEnd"/>
      <w:r w:rsidR="00870286" w:rsidRPr="006C4036">
        <w:rPr>
          <w:rFonts w:asciiTheme="minorHAnsi" w:eastAsia="Times New Roman" w:hAnsiTheme="minorHAnsi" w:cstheme="minorHAnsi"/>
          <w:bCs/>
          <w:sz w:val="22"/>
          <w:szCs w:val="22"/>
          <w:highlight w:val="white"/>
          <w:lang w:eastAsia="en-US"/>
        </w:rPr>
        <w:t>;</w:t>
      </w:r>
    </w:p>
    <w:p w14:paraId="05F55711" w14:textId="7DA011D3" w:rsidR="004C53A8" w:rsidRPr="006C4036" w:rsidRDefault="00870286" w:rsidP="00BF6270">
      <w:pPr>
        <w:pStyle w:val="Default"/>
        <w:numPr>
          <w:ilvl w:val="1"/>
          <w:numId w:val="15"/>
        </w:numPr>
        <w:tabs>
          <w:tab w:val="left" w:pos="360"/>
        </w:tabs>
        <w:ind w:left="709"/>
        <w:rPr>
          <w:rFonts w:asciiTheme="minorHAnsi" w:eastAsia="Times New Roman" w:hAnsiTheme="minorHAnsi" w:cstheme="minorHAnsi"/>
          <w:bCs/>
          <w:sz w:val="22"/>
          <w:szCs w:val="22"/>
          <w:highlight w:val="white"/>
          <w:lang w:eastAsia="en-US"/>
        </w:rPr>
      </w:pPr>
      <w:r w:rsidRPr="006C4036">
        <w:rPr>
          <w:rFonts w:asciiTheme="minorHAnsi" w:eastAsia="Times New Roman" w:hAnsiTheme="minorHAnsi" w:cstheme="minorHAnsi"/>
          <w:bCs/>
          <w:sz w:val="22"/>
          <w:szCs w:val="22"/>
          <w:highlight w:val="white"/>
          <w:lang w:eastAsia="en-US"/>
        </w:rPr>
        <w:t xml:space="preserve">avere un </w:t>
      </w:r>
      <w:r w:rsidR="001F64AE" w:rsidRPr="006C4036">
        <w:rPr>
          <w:rFonts w:asciiTheme="minorHAnsi" w:eastAsia="Times New Roman" w:hAnsiTheme="minorHAnsi" w:cstheme="minorHAnsi"/>
          <w:bCs/>
          <w:sz w:val="22"/>
          <w:szCs w:val="22"/>
          <w:highlight w:val="white"/>
          <w:lang w:eastAsia="en-US"/>
        </w:rPr>
        <w:t>domicilio digitale presente negli indici di cui agli articol</w:t>
      </w:r>
      <w:r w:rsidR="005E3851" w:rsidRPr="006C4036">
        <w:rPr>
          <w:rFonts w:asciiTheme="minorHAnsi" w:eastAsia="Times New Roman" w:hAnsiTheme="minorHAnsi" w:cstheme="minorHAnsi"/>
          <w:bCs/>
          <w:sz w:val="22"/>
          <w:szCs w:val="22"/>
          <w:highlight w:val="white"/>
          <w:lang w:eastAsia="en-US"/>
        </w:rPr>
        <w:t>i</w:t>
      </w:r>
      <w:r w:rsidR="001F64AE" w:rsidRPr="006C4036">
        <w:rPr>
          <w:rFonts w:asciiTheme="minorHAnsi" w:eastAsia="Times New Roman" w:hAnsiTheme="minorHAnsi" w:cstheme="minorHAnsi"/>
          <w:bCs/>
          <w:sz w:val="22"/>
          <w:szCs w:val="22"/>
          <w:highlight w:val="white"/>
          <w:lang w:eastAsia="en-US"/>
        </w:rPr>
        <w:t xml:space="preserve"> 6-bis e 6</w:t>
      </w:r>
      <w:r w:rsidR="00A36939" w:rsidRPr="006C4036">
        <w:rPr>
          <w:rFonts w:asciiTheme="minorHAnsi" w:eastAsia="Times New Roman" w:hAnsiTheme="minorHAnsi" w:cstheme="minorHAnsi"/>
          <w:bCs/>
          <w:sz w:val="22"/>
          <w:szCs w:val="22"/>
          <w:highlight w:val="white"/>
          <w:lang w:eastAsia="en-US"/>
        </w:rPr>
        <w:t>-</w:t>
      </w:r>
      <w:r w:rsidR="001F64AE" w:rsidRPr="006C4036">
        <w:rPr>
          <w:rFonts w:asciiTheme="minorHAnsi" w:eastAsia="Times New Roman" w:hAnsiTheme="minorHAnsi" w:cstheme="minorHAnsi"/>
          <w:bCs/>
          <w:sz w:val="22"/>
          <w:szCs w:val="22"/>
          <w:highlight w:val="white"/>
          <w:lang w:eastAsia="en-US"/>
        </w:rPr>
        <w:t xml:space="preserve">ter del decreto legislativo 7 marzo 2005, n. 82 </w:t>
      </w:r>
      <w:r w:rsidRPr="006C4036">
        <w:rPr>
          <w:rFonts w:asciiTheme="minorHAnsi" w:eastAsia="Times New Roman" w:hAnsiTheme="minorHAnsi" w:cstheme="minorHAnsi"/>
          <w:bCs/>
          <w:sz w:val="22"/>
          <w:szCs w:val="22"/>
          <w:highlight w:val="white"/>
          <w:lang w:eastAsia="en-US"/>
        </w:rPr>
        <w:t>o, per l’operatore economico transfrontaliero,</w:t>
      </w:r>
      <w:r w:rsidR="000C344B" w:rsidRPr="006C4036">
        <w:rPr>
          <w:rFonts w:asciiTheme="minorHAnsi" w:eastAsia="Times New Roman" w:hAnsiTheme="minorHAnsi" w:cstheme="minorHAnsi"/>
          <w:bCs/>
          <w:sz w:val="22"/>
          <w:szCs w:val="22"/>
          <w:highlight w:val="white"/>
          <w:lang w:eastAsia="en-US"/>
        </w:rPr>
        <w:t xml:space="preserve"> </w:t>
      </w:r>
      <w:r w:rsidRPr="006C4036">
        <w:rPr>
          <w:rFonts w:asciiTheme="minorHAnsi" w:eastAsia="Times New Roman" w:hAnsiTheme="minorHAnsi" w:cstheme="minorHAnsi"/>
          <w:bCs/>
          <w:sz w:val="22"/>
          <w:szCs w:val="22"/>
          <w:highlight w:val="white"/>
          <w:lang w:eastAsia="en-US"/>
        </w:rPr>
        <w:t xml:space="preserve">un indirizzo di servizio elettronico di recapito certificato qualificato ai sensi del Regolamento </w:t>
      </w:r>
      <w:proofErr w:type="spellStart"/>
      <w:r w:rsidRPr="006C4036">
        <w:rPr>
          <w:rFonts w:asciiTheme="minorHAnsi" w:eastAsia="Times New Roman" w:hAnsiTheme="minorHAnsi" w:cstheme="minorHAnsi"/>
          <w:bCs/>
          <w:sz w:val="22"/>
          <w:szCs w:val="22"/>
          <w:highlight w:val="white"/>
          <w:lang w:eastAsia="en-US"/>
        </w:rPr>
        <w:t>eIDAS</w:t>
      </w:r>
      <w:proofErr w:type="spellEnd"/>
      <w:r w:rsidRPr="006C4036">
        <w:rPr>
          <w:rFonts w:asciiTheme="minorHAnsi" w:eastAsia="Times New Roman" w:hAnsiTheme="minorHAnsi" w:cstheme="minorHAnsi"/>
          <w:bCs/>
          <w:sz w:val="22"/>
          <w:szCs w:val="22"/>
          <w:highlight w:val="white"/>
          <w:lang w:eastAsia="en-US"/>
        </w:rPr>
        <w:t>;</w:t>
      </w:r>
    </w:p>
    <w:p w14:paraId="3019EA63" w14:textId="77777777" w:rsidR="004C53A8" w:rsidRPr="006C4036" w:rsidRDefault="00870286" w:rsidP="00BF6270">
      <w:pPr>
        <w:pStyle w:val="Default"/>
        <w:numPr>
          <w:ilvl w:val="1"/>
          <w:numId w:val="15"/>
        </w:numPr>
        <w:tabs>
          <w:tab w:val="left" w:pos="360"/>
        </w:tabs>
        <w:ind w:left="709"/>
        <w:rPr>
          <w:rFonts w:asciiTheme="minorHAnsi" w:eastAsia="Times New Roman" w:hAnsiTheme="minorHAnsi" w:cstheme="minorHAnsi"/>
          <w:bCs/>
          <w:sz w:val="22"/>
          <w:szCs w:val="22"/>
          <w:highlight w:val="white"/>
          <w:lang w:eastAsia="en-US"/>
        </w:rPr>
      </w:pPr>
      <w:r w:rsidRPr="006C4036">
        <w:rPr>
          <w:rFonts w:asciiTheme="minorHAnsi" w:eastAsia="Times New Roman" w:hAnsiTheme="minorHAnsi" w:cstheme="minorHAnsi"/>
          <w:bCs/>
          <w:sz w:val="22"/>
          <w:szCs w:val="22"/>
          <w:highlight w:val="white"/>
          <w:lang w:eastAsia="en-US"/>
        </w:rPr>
        <w:t>avere da parte del legale rappresentante dell’operatore economico (o da persona munita di idonei poteri di firma) un certificato di firma digitale, in corso di validità, rilasciato da:</w:t>
      </w:r>
    </w:p>
    <w:p w14:paraId="6D41AF2E" w14:textId="0B982992" w:rsidR="004C53A8" w:rsidRPr="006C4036" w:rsidRDefault="00870286" w:rsidP="00BF6270">
      <w:pPr>
        <w:pStyle w:val="Default"/>
        <w:numPr>
          <w:ilvl w:val="1"/>
          <w:numId w:val="14"/>
        </w:numPr>
        <w:tabs>
          <w:tab w:val="left" w:pos="360"/>
        </w:tabs>
        <w:ind w:left="1134"/>
        <w:rPr>
          <w:rFonts w:asciiTheme="minorHAnsi" w:eastAsia="Times New Roman" w:hAnsiTheme="minorHAnsi" w:cstheme="minorHAnsi"/>
          <w:bCs/>
          <w:sz w:val="22"/>
          <w:szCs w:val="22"/>
          <w:highlight w:val="white"/>
          <w:lang w:eastAsia="en-US"/>
        </w:rPr>
      </w:pPr>
      <w:r w:rsidRPr="006C4036">
        <w:rPr>
          <w:rFonts w:asciiTheme="minorHAnsi" w:eastAsia="Times New Roman" w:hAnsiTheme="minorHAnsi" w:cstheme="minorHAnsi"/>
          <w:bCs/>
          <w:sz w:val="22"/>
          <w:szCs w:val="22"/>
          <w:highlight w:val="white"/>
          <w:lang w:eastAsia="en-US"/>
        </w:rPr>
        <w:t xml:space="preserve">un organismo incluso nell’elenco pubblico dei certificatori tenuto dall’Agenzia per l’Italia Digitale (previsto dall’articolo 29 del decreto legislativo n. 82/05); </w:t>
      </w:r>
    </w:p>
    <w:p w14:paraId="0BEA620A" w14:textId="77777777" w:rsidR="004C53A8" w:rsidRPr="006C4036" w:rsidRDefault="00870286" w:rsidP="00BF6270">
      <w:pPr>
        <w:pStyle w:val="Default"/>
        <w:numPr>
          <w:ilvl w:val="1"/>
          <w:numId w:val="14"/>
        </w:numPr>
        <w:tabs>
          <w:tab w:val="left" w:pos="360"/>
        </w:tabs>
        <w:ind w:left="1134"/>
        <w:rPr>
          <w:rFonts w:asciiTheme="minorHAnsi" w:eastAsia="Times New Roman" w:hAnsiTheme="minorHAnsi" w:cstheme="minorHAnsi"/>
          <w:bCs/>
          <w:sz w:val="22"/>
          <w:szCs w:val="22"/>
          <w:highlight w:val="white"/>
          <w:lang w:eastAsia="en-US"/>
        </w:rPr>
      </w:pPr>
      <w:r w:rsidRPr="006C4036">
        <w:rPr>
          <w:rFonts w:asciiTheme="minorHAnsi" w:eastAsia="Times New Roman" w:hAnsiTheme="minorHAnsi" w:cstheme="minorHAnsi"/>
          <w:bCs/>
          <w:sz w:val="22"/>
          <w:szCs w:val="22"/>
          <w:highlight w:val="white"/>
          <w:lang w:eastAsia="en-US"/>
        </w:rPr>
        <w:t xml:space="preserve">un certificatore operante in base a una licenza o autorizzazione rilasciata da uno Stato membro dell’Unione europea e in possesso dei requisiti previsti dal Regolamento n. 910/14; </w:t>
      </w:r>
    </w:p>
    <w:p w14:paraId="39BFC385" w14:textId="77777777" w:rsidR="004C53A8" w:rsidRPr="006C4036" w:rsidRDefault="00870286" w:rsidP="00BF6270">
      <w:pPr>
        <w:pStyle w:val="Default"/>
        <w:numPr>
          <w:ilvl w:val="1"/>
          <w:numId w:val="14"/>
        </w:numPr>
        <w:tabs>
          <w:tab w:val="left" w:pos="360"/>
        </w:tabs>
        <w:ind w:left="1134"/>
        <w:rPr>
          <w:rFonts w:asciiTheme="minorHAnsi" w:hAnsiTheme="minorHAnsi" w:cstheme="minorHAnsi"/>
          <w:sz w:val="22"/>
          <w:szCs w:val="22"/>
        </w:rPr>
      </w:pPr>
      <w:r w:rsidRPr="006C4036">
        <w:rPr>
          <w:rFonts w:asciiTheme="minorHAnsi" w:eastAsia="Times New Roman" w:hAnsiTheme="minorHAnsi" w:cstheme="minorHAnsi"/>
          <w:bCs/>
          <w:sz w:val="22"/>
          <w:szCs w:val="22"/>
          <w:highlight w:val="white"/>
          <w:lang w:eastAsia="en-US"/>
        </w:rPr>
        <w:t>un certificatore stabilito in uno Stato non facente parte dell’Unione europea quando ricorre una delle seguenti condizioni</w:t>
      </w:r>
      <w:r w:rsidRPr="006C4036">
        <w:rPr>
          <w:rFonts w:asciiTheme="minorHAnsi" w:eastAsia="Times New Roman" w:hAnsiTheme="minorHAnsi" w:cstheme="minorHAnsi"/>
          <w:bCs/>
          <w:iCs/>
          <w:sz w:val="22"/>
          <w:szCs w:val="22"/>
          <w:highlight w:val="white"/>
        </w:rPr>
        <w:t xml:space="preserve">: </w:t>
      </w:r>
    </w:p>
    <w:p w14:paraId="0CBC8D67" w14:textId="77777777" w:rsidR="004C53A8" w:rsidRPr="006C4036" w:rsidRDefault="00870286" w:rsidP="00BF6270">
      <w:pPr>
        <w:pStyle w:val="Default"/>
        <w:numPr>
          <w:ilvl w:val="0"/>
          <w:numId w:val="28"/>
        </w:numPr>
        <w:rPr>
          <w:rFonts w:asciiTheme="minorHAnsi" w:hAnsiTheme="minorHAnsi" w:cstheme="minorHAnsi"/>
          <w:sz w:val="22"/>
          <w:szCs w:val="22"/>
        </w:rPr>
      </w:pPr>
      <w:r w:rsidRPr="006C4036">
        <w:rPr>
          <w:rFonts w:asciiTheme="minorHAnsi" w:eastAsia="Times New Roman" w:hAnsiTheme="minorHAnsi" w:cstheme="minorHAnsi"/>
          <w:bCs/>
          <w:iCs/>
          <w:sz w:val="22"/>
          <w:szCs w:val="22"/>
          <w:highlight w:val="white"/>
        </w:rPr>
        <w:t xml:space="preserve">il certificatore possiede i requisiti previsti dal Regolamento </w:t>
      </w:r>
      <w:r w:rsidRPr="006C4036">
        <w:rPr>
          <w:rFonts w:asciiTheme="minorHAnsi" w:hAnsiTheme="minorHAnsi" w:cstheme="minorHAnsi"/>
          <w:bCs/>
          <w:iCs/>
          <w:sz w:val="22"/>
          <w:szCs w:val="22"/>
        </w:rPr>
        <w:t xml:space="preserve">n. 910/14 </w:t>
      </w:r>
      <w:r w:rsidRPr="006C4036">
        <w:rPr>
          <w:rFonts w:asciiTheme="minorHAnsi" w:eastAsia="Times New Roman" w:hAnsiTheme="minorHAnsi" w:cstheme="minorHAnsi"/>
          <w:bCs/>
          <w:iCs/>
          <w:sz w:val="22"/>
          <w:szCs w:val="22"/>
          <w:highlight w:val="white"/>
        </w:rPr>
        <w:t xml:space="preserve">ed è qualificato in uno stato membro; </w:t>
      </w:r>
    </w:p>
    <w:p w14:paraId="388951DB" w14:textId="38D930A3" w:rsidR="004C53A8" w:rsidRPr="006C4036" w:rsidRDefault="00870286" w:rsidP="00BF6270">
      <w:pPr>
        <w:pStyle w:val="Default"/>
        <w:numPr>
          <w:ilvl w:val="0"/>
          <w:numId w:val="28"/>
        </w:numPr>
        <w:rPr>
          <w:rFonts w:asciiTheme="minorHAnsi" w:eastAsia="Times New Roman" w:hAnsiTheme="minorHAnsi" w:cstheme="minorHAnsi"/>
          <w:bCs/>
          <w:iCs/>
          <w:sz w:val="22"/>
          <w:szCs w:val="22"/>
          <w:highlight w:val="white"/>
        </w:rPr>
      </w:pPr>
      <w:r w:rsidRPr="006C4036">
        <w:rPr>
          <w:rFonts w:asciiTheme="minorHAnsi" w:eastAsia="Times New Roman" w:hAnsiTheme="minorHAnsi" w:cstheme="minorHAnsi"/>
          <w:bCs/>
          <w:iCs/>
          <w:sz w:val="22"/>
          <w:szCs w:val="22"/>
          <w:highlight w:val="white"/>
        </w:rPr>
        <w:t>il certificato qualificato è garantito da un certificatore stabilito nell’Unione Europea, in possesso dei requisiti di cui al regolamento n. 9100</w:t>
      </w:r>
      <w:r w:rsidR="00A36939" w:rsidRPr="006C4036">
        <w:rPr>
          <w:rFonts w:asciiTheme="minorHAnsi" w:eastAsia="Times New Roman" w:hAnsiTheme="minorHAnsi" w:cstheme="minorHAnsi"/>
          <w:bCs/>
          <w:iCs/>
          <w:sz w:val="22"/>
          <w:szCs w:val="22"/>
          <w:highlight w:val="white"/>
        </w:rPr>
        <w:t>/</w:t>
      </w:r>
      <w:r w:rsidRPr="006C4036">
        <w:rPr>
          <w:rFonts w:asciiTheme="minorHAnsi" w:eastAsia="Times New Roman" w:hAnsiTheme="minorHAnsi" w:cstheme="minorHAnsi"/>
          <w:bCs/>
          <w:iCs/>
          <w:sz w:val="22"/>
          <w:szCs w:val="22"/>
          <w:highlight w:val="white"/>
        </w:rPr>
        <w:t xml:space="preserve">14; </w:t>
      </w:r>
    </w:p>
    <w:p w14:paraId="07160332" w14:textId="1F623BBA" w:rsidR="004C53A8" w:rsidRPr="006C4036" w:rsidRDefault="00870286" w:rsidP="00BF6270">
      <w:pPr>
        <w:pStyle w:val="Default"/>
        <w:numPr>
          <w:ilvl w:val="0"/>
          <w:numId w:val="28"/>
        </w:numPr>
        <w:rPr>
          <w:rFonts w:asciiTheme="minorHAnsi" w:eastAsia="Times New Roman" w:hAnsiTheme="minorHAnsi" w:cstheme="minorHAnsi"/>
          <w:bCs/>
          <w:iCs/>
          <w:sz w:val="22"/>
          <w:szCs w:val="22"/>
          <w:highlight w:val="white"/>
        </w:rPr>
      </w:pPr>
      <w:r w:rsidRPr="006C4036">
        <w:rPr>
          <w:rFonts w:asciiTheme="minorHAnsi" w:eastAsia="Times New Roman" w:hAnsiTheme="minorHAnsi" w:cstheme="minorHAnsi"/>
          <w:bCs/>
          <w:iCs/>
          <w:sz w:val="22"/>
          <w:szCs w:val="22"/>
          <w:highlight w:val="white"/>
        </w:rPr>
        <w:t xml:space="preserve">il certificato qualificato, o il certificatore, è riconosciuto in forza di un accordo bilaterale o multilaterale tra l’Unione Europea e paesi terzi o organizzazioni internazionali. </w:t>
      </w:r>
    </w:p>
    <w:p w14:paraId="7B60BC5B" w14:textId="57BE2767" w:rsidR="004C53A8" w:rsidRPr="006C4036" w:rsidRDefault="004C667D" w:rsidP="00BF6270">
      <w:pPr>
        <w:pStyle w:val="Titolo3"/>
        <w:numPr>
          <w:ilvl w:val="1"/>
          <w:numId w:val="3"/>
        </w:numPr>
        <w:ind w:left="426"/>
        <w:rPr>
          <w:rFonts w:asciiTheme="minorHAnsi" w:hAnsiTheme="minorHAnsi" w:cstheme="minorHAnsi"/>
          <w:iCs/>
          <w:caps w:val="0"/>
          <w:szCs w:val="22"/>
        </w:rPr>
      </w:pPr>
      <w:bookmarkStart w:id="58" w:name="_Toc157004096"/>
      <w:r w:rsidRPr="006C4036">
        <w:rPr>
          <w:rFonts w:asciiTheme="minorHAnsi" w:hAnsiTheme="minorHAnsi" w:cstheme="minorHAnsi"/>
          <w:iCs/>
          <w:caps w:val="0"/>
          <w:szCs w:val="22"/>
        </w:rPr>
        <w:t>IDENTIFICAZIONE</w:t>
      </w:r>
      <w:bookmarkEnd w:id="58"/>
    </w:p>
    <w:p w14:paraId="0A5CA943" w14:textId="77777777" w:rsidR="001F3065" w:rsidRPr="006C4036" w:rsidRDefault="00870286">
      <w:pPr>
        <w:rPr>
          <w:rFonts w:asciiTheme="minorHAnsi" w:hAnsiTheme="minorHAnsi" w:cstheme="minorHAnsi"/>
          <w:bCs/>
          <w:iCs/>
          <w:sz w:val="22"/>
        </w:rPr>
      </w:pPr>
      <w:r w:rsidRPr="006C4036">
        <w:rPr>
          <w:rFonts w:asciiTheme="minorHAnsi" w:hAnsiTheme="minorHAnsi" w:cstheme="minorHAnsi"/>
          <w:bCs/>
          <w:iCs/>
          <w:sz w:val="22"/>
        </w:rPr>
        <w:t>Per poter presentare offerta è necessario accedere alla Piattaforma.</w:t>
      </w:r>
    </w:p>
    <w:p w14:paraId="65613AAB" w14:textId="16D4AFD3" w:rsidR="001F3065" w:rsidRPr="006C4036" w:rsidRDefault="00870286">
      <w:pPr>
        <w:rPr>
          <w:rFonts w:asciiTheme="minorHAnsi" w:hAnsiTheme="minorHAnsi" w:cstheme="minorHAnsi"/>
          <w:sz w:val="22"/>
        </w:rPr>
      </w:pPr>
      <w:r w:rsidRPr="006C4036">
        <w:rPr>
          <w:rFonts w:asciiTheme="minorHAnsi" w:hAnsiTheme="minorHAnsi" w:cstheme="minorHAnsi"/>
          <w:sz w:val="22"/>
        </w:rPr>
        <w:t xml:space="preserve">L’accesso è gratuito ed è consentito a seguito dell’identificazione dell’operatore economico. </w:t>
      </w:r>
    </w:p>
    <w:p w14:paraId="4926EE4A" w14:textId="11642848" w:rsidR="004C53A8" w:rsidRPr="006C4036" w:rsidRDefault="00870286">
      <w:pPr>
        <w:rPr>
          <w:rFonts w:asciiTheme="minorHAnsi" w:hAnsiTheme="minorHAnsi" w:cstheme="minorHAnsi"/>
          <w:sz w:val="22"/>
        </w:rPr>
      </w:pPr>
      <w:r w:rsidRPr="006C4036">
        <w:rPr>
          <w:rFonts w:asciiTheme="minorHAnsi" w:hAnsiTheme="minorHAnsi" w:cstheme="minorHAnsi"/>
          <w:sz w:val="22"/>
        </w:rPr>
        <w:t xml:space="preserve">L’identificazione avviene </w:t>
      </w:r>
      <w:r w:rsidR="006517D3" w:rsidRPr="006C4036">
        <w:rPr>
          <w:rFonts w:asciiTheme="minorHAnsi" w:hAnsiTheme="minorHAnsi" w:cstheme="minorHAnsi"/>
          <w:sz w:val="22"/>
        </w:rPr>
        <w:t xml:space="preserve">o </w:t>
      </w:r>
      <w:r w:rsidRPr="006C4036">
        <w:rPr>
          <w:rFonts w:asciiTheme="minorHAnsi" w:hAnsiTheme="minorHAnsi" w:cstheme="minorHAnsi"/>
          <w:sz w:val="22"/>
        </w:rPr>
        <w:t xml:space="preserve">mediante </w:t>
      </w:r>
      <w:r w:rsidR="009651A3" w:rsidRPr="006C4036">
        <w:rPr>
          <w:rFonts w:asciiTheme="minorHAnsi" w:hAnsiTheme="minorHAnsi" w:cstheme="minorHAnsi"/>
          <w:sz w:val="22"/>
        </w:rPr>
        <w:t>il sistema pubblico per la gestione dell’identità digitale di cittadini e imprese (SPID</w:t>
      </w:r>
      <w:r w:rsidR="009C6153" w:rsidRPr="006C4036">
        <w:rPr>
          <w:rFonts w:asciiTheme="minorHAnsi" w:hAnsiTheme="minorHAnsi" w:cstheme="minorHAnsi"/>
          <w:sz w:val="22"/>
        </w:rPr>
        <w:t>)</w:t>
      </w:r>
      <w:r w:rsidR="009651A3" w:rsidRPr="006C4036">
        <w:rPr>
          <w:rFonts w:asciiTheme="minorHAnsi" w:hAnsiTheme="minorHAnsi" w:cstheme="minorHAnsi"/>
          <w:sz w:val="22"/>
        </w:rPr>
        <w:t xml:space="preserve"> o </w:t>
      </w:r>
      <w:r w:rsidRPr="006C4036">
        <w:rPr>
          <w:rFonts w:asciiTheme="minorHAnsi" w:hAnsiTheme="minorHAnsi" w:cstheme="minorHAnsi"/>
          <w:sz w:val="22"/>
        </w:rPr>
        <w:t xml:space="preserve">attraverso gli altri mezzi di identificazione elettronica per il riconoscimento reciproco transfrontaliero ai sensi del Regolamento </w:t>
      </w:r>
      <w:proofErr w:type="spellStart"/>
      <w:r w:rsidRPr="006C4036">
        <w:rPr>
          <w:rFonts w:asciiTheme="minorHAnsi" w:hAnsiTheme="minorHAnsi" w:cstheme="minorHAnsi"/>
          <w:sz w:val="22"/>
        </w:rPr>
        <w:t>eIDAS</w:t>
      </w:r>
      <w:proofErr w:type="spellEnd"/>
      <w:r w:rsidRPr="006C4036">
        <w:rPr>
          <w:rFonts w:asciiTheme="minorHAnsi" w:hAnsiTheme="minorHAnsi" w:cstheme="minorHAnsi"/>
          <w:sz w:val="22"/>
        </w:rPr>
        <w:t>.</w:t>
      </w:r>
    </w:p>
    <w:p w14:paraId="75905C3B" w14:textId="049B4203" w:rsidR="004C53A8" w:rsidRPr="006C4036" w:rsidRDefault="00870286">
      <w:pPr>
        <w:pStyle w:val="Default"/>
        <w:tabs>
          <w:tab w:val="left" w:pos="0"/>
        </w:tabs>
        <w:spacing w:before="60" w:after="60"/>
        <w:rPr>
          <w:rFonts w:asciiTheme="minorHAnsi" w:hAnsiTheme="minorHAnsi" w:cstheme="minorHAnsi"/>
          <w:sz w:val="22"/>
          <w:szCs w:val="22"/>
        </w:rPr>
      </w:pPr>
      <w:r w:rsidRPr="006C4036">
        <w:rPr>
          <w:rFonts w:asciiTheme="minorHAnsi" w:hAnsiTheme="minorHAnsi" w:cstheme="minorHAnsi"/>
          <w:sz w:val="22"/>
          <w:szCs w:val="22"/>
        </w:rPr>
        <w:t xml:space="preserve">Una volta completata la procedura di identificazione, ad ogni operatore economico identificato viene attribuito un profilo da utilizzare nella procedura di gara. </w:t>
      </w:r>
    </w:p>
    <w:p w14:paraId="6EBFCA14" w14:textId="77777777" w:rsidR="005E48AC" w:rsidRPr="006C4036" w:rsidRDefault="005E48AC" w:rsidP="005E48AC">
      <w:pPr>
        <w:pStyle w:val="CM52"/>
        <w:spacing w:after="87" w:line="286" w:lineRule="atLeast"/>
        <w:jc w:val="both"/>
        <w:rPr>
          <w:rFonts w:asciiTheme="minorHAnsi" w:hAnsiTheme="minorHAnsi" w:cstheme="minorHAnsi"/>
          <w:sz w:val="22"/>
          <w:szCs w:val="22"/>
        </w:rPr>
      </w:pPr>
      <w:r w:rsidRPr="006C4036">
        <w:rPr>
          <w:rFonts w:asciiTheme="minorHAnsi" w:hAnsiTheme="minorHAnsi" w:cstheme="minorHAnsi"/>
          <w:sz w:val="22"/>
          <w:szCs w:val="22"/>
        </w:rPr>
        <w:t>È onere della ditta concorrente provvedere tempestivamente a modificare i recapiti suindicati secondo le modalità esplicitate nelle guide per l'utilizzo della nuova piattaforma “Registrazione e funzioni base” (pag. 39-40 e 45-46 per la modifica di dati non sensibili, es: tel., mail utente) e “Gestione anagrafica” (per la modifica di dati sensibili) accessibili dal sito http://intercenter.regione.emilia-romagna.it/agenzia/utilizzo-del-sistema/guide/.</w:t>
      </w:r>
    </w:p>
    <w:p w14:paraId="4EB860DE" w14:textId="77777777" w:rsidR="005E48AC" w:rsidRPr="006C4036" w:rsidRDefault="005E48AC" w:rsidP="005E48AC">
      <w:pPr>
        <w:pStyle w:val="CM58"/>
        <w:spacing w:line="286" w:lineRule="atLeast"/>
        <w:jc w:val="both"/>
        <w:rPr>
          <w:rFonts w:asciiTheme="minorHAnsi" w:hAnsiTheme="minorHAnsi" w:cstheme="minorHAnsi"/>
          <w:sz w:val="22"/>
          <w:szCs w:val="22"/>
        </w:rPr>
      </w:pPr>
      <w:r w:rsidRPr="006C4036">
        <w:rPr>
          <w:rFonts w:asciiTheme="minorHAnsi" w:hAnsiTheme="minorHAnsi" w:cstheme="minorHAnsi"/>
          <w:sz w:val="22"/>
          <w:szCs w:val="22"/>
        </w:rPr>
        <w:t>Eventuali richieste di assistenza di tipo informatico riguardanti l’identificazione e l’accesso alla Piattaforma devono essere effettuate:</w:t>
      </w:r>
    </w:p>
    <w:p w14:paraId="12690B61" w14:textId="77777777" w:rsidR="005E48AC" w:rsidRPr="006C4036" w:rsidRDefault="005E48AC" w:rsidP="005E48AC">
      <w:pPr>
        <w:pStyle w:val="CM58"/>
        <w:spacing w:line="286" w:lineRule="atLeast"/>
        <w:jc w:val="both"/>
        <w:rPr>
          <w:rFonts w:asciiTheme="minorHAnsi" w:hAnsiTheme="minorHAnsi" w:cstheme="minorHAnsi"/>
          <w:sz w:val="22"/>
          <w:szCs w:val="22"/>
        </w:rPr>
      </w:pPr>
      <w:r w:rsidRPr="006C4036">
        <w:rPr>
          <w:rFonts w:asciiTheme="minorHAnsi" w:hAnsiTheme="minorHAnsi" w:cstheme="minorHAnsi"/>
          <w:sz w:val="22"/>
          <w:szCs w:val="22"/>
        </w:rPr>
        <w:t>Numero Verde: 800 810 799</w:t>
      </w:r>
    </w:p>
    <w:p w14:paraId="62E63CD6" w14:textId="77777777" w:rsidR="005E48AC" w:rsidRPr="006C4036" w:rsidRDefault="005E48AC" w:rsidP="005E48AC">
      <w:pPr>
        <w:pStyle w:val="CM58"/>
        <w:spacing w:line="286" w:lineRule="atLeast"/>
        <w:jc w:val="both"/>
        <w:rPr>
          <w:rFonts w:asciiTheme="minorHAnsi" w:hAnsiTheme="minorHAnsi" w:cstheme="minorHAnsi"/>
          <w:sz w:val="22"/>
          <w:szCs w:val="22"/>
        </w:rPr>
      </w:pPr>
      <w:r w:rsidRPr="006C4036">
        <w:rPr>
          <w:rFonts w:asciiTheme="minorHAnsi" w:hAnsiTheme="minorHAnsi" w:cstheme="minorHAnsi"/>
          <w:sz w:val="22"/>
          <w:szCs w:val="22"/>
        </w:rPr>
        <w:lastRenderedPageBreak/>
        <w:t>Tel: +390899712796 Mobile/Estero</w:t>
      </w:r>
    </w:p>
    <w:p w14:paraId="35B8CB37" w14:textId="77777777" w:rsidR="005E48AC" w:rsidRPr="006C4036" w:rsidRDefault="005E48AC" w:rsidP="005E48AC">
      <w:pPr>
        <w:pStyle w:val="CM58"/>
        <w:spacing w:line="286" w:lineRule="atLeast"/>
        <w:jc w:val="both"/>
        <w:rPr>
          <w:rFonts w:asciiTheme="minorHAnsi" w:hAnsiTheme="minorHAnsi" w:cstheme="minorHAnsi"/>
          <w:sz w:val="22"/>
          <w:szCs w:val="22"/>
        </w:rPr>
      </w:pPr>
      <w:r w:rsidRPr="006C4036">
        <w:rPr>
          <w:rFonts w:asciiTheme="minorHAnsi" w:hAnsiTheme="minorHAnsi" w:cstheme="minorHAnsi"/>
          <w:sz w:val="22"/>
          <w:szCs w:val="22"/>
        </w:rPr>
        <w:t xml:space="preserve">Nei seguenti orari 9.00 – 13.00 / 14.00 – 18.00 oppure inviando una e-mail al seguente indirizzo: info.intercent@regione.emilia-romagna.it. </w:t>
      </w:r>
    </w:p>
    <w:p w14:paraId="78E4F3DA" w14:textId="61F04617" w:rsidR="004C53A8" w:rsidRPr="006C4036" w:rsidRDefault="00870286" w:rsidP="00BF6270">
      <w:pPr>
        <w:pStyle w:val="Titolo2"/>
        <w:numPr>
          <w:ilvl w:val="0"/>
          <w:numId w:val="3"/>
        </w:numPr>
        <w:spacing w:after="200"/>
        <w:ind w:left="357" w:hanging="357"/>
        <w:rPr>
          <w:rFonts w:asciiTheme="minorHAnsi" w:hAnsiTheme="minorHAnsi" w:cstheme="minorHAnsi"/>
          <w:caps w:val="0"/>
          <w:sz w:val="22"/>
          <w:szCs w:val="22"/>
        </w:rPr>
      </w:pPr>
      <w:bookmarkStart w:id="59" w:name="_Toc482101909"/>
      <w:bookmarkStart w:id="60" w:name="_Toc157004097"/>
      <w:bookmarkEnd w:id="59"/>
      <w:r w:rsidRPr="006C4036">
        <w:rPr>
          <w:rFonts w:asciiTheme="minorHAnsi" w:hAnsiTheme="minorHAnsi" w:cstheme="minorHAnsi"/>
          <w:caps w:val="0"/>
          <w:sz w:val="22"/>
          <w:szCs w:val="22"/>
        </w:rPr>
        <w:t>DOCUMENTAZIONE DI GARA, CHIARIMENTI E COMUNICAZIONI</w:t>
      </w:r>
      <w:bookmarkEnd w:id="60"/>
    </w:p>
    <w:p w14:paraId="026BD960" w14:textId="3C5AD9BA" w:rsidR="004C53A8" w:rsidRPr="006C4036" w:rsidRDefault="004C667D" w:rsidP="00BF6270">
      <w:pPr>
        <w:pStyle w:val="Titolo3"/>
        <w:numPr>
          <w:ilvl w:val="1"/>
          <w:numId w:val="3"/>
        </w:numPr>
        <w:ind w:left="142" w:hanging="142"/>
        <w:rPr>
          <w:rFonts w:asciiTheme="minorHAnsi" w:hAnsiTheme="minorHAnsi" w:cstheme="minorHAnsi"/>
          <w:iCs/>
          <w:szCs w:val="22"/>
        </w:rPr>
      </w:pPr>
      <w:bookmarkStart w:id="61" w:name="_Ref138082059"/>
      <w:bookmarkStart w:id="62" w:name="_Toc157004098"/>
      <w:r w:rsidRPr="006C4036">
        <w:rPr>
          <w:rFonts w:asciiTheme="minorHAnsi" w:hAnsiTheme="minorHAnsi" w:cstheme="minorHAnsi"/>
          <w:iCs/>
          <w:szCs w:val="22"/>
        </w:rPr>
        <w:t>DOCUMENTI DI GARA</w:t>
      </w:r>
      <w:bookmarkEnd w:id="61"/>
      <w:bookmarkEnd w:id="62"/>
    </w:p>
    <w:p w14:paraId="58BB8E9E" w14:textId="77777777" w:rsidR="002874DB" w:rsidRPr="006C4036" w:rsidRDefault="002874DB">
      <w:pPr>
        <w:spacing w:before="60" w:after="60"/>
        <w:rPr>
          <w:rFonts w:asciiTheme="minorHAnsi" w:hAnsiTheme="minorHAnsi" w:cstheme="minorHAnsi"/>
          <w:sz w:val="22"/>
        </w:rPr>
      </w:pPr>
    </w:p>
    <w:p w14:paraId="7E7EEFFE" w14:textId="626F0910" w:rsidR="004C53A8" w:rsidRPr="006C4036" w:rsidRDefault="00870286">
      <w:pPr>
        <w:spacing w:before="60" w:after="60"/>
        <w:rPr>
          <w:rFonts w:asciiTheme="minorHAnsi" w:hAnsiTheme="minorHAnsi" w:cstheme="minorHAnsi"/>
          <w:sz w:val="22"/>
        </w:rPr>
      </w:pPr>
      <w:r w:rsidRPr="006C4036">
        <w:rPr>
          <w:rFonts w:asciiTheme="minorHAnsi" w:hAnsiTheme="minorHAnsi" w:cstheme="minorHAnsi"/>
          <w:sz w:val="22"/>
        </w:rPr>
        <w:t>La documentazione di gara comprende:</w:t>
      </w:r>
    </w:p>
    <w:p w14:paraId="79A4E918" w14:textId="77777777" w:rsidR="004C53A8" w:rsidRPr="000A47C9" w:rsidRDefault="00870286" w:rsidP="00BF6270">
      <w:pPr>
        <w:numPr>
          <w:ilvl w:val="2"/>
          <w:numId w:val="16"/>
        </w:numPr>
        <w:spacing w:before="60" w:after="60"/>
        <w:ind w:left="709" w:hanging="283"/>
        <w:rPr>
          <w:rFonts w:asciiTheme="minorHAnsi" w:hAnsiTheme="minorHAnsi" w:cstheme="minorHAnsi"/>
          <w:bCs/>
          <w:iCs/>
          <w:sz w:val="22"/>
          <w:highlight w:val="yellow"/>
          <w:lang w:eastAsia="it-IT"/>
        </w:rPr>
      </w:pPr>
      <w:r w:rsidRPr="000A47C9">
        <w:rPr>
          <w:rFonts w:asciiTheme="minorHAnsi" w:hAnsiTheme="minorHAnsi" w:cstheme="minorHAnsi"/>
          <w:bCs/>
          <w:iCs/>
          <w:sz w:val="22"/>
          <w:highlight w:val="yellow"/>
          <w:lang w:eastAsia="it-IT"/>
        </w:rPr>
        <w:t xml:space="preserve">disciplinare di gara; </w:t>
      </w:r>
    </w:p>
    <w:p w14:paraId="3DD35258" w14:textId="77777777" w:rsidR="006B218D" w:rsidRPr="000A47C9" w:rsidRDefault="006B218D" w:rsidP="00BF6270">
      <w:pPr>
        <w:numPr>
          <w:ilvl w:val="2"/>
          <w:numId w:val="16"/>
        </w:numPr>
        <w:spacing w:before="60" w:after="60"/>
        <w:ind w:left="709" w:hanging="283"/>
        <w:rPr>
          <w:rFonts w:asciiTheme="minorHAnsi" w:hAnsiTheme="minorHAnsi" w:cstheme="minorHAnsi"/>
          <w:bCs/>
          <w:iCs/>
          <w:sz w:val="22"/>
          <w:highlight w:val="yellow"/>
          <w:lang w:eastAsia="it-IT"/>
        </w:rPr>
      </w:pPr>
      <w:r w:rsidRPr="000A47C9">
        <w:rPr>
          <w:rFonts w:asciiTheme="minorHAnsi" w:hAnsiTheme="minorHAnsi" w:cstheme="minorHAnsi"/>
          <w:bCs/>
          <w:iCs/>
          <w:sz w:val="22"/>
          <w:highlight w:val="yellow"/>
          <w:lang w:eastAsia="it-IT"/>
        </w:rPr>
        <w:t>capitolato speciale;</w:t>
      </w:r>
    </w:p>
    <w:p w14:paraId="761CE23A" w14:textId="77777777" w:rsidR="004C2B04" w:rsidRDefault="004C2B04" w:rsidP="00BF6270">
      <w:pPr>
        <w:numPr>
          <w:ilvl w:val="2"/>
          <w:numId w:val="16"/>
        </w:numPr>
        <w:spacing w:before="60" w:after="60"/>
        <w:ind w:left="709" w:hanging="283"/>
        <w:rPr>
          <w:rFonts w:asciiTheme="minorHAnsi" w:hAnsiTheme="minorHAnsi" w:cstheme="minorHAnsi"/>
          <w:bCs/>
          <w:iCs/>
          <w:sz w:val="22"/>
          <w:highlight w:val="yellow"/>
          <w:lang w:eastAsia="it-IT"/>
        </w:rPr>
      </w:pPr>
      <w:r>
        <w:rPr>
          <w:rFonts w:asciiTheme="minorHAnsi" w:hAnsiTheme="minorHAnsi" w:cstheme="minorHAnsi"/>
          <w:bCs/>
          <w:iCs/>
          <w:sz w:val="22"/>
          <w:highlight w:val="yellow"/>
          <w:lang w:eastAsia="it-IT"/>
        </w:rPr>
        <w:t>Allegato 1- Clausole vessatorie;</w:t>
      </w:r>
    </w:p>
    <w:p w14:paraId="651D72F1" w14:textId="0FE9ACE5" w:rsidR="004C2B04" w:rsidRDefault="004C2B04" w:rsidP="00BF6270">
      <w:pPr>
        <w:numPr>
          <w:ilvl w:val="2"/>
          <w:numId w:val="16"/>
        </w:numPr>
        <w:spacing w:before="60" w:after="60"/>
        <w:ind w:left="709" w:hanging="283"/>
        <w:rPr>
          <w:rFonts w:asciiTheme="minorHAnsi" w:hAnsiTheme="minorHAnsi" w:cstheme="minorHAnsi"/>
          <w:bCs/>
          <w:iCs/>
          <w:sz w:val="22"/>
          <w:highlight w:val="yellow"/>
          <w:lang w:eastAsia="it-IT"/>
        </w:rPr>
      </w:pPr>
      <w:r>
        <w:rPr>
          <w:rFonts w:asciiTheme="minorHAnsi" w:hAnsiTheme="minorHAnsi" w:cstheme="minorHAnsi"/>
          <w:bCs/>
          <w:iCs/>
          <w:sz w:val="22"/>
          <w:highlight w:val="yellow"/>
          <w:lang w:eastAsia="it-IT"/>
        </w:rPr>
        <w:t xml:space="preserve">Allegato 2 - </w:t>
      </w:r>
      <w:r w:rsidRPr="000A47C9">
        <w:rPr>
          <w:rFonts w:asciiTheme="minorHAnsi" w:hAnsiTheme="minorHAnsi" w:cstheme="minorHAnsi"/>
          <w:bCs/>
          <w:iCs/>
          <w:sz w:val="22"/>
          <w:highlight w:val="yellow"/>
          <w:lang w:eastAsia="it-IT"/>
        </w:rPr>
        <w:t xml:space="preserve">domanda di partecipazione </w:t>
      </w:r>
    </w:p>
    <w:p w14:paraId="6F0ABDED" w14:textId="01BA9324" w:rsidR="006B218D" w:rsidRPr="000A47C9" w:rsidRDefault="004C2B04" w:rsidP="00BF6270">
      <w:pPr>
        <w:numPr>
          <w:ilvl w:val="2"/>
          <w:numId w:val="16"/>
        </w:numPr>
        <w:spacing w:before="60" w:after="60"/>
        <w:ind w:left="709" w:hanging="283"/>
        <w:rPr>
          <w:rFonts w:asciiTheme="minorHAnsi" w:hAnsiTheme="minorHAnsi" w:cstheme="minorHAnsi"/>
          <w:bCs/>
          <w:iCs/>
          <w:sz w:val="22"/>
          <w:highlight w:val="yellow"/>
          <w:lang w:eastAsia="it-IT"/>
        </w:rPr>
      </w:pPr>
      <w:r>
        <w:rPr>
          <w:rFonts w:asciiTheme="minorHAnsi" w:hAnsiTheme="minorHAnsi" w:cstheme="minorHAnsi"/>
          <w:bCs/>
          <w:iCs/>
          <w:sz w:val="22"/>
          <w:highlight w:val="yellow"/>
          <w:lang w:eastAsia="it-IT"/>
        </w:rPr>
        <w:t xml:space="preserve">Allegato 3- schema di </w:t>
      </w:r>
      <w:r w:rsidR="006B218D" w:rsidRPr="000A47C9">
        <w:rPr>
          <w:rFonts w:asciiTheme="minorHAnsi" w:hAnsiTheme="minorHAnsi" w:cstheme="minorHAnsi"/>
          <w:bCs/>
          <w:iCs/>
          <w:sz w:val="22"/>
          <w:highlight w:val="yellow"/>
          <w:lang w:eastAsia="it-IT"/>
        </w:rPr>
        <w:t>contratto;</w:t>
      </w:r>
    </w:p>
    <w:p w14:paraId="3E3F1D23" w14:textId="77777777" w:rsidR="004C2B04" w:rsidRPr="004C2B04" w:rsidRDefault="004C2B04" w:rsidP="00BF6270">
      <w:pPr>
        <w:numPr>
          <w:ilvl w:val="2"/>
          <w:numId w:val="16"/>
        </w:numPr>
        <w:spacing w:before="60" w:after="60"/>
        <w:ind w:left="709" w:hanging="283"/>
        <w:rPr>
          <w:rFonts w:asciiTheme="minorHAnsi" w:hAnsiTheme="minorHAnsi" w:cstheme="minorHAnsi"/>
          <w:sz w:val="22"/>
          <w:highlight w:val="yellow"/>
        </w:rPr>
      </w:pPr>
      <w:r w:rsidRPr="004C2B04">
        <w:rPr>
          <w:rFonts w:asciiTheme="minorHAnsi" w:hAnsiTheme="minorHAnsi" w:cstheme="minorHAnsi"/>
          <w:bCs/>
          <w:iCs/>
          <w:sz w:val="22"/>
          <w:lang w:eastAsia="it-IT"/>
        </w:rPr>
        <w:t>Allegato A -  Scheda Offerta</w:t>
      </w:r>
      <w:r w:rsidRPr="004C2B04">
        <w:rPr>
          <w:rFonts w:asciiTheme="minorHAnsi" w:hAnsiTheme="minorHAnsi" w:cstheme="minorHAnsi"/>
          <w:bCs/>
          <w:iCs/>
          <w:sz w:val="22"/>
          <w:highlight w:val="yellow"/>
          <w:lang w:eastAsia="it-IT"/>
        </w:rPr>
        <w:t xml:space="preserve"> </w:t>
      </w:r>
    </w:p>
    <w:p w14:paraId="15B09F6F" w14:textId="77777777" w:rsidR="004C2B04" w:rsidRPr="004C2B04" w:rsidRDefault="004C2B04" w:rsidP="00BF6270">
      <w:pPr>
        <w:numPr>
          <w:ilvl w:val="2"/>
          <w:numId w:val="16"/>
        </w:numPr>
        <w:spacing w:before="60" w:after="60"/>
        <w:ind w:left="709" w:hanging="283"/>
        <w:rPr>
          <w:rFonts w:asciiTheme="minorHAnsi" w:hAnsiTheme="minorHAnsi" w:cstheme="minorHAnsi"/>
          <w:sz w:val="22"/>
          <w:highlight w:val="yellow"/>
        </w:rPr>
      </w:pPr>
      <w:r w:rsidRPr="004C2B04">
        <w:rPr>
          <w:rFonts w:asciiTheme="minorHAnsi" w:hAnsiTheme="minorHAnsi" w:cstheme="minorHAnsi"/>
          <w:bCs/>
          <w:iCs/>
          <w:sz w:val="22"/>
          <w:lang w:eastAsia="it-IT"/>
        </w:rPr>
        <w:t>Allegato B Elenco personale in servizio- IOR</w:t>
      </w:r>
      <w:r w:rsidRPr="004C2B04">
        <w:rPr>
          <w:rFonts w:asciiTheme="minorHAnsi" w:hAnsiTheme="minorHAnsi" w:cstheme="minorHAnsi"/>
          <w:bCs/>
          <w:iCs/>
          <w:sz w:val="22"/>
          <w:highlight w:val="yellow"/>
          <w:lang w:eastAsia="it-IT"/>
        </w:rPr>
        <w:t xml:space="preserve"> </w:t>
      </w:r>
    </w:p>
    <w:p w14:paraId="7F72A20C" w14:textId="7EEC7432" w:rsidR="004C53A8" w:rsidRPr="000A47C9" w:rsidRDefault="00870286" w:rsidP="00BF6270">
      <w:pPr>
        <w:numPr>
          <w:ilvl w:val="2"/>
          <w:numId w:val="16"/>
        </w:numPr>
        <w:spacing w:before="60" w:after="60"/>
        <w:ind w:left="709" w:hanging="283"/>
        <w:rPr>
          <w:rFonts w:asciiTheme="minorHAnsi" w:hAnsiTheme="minorHAnsi" w:cstheme="minorHAnsi"/>
          <w:bCs/>
          <w:iCs/>
          <w:sz w:val="22"/>
          <w:highlight w:val="yellow"/>
          <w:lang w:eastAsia="it-IT"/>
        </w:rPr>
      </w:pPr>
      <w:r w:rsidRPr="000A47C9">
        <w:rPr>
          <w:rFonts w:asciiTheme="minorHAnsi" w:hAnsiTheme="minorHAnsi" w:cstheme="minorHAnsi"/>
          <w:bCs/>
          <w:iCs/>
          <w:sz w:val="22"/>
          <w:highlight w:val="yellow"/>
          <w:lang w:eastAsia="it-IT"/>
        </w:rPr>
        <w:t>documento di gara unico europeo</w:t>
      </w:r>
      <w:r w:rsidR="004C2B04">
        <w:rPr>
          <w:rFonts w:asciiTheme="minorHAnsi" w:hAnsiTheme="minorHAnsi" w:cstheme="minorHAnsi"/>
          <w:bCs/>
          <w:iCs/>
          <w:sz w:val="22"/>
          <w:highlight w:val="yellow"/>
          <w:lang w:eastAsia="it-IT"/>
        </w:rPr>
        <w:t xml:space="preserve"> (DA COMPILARSI DIRETTAMENTE SULLA PIATTAFORMA)</w:t>
      </w:r>
      <w:r w:rsidRPr="000A47C9">
        <w:rPr>
          <w:rFonts w:asciiTheme="minorHAnsi" w:hAnsiTheme="minorHAnsi" w:cstheme="minorHAnsi"/>
          <w:bCs/>
          <w:iCs/>
          <w:sz w:val="22"/>
          <w:highlight w:val="yellow"/>
          <w:lang w:eastAsia="it-IT"/>
        </w:rPr>
        <w:t>;</w:t>
      </w:r>
    </w:p>
    <w:p w14:paraId="6BBFAB21" w14:textId="67319A6F" w:rsidR="004C53A8" w:rsidRPr="000A47C9" w:rsidRDefault="00870286" w:rsidP="00BF6270">
      <w:pPr>
        <w:numPr>
          <w:ilvl w:val="2"/>
          <w:numId w:val="16"/>
        </w:numPr>
        <w:spacing w:before="60" w:after="60"/>
        <w:ind w:left="709" w:hanging="283"/>
        <w:rPr>
          <w:rFonts w:asciiTheme="minorHAnsi" w:hAnsiTheme="minorHAnsi" w:cstheme="minorHAnsi"/>
          <w:sz w:val="22"/>
          <w:highlight w:val="yellow"/>
        </w:rPr>
      </w:pPr>
      <w:r w:rsidRPr="000A47C9">
        <w:rPr>
          <w:rFonts w:asciiTheme="minorHAnsi" w:eastAsia="Calibri" w:hAnsiTheme="minorHAnsi" w:cstheme="minorHAnsi"/>
          <w:bCs/>
          <w:iCs/>
          <w:color w:val="000000"/>
          <w:sz w:val="22"/>
          <w:highlight w:val="yellow"/>
          <w:lang w:eastAsia="it-IT"/>
        </w:rPr>
        <w:t xml:space="preserve">istruzioni operative per accedere alla Piattaforma e regole tecniche per l’utilizzo della stessa </w:t>
      </w:r>
      <w:r w:rsidR="005E48AC" w:rsidRPr="000A47C9">
        <w:rPr>
          <w:rFonts w:asciiTheme="minorHAnsi" w:hAnsiTheme="minorHAnsi" w:cstheme="minorHAnsi"/>
          <w:sz w:val="22"/>
          <w:highlight w:val="yellow"/>
        </w:rPr>
        <w:t xml:space="preserve">di cui al link </w:t>
      </w:r>
      <w:hyperlink r:id="rId9" w:history="1">
        <w:r w:rsidR="005E48AC" w:rsidRPr="000A47C9">
          <w:rPr>
            <w:rStyle w:val="Collegamentoipertestuale"/>
            <w:rFonts w:asciiTheme="minorHAnsi" w:hAnsiTheme="minorHAnsi" w:cstheme="minorHAnsi"/>
            <w:sz w:val="22"/>
            <w:highlight w:val="yellow"/>
          </w:rPr>
          <w:t>https://intercenter.regione.emilia-romagna.it</w:t>
        </w:r>
      </w:hyperlink>
      <w:r w:rsidR="005E48AC" w:rsidRPr="000A47C9">
        <w:rPr>
          <w:rFonts w:asciiTheme="minorHAnsi" w:hAnsiTheme="minorHAnsi" w:cstheme="minorHAnsi"/>
          <w:sz w:val="22"/>
          <w:highlight w:val="yellow"/>
        </w:rPr>
        <w:t xml:space="preserve"> dove è possibile trovare tale documentazione;</w:t>
      </w:r>
    </w:p>
    <w:p w14:paraId="05D55DB7" w14:textId="50329541" w:rsidR="002A7DBC" w:rsidRPr="000A47C9" w:rsidRDefault="002A7DBC" w:rsidP="00BF6270">
      <w:pPr>
        <w:numPr>
          <w:ilvl w:val="2"/>
          <w:numId w:val="16"/>
        </w:numPr>
        <w:spacing w:before="60" w:after="60"/>
        <w:ind w:left="709" w:hanging="283"/>
        <w:rPr>
          <w:rFonts w:asciiTheme="minorHAnsi" w:hAnsiTheme="minorHAnsi" w:cstheme="minorHAnsi"/>
          <w:sz w:val="22"/>
          <w:highlight w:val="yellow"/>
        </w:rPr>
      </w:pPr>
      <w:r w:rsidRPr="000A47C9">
        <w:rPr>
          <w:rFonts w:asciiTheme="minorHAnsi" w:hAnsiTheme="minorHAnsi" w:cstheme="minorHAnsi"/>
          <w:bCs/>
          <w:iCs/>
          <w:sz w:val="22"/>
          <w:highlight w:val="yellow"/>
          <w:lang w:eastAsia="it-IT"/>
        </w:rPr>
        <w:t xml:space="preserve">DUVRI </w:t>
      </w:r>
    </w:p>
    <w:p w14:paraId="5C9ECA67" w14:textId="77777777" w:rsidR="006963C2" w:rsidRPr="006C4036" w:rsidRDefault="00870286" w:rsidP="006963C2">
      <w:pPr>
        <w:spacing w:line="240" w:lineRule="auto"/>
        <w:rPr>
          <w:rFonts w:asciiTheme="minorHAnsi" w:hAnsiTheme="minorHAnsi" w:cstheme="minorHAnsi"/>
          <w:color w:val="000000"/>
          <w:sz w:val="22"/>
        </w:rPr>
      </w:pPr>
      <w:r w:rsidRPr="006C4036">
        <w:rPr>
          <w:rFonts w:asciiTheme="minorHAnsi" w:hAnsiTheme="minorHAnsi" w:cstheme="minorHAnsi"/>
          <w:sz w:val="22"/>
        </w:rPr>
        <w:t xml:space="preserve">La documentazione di gara è </w:t>
      </w:r>
      <w:r w:rsidR="00AB22F3" w:rsidRPr="006C4036">
        <w:rPr>
          <w:rFonts w:asciiTheme="minorHAnsi" w:hAnsiTheme="minorHAnsi" w:cstheme="minorHAnsi"/>
          <w:sz w:val="22"/>
        </w:rPr>
        <w:t>accessibile gratuitamente,</w:t>
      </w:r>
      <w:r w:rsidR="0071142D" w:rsidRPr="006C4036">
        <w:rPr>
          <w:rFonts w:asciiTheme="minorHAnsi" w:hAnsiTheme="minorHAnsi" w:cstheme="minorHAnsi"/>
          <w:sz w:val="22"/>
        </w:rPr>
        <w:t xml:space="preserve"> solo per la </w:t>
      </w:r>
      <w:r w:rsidR="006963C2" w:rsidRPr="006C4036">
        <w:rPr>
          <w:rFonts w:asciiTheme="minorHAnsi" w:hAnsiTheme="minorHAnsi" w:cstheme="minorHAnsi"/>
          <w:sz w:val="22"/>
        </w:rPr>
        <w:t>consultazione, sul</w:t>
      </w:r>
      <w:r w:rsidRPr="006C4036">
        <w:rPr>
          <w:rFonts w:asciiTheme="minorHAnsi" w:hAnsiTheme="minorHAnsi" w:cstheme="minorHAnsi"/>
          <w:sz w:val="22"/>
        </w:rPr>
        <w:t xml:space="preserve"> </w:t>
      </w:r>
      <w:r w:rsidR="003B4B59" w:rsidRPr="006C4036">
        <w:rPr>
          <w:rFonts w:asciiTheme="minorHAnsi" w:hAnsiTheme="minorHAnsi" w:cstheme="minorHAnsi"/>
          <w:sz w:val="22"/>
        </w:rPr>
        <w:t>sito</w:t>
      </w:r>
      <w:r w:rsidR="00F06D2A" w:rsidRPr="006C4036">
        <w:rPr>
          <w:rFonts w:asciiTheme="minorHAnsi" w:hAnsiTheme="minorHAnsi" w:cstheme="minorHAnsi"/>
          <w:sz w:val="22"/>
        </w:rPr>
        <w:t xml:space="preserve"> istituzionale </w:t>
      </w:r>
      <w:r w:rsidR="00A1302C" w:rsidRPr="006C4036">
        <w:rPr>
          <w:rFonts w:asciiTheme="minorHAnsi" w:hAnsiTheme="minorHAnsi" w:cstheme="minorHAnsi"/>
          <w:sz w:val="22"/>
        </w:rPr>
        <w:t>della stazione appaltante, nella sezione “Amministrazione trasparente</w:t>
      </w:r>
      <w:r w:rsidR="001F0977" w:rsidRPr="006C4036">
        <w:rPr>
          <w:rFonts w:asciiTheme="minorHAnsi" w:hAnsiTheme="minorHAnsi" w:cstheme="minorHAnsi"/>
          <w:sz w:val="22"/>
        </w:rPr>
        <w:t>”, al seguente link:</w:t>
      </w:r>
      <w:r w:rsidR="0071142D" w:rsidRPr="006C4036">
        <w:rPr>
          <w:rFonts w:asciiTheme="minorHAnsi" w:hAnsiTheme="minorHAnsi" w:cstheme="minorHAnsi"/>
          <w:sz w:val="22"/>
        </w:rPr>
        <w:t xml:space="preserve"> </w:t>
      </w:r>
      <w:r w:rsidR="0071142D" w:rsidRPr="006C4036">
        <w:rPr>
          <w:rFonts w:asciiTheme="minorHAnsi" w:hAnsiTheme="minorHAnsi" w:cstheme="minorHAnsi"/>
          <w:color w:val="000000"/>
          <w:sz w:val="22"/>
        </w:rPr>
        <w:t>www.ausl.bologna.it - sezione Bandi di gara e contratti – Bandi di gara, mentr</w:t>
      </w:r>
      <w:r w:rsidR="006963C2" w:rsidRPr="006C4036">
        <w:rPr>
          <w:rFonts w:asciiTheme="minorHAnsi" w:hAnsiTheme="minorHAnsi" w:cstheme="minorHAnsi"/>
          <w:color w:val="000000"/>
          <w:sz w:val="22"/>
        </w:rPr>
        <w:t xml:space="preserve">e è disponibile sul sito </w:t>
      </w:r>
      <w:hyperlink r:id="rId10" w:history="1">
        <w:r w:rsidR="002A7DBC" w:rsidRPr="006C4036">
          <w:rPr>
            <w:rStyle w:val="Collegamentoipertestuale"/>
            <w:rFonts w:asciiTheme="minorHAnsi" w:hAnsiTheme="minorHAnsi" w:cstheme="minorHAnsi"/>
            <w:sz w:val="22"/>
          </w:rPr>
          <w:t>https://intercenter.regione.emilia-romagna.it</w:t>
        </w:r>
      </w:hyperlink>
      <w:r w:rsidR="002A7DBC" w:rsidRPr="006C4036">
        <w:rPr>
          <w:rFonts w:asciiTheme="minorHAnsi" w:hAnsiTheme="minorHAnsi" w:cstheme="minorHAnsi"/>
          <w:color w:val="000000"/>
          <w:sz w:val="22"/>
        </w:rPr>
        <w:t xml:space="preserve">, in quanto per l’espletamento della presente gara l’Azienda USL si avvale del Sistema Informatico per le Procedure Telematiche di Acquisto di </w:t>
      </w:r>
      <w:proofErr w:type="spellStart"/>
      <w:r w:rsidR="002A7DBC" w:rsidRPr="006C4036">
        <w:rPr>
          <w:rFonts w:asciiTheme="minorHAnsi" w:hAnsiTheme="minorHAnsi" w:cstheme="minorHAnsi"/>
          <w:color w:val="000000"/>
          <w:sz w:val="22"/>
        </w:rPr>
        <w:t>Intercent-er</w:t>
      </w:r>
      <w:proofErr w:type="spellEnd"/>
      <w:r w:rsidR="006963C2" w:rsidRPr="006C4036">
        <w:rPr>
          <w:rFonts w:asciiTheme="minorHAnsi" w:hAnsiTheme="minorHAnsi" w:cstheme="minorHAnsi"/>
          <w:color w:val="000000"/>
          <w:sz w:val="22"/>
        </w:rPr>
        <w:t>.</w:t>
      </w:r>
    </w:p>
    <w:p w14:paraId="46782853" w14:textId="103CC702" w:rsidR="004C53A8" w:rsidRPr="006C4036" w:rsidRDefault="004C667D" w:rsidP="00BF6270">
      <w:pPr>
        <w:pStyle w:val="Titolo3"/>
        <w:numPr>
          <w:ilvl w:val="1"/>
          <w:numId w:val="3"/>
        </w:numPr>
        <w:ind w:left="426" w:hanging="426"/>
        <w:rPr>
          <w:rFonts w:asciiTheme="minorHAnsi" w:hAnsiTheme="minorHAnsi" w:cstheme="minorHAnsi"/>
          <w:szCs w:val="22"/>
        </w:rPr>
      </w:pPr>
      <w:bookmarkStart w:id="63" w:name="_Toc157004099"/>
      <w:r w:rsidRPr="006C4036">
        <w:rPr>
          <w:rFonts w:asciiTheme="minorHAnsi" w:hAnsiTheme="minorHAnsi" w:cstheme="minorHAnsi"/>
          <w:caps w:val="0"/>
          <w:szCs w:val="22"/>
          <w:lang w:val="it-IT"/>
        </w:rPr>
        <w:t>C</w:t>
      </w:r>
      <w:r w:rsidRPr="006C4036">
        <w:rPr>
          <w:rFonts w:asciiTheme="minorHAnsi" w:hAnsiTheme="minorHAnsi" w:cstheme="minorHAnsi"/>
          <w:caps w:val="0"/>
          <w:szCs w:val="22"/>
        </w:rPr>
        <w:t>HIARIMENTI</w:t>
      </w:r>
      <w:bookmarkEnd w:id="63"/>
    </w:p>
    <w:p w14:paraId="47D8DF9D" w14:textId="0F1B5D09" w:rsidR="00D76054" w:rsidRPr="006C4036" w:rsidRDefault="00870286" w:rsidP="006963C2">
      <w:pPr>
        <w:autoSpaceDE w:val="0"/>
        <w:autoSpaceDN w:val="0"/>
        <w:adjustRightInd w:val="0"/>
        <w:rPr>
          <w:rFonts w:asciiTheme="minorHAnsi" w:hAnsiTheme="minorHAnsi" w:cstheme="minorHAnsi"/>
          <w:sz w:val="22"/>
        </w:rPr>
      </w:pPr>
      <w:r w:rsidRPr="006C4036">
        <w:rPr>
          <w:rFonts w:asciiTheme="minorHAnsi" w:hAnsiTheme="minorHAnsi" w:cstheme="minorHAnsi"/>
          <w:sz w:val="22"/>
        </w:rPr>
        <w:t>É possibile ottenere chiarimenti sulla presente procedura mediante la proposizione di quesiti scritti in via telematica attraverso la sezione della Piattaforma riservata alle richieste di chiarimenti</w:t>
      </w:r>
      <w:r w:rsidR="00D76054" w:rsidRPr="006C4036">
        <w:rPr>
          <w:rFonts w:asciiTheme="minorHAnsi" w:hAnsiTheme="minorHAnsi" w:cstheme="minorHAnsi"/>
          <w:sz w:val="22"/>
        </w:rPr>
        <w:t xml:space="preserve">: </w:t>
      </w:r>
      <w:hyperlink r:id="rId11" w:history="1">
        <w:r w:rsidR="006963C2" w:rsidRPr="006C4036">
          <w:rPr>
            <w:rFonts w:asciiTheme="minorHAnsi" w:hAnsiTheme="minorHAnsi" w:cstheme="minorHAnsi"/>
            <w:color w:val="000000"/>
            <w:sz w:val="22"/>
          </w:rPr>
          <w:t>http://intercenter.regione.emilia-romagna.it/agenzia/utilizzo-del-sistema/guide/guide</w:t>
        </w:r>
      </w:hyperlink>
      <w:r w:rsidR="006963C2" w:rsidRPr="006C4036">
        <w:rPr>
          <w:rFonts w:asciiTheme="minorHAnsi" w:hAnsiTheme="minorHAnsi" w:cstheme="minorHAnsi"/>
          <w:color w:val="000000"/>
          <w:sz w:val="22"/>
        </w:rPr>
        <w:t xml:space="preserve"> entro il giorno e l’ora indicata sul portale,</w:t>
      </w:r>
      <w:r w:rsidR="006963C2" w:rsidRPr="006C4036">
        <w:rPr>
          <w:rFonts w:asciiTheme="minorHAnsi" w:hAnsiTheme="minorHAnsi" w:cstheme="minorHAnsi"/>
          <w:sz w:val="22"/>
        </w:rPr>
        <w:t xml:space="preserve"> previa registrazione alla Piattaforma stessa.</w:t>
      </w:r>
    </w:p>
    <w:p w14:paraId="701C40CC" w14:textId="3B690B07" w:rsidR="006963C2" w:rsidRPr="006C4036" w:rsidRDefault="006963C2" w:rsidP="006963C2">
      <w:pPr>
        <w:autoSpaceDE w:val="0"/>
        <w:autoSpaceDN w:val="0"/>
        <w:adjustRightInd w:val="0"/>
        <w:rPr>
          <w:rFonts w:asciiTheme="minorHAnsi" w:hAnsiTheme="minorHAnsi" w:cstheme="minorHAnsi"/>
          <w:sz w:val="22"/>
        </w:rPr>
      </w:pPr>
      <w:r w:rsidRPr="006C4036">
        <w:rPr>
          <w:rFonts w:asciiTheme="minorHAnsi" w:hAnsiTheme="minorHAnsi" w:cstheme="minorHAnsi"/>
          <w:sz w:val="22"/>
        </w:rPr>
        <w:t xml:space="preserve"> </w:t>
      </w:r>
    </w:p>
    <w:p w14:paraId="58E725B5" w14:textId="73CB3785" w:rsidR="00D95F9F" w:rsidRPr="006C4036" w:rsidRDefault="00D95F9F" w:rsidP="00F15507">
      <w:pPr>
        <w:autoSpaceDE w:val="0"/>
        <w:autoSpaceDN w:val="0"/>
        <w:adjustRightInd w:val="0"/>
        <w:rPr>
          <w:rFonts w:asciiTheme="minorHAnsi" w:hAnsiTheme="minorHAnsi" w:cstheme="minorHAnsi"/>
          <w:sz w:val="22"/>
        </w:rPr>
      </w:pPr>
      <w:r w:rsidRPr="006C4036">
        <w:rPr>
          <w:rFonts w:asciiTheme="minorHAnsi" w:hAnsiTheme="minorHAnsi" w:cstheme="minorHAnsi"/>
          <w:sz w:val="22"/>
        </w:rPr>
        <w:t>Le richieste di chiarimenti e le relative risposte sono formulate esclusivamente in lingua italiana.</w:t>
      </w:r>
    </w:p>
    <w:p w14:paraId="3A8746F4" w14:textId="77777777" w:rsidR="000A47C9" w:rsidRDefault="00F25D3D" w:rsidP="00F15507">
      <w:pPr>
        <w:pStyle w:val="CM52"/>
        <w:spacing w:after="87" w:line="286" w:lineRule="atLeast"/>
        <w:jc w:val="both"/>
        <w:rPr>
          <w:rFonts w:asciiTheme="minorHAnsi" w:hAnsiTheme="minorHAnsi" w:cstheme="minorHAnsi"/>
          <w:sz w:val="22"/>
          <w:szCs w:val="22"/>
        </w:rPr>
      </w:pPr>
      <w:r w:rsidRPr="006C4036">
        <w:rPr>
          <w:rFonts w:asciiTheme="minorHAnsi" w:hAnsiTheme="minorHAnsi" w:cstheme="minorHAnsi"/>
          <w:sz w:val="22"/>
          <w:szCs w:val="22"/>
        </w:rPr>
        <w:t>L</w:t>
      </w:r>
      <w:r w:rsidR="00870286" w:rsidRPr="006C4036">
        <w:rPr>
          <w:rFonts w:asciiTheme="minorHAnsi" w:hAnsiTheme="minorHAnsi" w:cstheme="minorHAnsi"/>
          <w:sz w:val="22"/>
          <w:szCs w:val="22"/>
        </w:rPr>
        <w:t>e risposte a</w:t>
      </w:r>
      <w:r w:rsidRPr="006C4036">
        <w:rPr>
          <w:rFonts w:asciiTheme="minorHAnsi" w:hAnsiTheme="minorHAnsi" w:cstheme="minorHAnsi"/>
          <w:sz w:val="22"/>
          <w:szCs w:val="22"/>
        </w:rPr>
        <w:t xml:space="preserve">lle </w:t>
      </w:r>
      <w:r w:rsidR="00870286" w:rsidRPr="006C4036">
        <w:rPr>
          <w:rFonts w:asciiTheme="minorHAnsi" w:hAnsiTheme="minorHAnsi" w:cstheme="minorHAnsi"/>
          <w:sz w:val="22"/>
          <w:szCs w:val="22"/>
        </w:rPr>
        <w:t xml:space="preserve">richieste </w:t>
      </w:r>
      <w:r w:rsidRPr="006C4036">
        <w:rPr>
          <w:rFonts w:asciiTheme="minorHAnsi" w:hAnsiTheme="minorHAnsi" w:cstheme="minorHAnsi"/>
          <w:sz w:val="22"/>
          <w:szCs w:val="22"/>
        </w:rPr>
        <w:t xml:space="preserve">di chiarimenti </w:t>
      </w:r>
      <w:r w:rsidR="00870286" w:rsidRPr="006C4036">
        <w:rPr>
          <w:rFonts w:asciiTheme="minorHAnsi" w:hAnsiTheme="minorHAnsi" w:cstheme="minorHAnsi"/>
          <w:sz w:val="22"/>
          <w:szCs w:val="22"/>
        </w:rPr>
        <w:t>presentate in tempo utile sono fornite, mediante pubblicazione</w:t>
      </w:r>
      <w:r w:rsidR="00CD43C4" w:rsidRPr="006C4036">
        <w:rPr>
          <w:rFonts w:asciiTheme="minorHAnsi" w:hAnsiTheme="minorHAnsi" w:cstheme="minorHAnsi"/>
          <w:sz w:val="22"/>
          <w:szCs w:val="22"/>
        </w:rPr>
        <w:t xml:space="preserve"> delle richieste </w:t>
      </w:r>
      <w:r w:rsidR="00870286" w:rsidRPr="006C4036">
        <w:rPr>
          <w:rFonts w:asciiTheme="minorHAnsi" w:hAnsiTheme="minorHAnsi" w:cstheme="minorHAnsi"/>
          <w:sz w:val="22"/>
          <w:szCs w:val="22"/>
        </w:rPr>
        <w:t xml:space="preserve">in forma anonima </w:t>
      </w:r>
      <w:r w:rsidR="00CD43C4" w:rsidRPr="006C4036">
        <w:rPr>
          <w:rFonts w:asciiTheme="minorHAnsi" w:hAnsiTheme="minorHAnsi" w:cstheme="minorHAnsi"/>
          <w:sz w:val="22"/>
          <w:szCs w:val="22"/>
        </w:rPr>
        <w:t xml:space="preserve">e delle relative risposte </w:t>
      </w:r>
      <w:r w:rsidR="00870286" w:rsidRPr="006C4036">
        <w:rPr>
          <w:rFonts w:asciiTheme="minorHAnsi" w:hAnsiTheme="minorHAnsi" w:cstheme="minorHAnsi"/>
          <w:sz w:val="22"/>
          <w:szCs w:val="22"/>
        </w:rPr>
        <w:t>sulla Piattaforma</w:t>
      </w:r>
      <w:r w:rsidR="00CD43C4" w:rsidRPr="006C4036">
        <w:rPr>
          <w:rFonts w:asciiTheme="minorHAnsi" w:hAnsiTheme="minorHAnsi" w:cstheme="minorHAnsi"/>
          <w:sz w:val="22"/>
          <w:szCs w:val="22"/>
        </w:rPr>
        <w:t xml:space="preserve"> </w:t>
      </w:r>
      <w:hyperlink r:id="rId12" w:history="1">
        <w:r w:rsidR="0007636B" w:rsidRPr="006C4036">
          <w:rPr>
            <w:rFonts w:asciiTheme="minorHAnsi" w:hAnsiTheme="minorHAnsi" w:cstheme="minorHAnsi"/>
            <w:color w:val="000000"/>
            <w:sz w:val="22"/>
            <w:szCs w:val="22"/>
          </w:rPr>
          <w:t>http://intercenter.regione.emilia-romagna.it/agenzia/utilizzo-del-sistema/guide/guide</w:t>
        </w:r>
      </w:hyperlink>
      <w:r w:rsidR="0007636B" w:rsidRPr="006C4036">
        <w:rPr>
          <w:rFonts w:asciiTheme="minorHAnsi" w:hAnsiTheme="minorHAnsi" w:cstheme="minorHAnsi"/>
          <w:sz w:val="22"/>
          <w:szCs w:val="22"/>
        </w:rPr>
        <w:t xml:space="preserve"> </w:t>
      </w:r>
      <w:r w:rsidR="000A47C9">
        <w:rPr>
          <w:rFonts w:asciiTheme="minorHAnsi" w:hAnsiTheme="minorHAnsi" w:cstheme="minorHAnsi"/>
          <w:sz w:val="22"/>
          <w:szCs w:val="22"/>
        </w:rPr>
        <w:t>entro la data indicata sulla Piattaforma stessa.</w:t>
      </w:r>
    </w:p>
    <w:p w14:paraId="40FDC326" w14:textId="1B913A4C" w:rsidR="004C53A8" w:rsidRPr="006C4036" w:rsidRDefault="00870286" w:rsidP="00F15507">
      <w:pPr>
        <w:pStyle w:val="CM52"/>
        <w:spacing w:after="87" w:line="286" w:lineRule="atLeast"/>
        <w:jc w:val="both"/>
        <w:rPr>
          <w:rFonts w:asciiTheme="minorHAnsi" w:hAnsiTheme="minorHAnsi" w:cstheme="minorHAnsi"/>
          <w:sz w:val="22"/>
          <w:szCs w:val="22"/>
        </w:rPr>
      </w:pPr>
      <w:r w:rsidRPr="006C4036">
        <w:rPr>
          <w:rFonts w:asciiTheme="minorHAnsi" w:hAnsiTheme="minorHAnsi" w:cstheme="minorHAnsi"/>
          <w:sz w:val="22"/>
          <w:szCs w:val="22"/>
        </w:rPr>
        <w:t xml:space="preserve">Si invitano i concorrenti a visionare costantemente tale </w:t>
      </w:r>
      <w:r w:rsidR="00235BC8" w:rsidRPr="006C4036">
        <w:rPr>
          <w:rFonts w:asciiTheme="minorHAnsi" w:hAnsiTheme="minorHAnsi" w:cstheme="minorHAnsi"/>
          <w:sz w:val="22"/>
          <w:szCs w:val="22"/>
        </w:rPr>
        <w:t>sezione della</w:t>
      </w:r>
      <w:r w:rsidRPr="006C4036">
        <w:rPr>
          <w:rFonts w:asciiTheme="minorHAnsi" w:hAnsiTheme="minorHAnsi" w:cstheme="minorHAnsi"/>
          <w:sz w:val="22"/>
          <w:szCs w:val="22"/>
        </w:rPr>
        <w:t xml:space="preserve"> Piattaforma o il sito istituzionale.</w:t>
      </w:r>
    </w:p>
    <w:p w14:paraId="62344EC9" w14:textId="26524235" w:rsidR="004C53A8" w:rsidRPr="000A47C9" w:rsidRDefault="00870286" w:rsidP="00F15507">
      <w:pPr>
        <w:pStyle w:val="CM52"/>
        <w:spacing w:after="87" w:line="286" w:lineRule="atLeast"/>
        <w:jc w:val="both"/>
        <w:rPr>
          <w:rFonts w:asciiTheme="minorHAnsi" w:hAnsiTheme="minorHAnsi" w:cstheme="minorHAnsi"/>
          <w:b/>
          <w:bCs/>
          <w:u w:val="single"/>
        </w:rPr>
      </w:pPr>
      <w:r w:rsidRPr="000A47C9">
        <w:rPr>
          <w:rFonts w:asciiTheme="minorHAnsi" w:hAnsiTheme="minorHAnsi" w:cstheme="minorHAnsi"/>
          <w:b/>
          <w:bCs/>
          <w:u w:val="single"/>
        </w:rPr>
        <w:t>Non viene fornita risposta alle richieste presentate</w:t>
      </w:r>
      <w:r w:rsidR="00B24154" w:rsidRPr="000A47C9">
        <w:rPr>
          <w:rFonts w:asciiTheme="minorHAnsi" w:hAnsiTheme="minorHAnsi" w:cstheme="minorHAnsi"/>
          <w:b/>
          <w:bCs/>
          <w:u w:val="single"/>
        </w:rPr>
        <w:t xml:space="preserve"> </w:t>
      </w:r>
      <w:r w:rsidRPr="000A47C9">
        <w:rPr>
          <w:rFonts w:asciiTheme="minorHAnsi" w:hAnsiTheme="minorHAnsi" w:cstheme="minorHAnsi"/>
          <w:b/>
          <w:bCs/>
          <w:u w:val="single"/>
        </w:rPr>
        <w:t>con modalità diverse da quelle sopra indicate.</w:t>
      </w:r>
    </w:p>
    <w:p w14:paraId="7E47CDBF" w14:textId="70C39A2C" w:rsidR="00B56F83" w:rsidRPr="006C4036" w:rsidRDefault="00B56F83" w:rsidP="00BF6270">
      <w:pPr>
        <w:pStyle w:val="Titolo3"/>
        <w:numPr>
          <w:ilvl w:val="1"/>
          <w:numId w:val="3"/>
        </w:numPr>
        <w:ind w:left="426" w:hanging="426"/>
        <w:rPr>
          <w:rFonts w:asciiTheme="minorHAnsi" w:hAnsiTheme="minorHAnsi" w:cstheme="minorHAnsi"/>
          <w:caps w:val="0"/>
          <w:szCs w:val="22"/>
          <w:lang w:val="it-IT"/>
        </w:rPr>
      </w:pPr>
      <w:bookmarkStart w:id="64" w:name="_Ref132304898"/>
      <w:bookmarkStart w:id="65" w:name="_Toc157004100"/>
      <w:r w:rsidRPr="006C4036">
        <w:rPr>
          <w:rFonts w:asciiTheme="minorHAnsi" w:hAnsiTheme="minorHAnsi" w:cstheme="minorHAnsi"/>
          <w:caps w:val="0"/>
          <w:szCs w:val="22"/>
          <w:lang w:val="it-IT"/>
        </w:rPr>
        <w:t>COMUNICAZIONI</w:t>
      </w:r>
      <w:bookmarkEnd w:id="64"/>
      <w:bookmarkEnd w:id="65"/>
    </w:p>
    <w:p w14:paraId="5856FC91" w14:textId="5E9C34C0" w:rsidR="001D0EFD" w:rsidRPr="004C656C" w:rsidRDefault="001D0EFD" w:rsidP="00A426D8">
      <w:pPr>
        <w:rPr>
          <w:rFonts w:asciiTheme="minorHAnsi" w:hAnsiTheme="minorHAnsi" w:cstheme="minorHAnsi"/>
          <w:sz w:val="22"/>
        </w:rPr>
      </w:pPr>
      <w:r w:rsidRPr="004C656C">
        <w:rPr>
          <w:rFonts w:asciiTheme="minorHAnsi" w:hAnsiTheme="minorHAnsi" w:cstheme="minorHAnsi"/>
          <w:sz w:val="22"/>
        </w:rPr>
        <w:t xml:space="preserve">Tutte le comunicazioni e gli scambi di informazioni tra stazione appaltante e operatori economici sono eseguiti in conformità con quanto disposto dal </w:t>
      </w:r>
      <w:r w:rsidR="00950882" w:rsidRPr="004C656C">
        <w:rPr>
          <w:rFonts w:asciiTheme="minorHAnsi" w:hAnsiTheme="minorHAnsi" w:cstheme="minorHAnsi"/>
          <w:sz w:val="22"/>
        </w:rPr>
        <w:t>decreto legislativo n. 82/05</w:t>
      </w:r>
      <w:r w:rsidRPr="004C656C">
        <w:rPr>
          <w:rFonts w:asciiTheme="minorHAnsi" w:hAnsiTheme="minorHAnsi" w:cstheme="minorHAnsi"/>
          <w:sz w:val="22"/>
        </w:rPr>
        <w:t>, tramite le piattaforme di approvvigionamento digitale</w:t>
      </w:r>
      <w:r w:rsidR="00DF40D3" w:rsidRPr="004C656C">
        <w:rPr>
          <w:rFonts w:asciiTheme="minorHAnsi" w:hAnsiTheme="minorHAnsi" w:cstheme="minorHAnsi"/>
          <w:sz w:val="22"/>
        </w:rPr>
        <w:t xml:space="preserve"> e, per quanto non previsto dalle stesse, mediante utilizzo del domicilio digitale estratto da uno degli indici di cui agli articoli 6-bis, 6-ter, 6-quater, del decreto legislativo n. 82/05 o, per gli operatori economici transfrontalieri, attraverso un indirizzo di servizio elettronico di recapito certificato qualificato ai sensi del Regolamento </w:t>
      </w:r>
      <w:proofErr w:type="spellStart"/>
      <w:r w:rsidR="00DF40D3" w:rsidRPr="004C656C">
        <w:rPr>
          <w:rFonts w:asciiTheme="minorHAnsi" w:hAnsiTheme="minorHAnsi" w:cstheme="minorHAnsi"/>
          <w:sz w:val="22"/>
        </w:rPr>
        <w:t>eIDAS</w:t>
      </w:r>
      <w:proofErr w:type="spellEnd"/>
      <w:r w:rsidR="00DF40D3" w:rsidRPr="004C656C">
        <w:rPr>
          <w:rFonts w:asciiTheme="minorHAnsi" w:hAnsiTheme="minorHAnsi" w:cstheme="minorHAnsi"/>
          <w:sz w:val="22"/>
        </w:rPr>
        <w:t xml:space="preserve">. </w:t>
      </w:r>
    </w:p>
    <w:p w14:paraId="0DA3A9AA" w14:textId="25CBF66C" w:rsidR="00A426D8" w:rsidRPr="004C656C" w:rsidRDefault="00A426D8" w:rsidP="00A426D8">
      <w:pPr>
        <w:rPr>
          <w:rFonts w:asciiTheme="minorHAnsi" w:hAnsiTheme="minorHAnsi" w:cstheme="minorHAnsi"/>
          <w:sz w:val="22"/>
        </w:rPr>
      </w:pPr>
      <w:r w:rsidRPr="004C656C">
        <w:rPr>
          <w:rFonts w:asciiTheme="minorHAnsi" w:hAnsiTheme="minorHAnsi" w:cstheme="minorHAnsi"/>
          <w:sz w:val="22"/>
        </w:rPr>
        <w:t>In caso di malfunzionamento della piattaforma, la stazione appaltante provvederà all’invio di qualsiasi comunicazione al domicilio digitale presente negli indici di cui ai richiamati articoli 6-bis,6-ter, 6</w:t>
      </w:r>
      <w:r w:rsidR="00C83DFA" w:rsidRPr="004C656C">
        <w:rPr>
          <w:rFonts w:asciiTheme="minorHAnsi" w:hAnsiTheme="minorHAnsi" w:cstheme="minorHAnsi"/>
          <w:sz w:val="22"/>
        </w:rPr>
        <w:t>-</w:t>
      </w:r>
      <w:r w:rsidRPr="004C656C">
        <w:rPr>
          <w:rFonts w:asciiTheme="minorHAnsi" w:hAnsiTheme="minorHAnsi" w:cstheme="minorHAnsi"/>
          <w:sz w:val="22"/>
        </w:rPr>
        <w:t>quater del decreto legislativo n.</w:t>
      </w:r>
      <w:r w:rsidR="00C83DFA" w:rsidRPr="004C656C">
        <w:rPr>
          <w:rFonts w:asciiTheme="minorHAnsi" w:hAnsiTheme="minorHAnsi" w:cstheme="minorHAnsi"/>
          <w:sz w:val="22"/>
        </w:rPr>
        <w:t xml:space="preserve"> </w:t>
      </w:r>
      <w:r w:rsidRPr="004C656C">
        <w:rPr>
          <w:rFonts w:asciiTheme="minorHAnsi" w:hAnsiTheme="minorHAnsi" w:cstheme="minorHAnsi"/>
          <w:sz w:val="22"/>
        </w:rPr>
        <w:t>82/05.</w:t>
      </w:r>
    </w:p>
    <w:p w14:paraId="5AB0A62A" w14:textId="77777777" w:rsidR="00A426D8" w:rsidRPr="004C656C" w:rsidRDefault="00A426D8" w:rsidP="00A426D8">
      <w:pPr>
        <w:spacing w:before="60" w:after="60"/>
        <w:rPr>
          <w:rFonts w:asciiTheme="minorHAnsi" w:hAnsiTheme="minorHAnsi" w:cstheme="minorHAnsi"/>
          <w:sz w:val="22"/>
        </w:rPr>
      </w:pPr>
      <w:r w:rsidRPr="004C656C">
        <w:rPr>
          <w:rFonts w:asciiTheme="minorHAnsi" w:hAnsiTheme="minorHAnsi" w:cstheme="minorHAnsi"/>
          <w:sz w:val="22"/>
        </w:rPr>
        <w:t xml:space="preserve">In caso di raggruppamenti temporanei, GEIE, aggregazioni di rete o consorzi ordinari, anche se non ancora costituiti formalmente, gli operatori economici raggruppati, aggregati o consorziati eleggono domicilio digitale presso il mandatario/capofila al fine della ricezione delle comunicazioni relative alla presente procedura. </w:t>
      </w:r>
    </w:p>
    <w:p w14:paraId="45E37711" w14:textId="4243C402" w:rsidR="00A426D8" w:rsidRPr="004C656C" w:rsidRDefault="00A426D8" w:rsidP="00A426D8">
      <w:pPr>
        <w:spacing w:before="60" w:after="60"/>
        <w:rPr>
          <w:rFonts w:asciiTheme="minorHAnsi" w:hAnsiTheme="minorHAnsi" w:cstheme="minorHAnsi"/>
          <w:sz w:val="22"/>
        </w:rPr>
      </w:pPr>
      <w:r w:rsidRPr="004C656C">
        <w:rPr>
          <w:rFonts w:asciiTheme="minorHAnsi" w:hAnsiTheme="minorHAnsi" w:cstheme="minorHAnsi"/>
          <w:sz w:val="22"/>
        </w:rPr>
        <w:t>In caso di consorzi</w:t>
      </w:r>
      <w:r w:rsidR="008C279F" w:rsidRPr="004C656C">
        <w:rPr>
          <w:rFonts w:asciiTheme="minorHAnsi" w:hAnsiTheme="minorHAnsi" w:cstheme="minorHAnsi"/>
          <w:sz w:val="22"/>
        </w:rPr>
        <w:t xml:space="preserve"> di cui all’art. 65 lett. b), c), d) del Codice</w:t>
      </w:r>
      <w:r w:rsidRPr="004C656C">
        <w:rPr>
          <w:rFonts w:asciiTheme="minorHAnsi" w:hAnsiTheme="minorHAnsi" w:cstheme="minorHAnsi"/>
          <w:sz w:val="22"/>
        </w:rPr>
        <w:t>, la comunicazione recapitata nei modi sopra indicati al consorzio si intende validamente resa a tutte le consorziate.</w:t>
      </w:r>
    </w:p>
    <w:p w14:paraId="425BB0E6" w14:textId="77777777" w:rsidR="00A426D8" w:rsidRPr="006C4036" w:rsidRDefault="00A426D8" w:rsidP="00A426D8">
      <w:pPr>
        <w:spacing w:before="60" w:after="60"/>
        <w:rPr>
          <w:rFonts w:asciiTheme="minorHAnsi" w:hAnsiTheme="minorHAnsi" w:cstheme="minorHAnsi"/>
          <w:sz w:val="22"/>
        </w:rPr>
      </w:pPr>
      <w:r w:rsidRPr="004C656C">
        <w:rPr>
          <w:rFonts w:asciiTheme="minorHAnsi" w:hAnsiTheme="minorHAnsi" w:cstheme="minorHAnsi"/>
          <w:sz w:val="22"/>
        </w:rPr>
        <w:t>In caso di avvalimento, la comunicazione recapitata all’offerente nei modi sopra indicati si intende validamente resa a tutti gli operatori economici ausiliari.</w:t>
      </w:r>
    </w:p>
    <w:p w14:paraId="529E4CB5" w14:textId="7625D660" w:rsidR="00A426D8" w:rsidRPr="006C4036" w:rsidRDefault="00A426D8" w:rsidP="00A426D8">
      <w:pPr>
        <w:spacing w:before="60" w:after="60"/>
        <w:rPr>
          <w:rFonts w:asciiTheme="minorHAnsi" w:hAnsiTheme="minorHAnsi" w:cstheme="minorHAnsi"/>
          <w:sz w:val="22"/>
        </w:rPr>
      </w:pPr>
    </w:p>
    <w:tbl>
      <w:tblPr>
        <w:tblW w:w="9210" w:type="dxa"/>
        <w:tblCellMar>
          <w:left w:w="0" w:type="dxa"/>
          <w:right w:w="0" w:type="dxa"/>
        </w:tblCellMar>
        <w:tblLook w:val="04A0" w:firstRow="1" w:lastRow="0" w:firstColumn="1" w:lastColumn="0" w:noHBand="0" w:noVBand="1"/>
      </w:tblPr>
      <w:tblGrid>
        <w:gridCol w:w="9210"/>
      </w:tblGrid>
      <w:tr w:rsidR="00A426D8" w:rsidRPr="006C4036" w14:paraId="5940EBAA" w14:textId="77777777" w:rsidTr="00A426D8">
        <w:tc>
          <w:tcPr>
            <w:tcW w:w="92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DF19DD6" w14:textId="77777777" w:rsidR="00A426D8" w:rsidRPr="006C4036" w:rsidRDefault="00A426D8">
            <w:pPr>
              <w:spacing w:before="60" w:after="60"/>
              <w:rPr>
                <w:rFonts w:asciiTheme="minorHAnsi" w:hAnsiTheme="minorHAnsi" w:cstheme="minorHAnsi"/>
                <w:sz w:val="22"/>
              </w:rPr>
            </w:pPr>
            <w:r w:rsidRPr="00006A34">
              <w:rPr>
                <w:rFonts w:asciiTheme="minorHAnsi" w:hAnsiTheme="minorHAnsi" w:cstheme="minorHAnsi"/>
                <w:i/>
                <w:iCs/>
                <w:sz w:val="22"/>
              </w:rPr>
              <w:t>N.B. Nel caso in cui il sistema consenta l’invio automatico di comunicazioni ad un numero indifferenziato di soggetti, si può prevedere l’invio delle comunicazioni a tutti gli operatori economici che partecipano a raggruppamenti temporanei, GEIE, aggregazioni di rete o consorzi ordinari, anche se non ancora costituiti formalmente, indipendentemente dalla qualifica posseduta.</w:t>
            </w:r>
          </w:p>
        </w:tc>
      </w:tr>
    </w:tbl>
    <w:p w14:paraId="004CBD09" w14:textId="3AD8EA07" w:rsidR="004C53A8" w:rsidRPr="006C4036" w:rsidRDefault="00870286" w:rsidP="00BF6270">
      <w:pPr>
        <w:pStyle w:val="Titolo2"/>
        <w:numPr>
          <w:ilvl w:val="0"/>
          <w:numId w:val="3"/>
        </w:numPr>
        <w:ind w:left="357" w:hanging="357"/>
        <w:rPr>
          <w:rFonts w:asciiTheme="minorHAnsi" w:hAnsiTheme="minorHAnsi" w:cstheme="minorHAnsi"/>
          <w:sz w:val="22"/>
          <w:szCs w:val="22"/>
        </w:rPr>
      </w:pPr>
      <w:bookmarkStart w:id="66" w:name="_Toc416423353"/>
      <w:bookmarkStart w:id="67" w:name="_Toc406754168"/>
      <w:bookmarkStart w:id="68" w:name="_Toc406058367"/>
      <w:bookmarkStart w:id="69" w:name="_Toc403471261"/>
      <w:bookmarkStart w:id="70" w:name="_Toc397422854"/>
      <w:bookmarkStart w:id="71" w:name="_Toc397346813"/>
      <w:bookmarkStart w:id="72" w:name="_Toc393706898"/>
      <w:bookmarkStart w:id="73" w:name="_Toc393700825"/>
      <w:bookmarkStart w:id="74" w:name="_Toc393283166"/>
      <w:bookmarkStart w:id="75" w:name="_Toc393272650"/>
      <w:bookmarkStart w:id="76" w:name="_Toc393272592"/>
      <w:bookmarkStart w:id="77" w:name="_Toc393187836"/>
      <w:bookmarkStart w:id="78" w:name="_Toc393112119"/>
      <w:bookmarkStart w:id="79" w:name="_Toc393110555"/>
      <w:bookmarkStart w:id="80" w:name="_Toc392577488"/>
      <w:bookmarkStart w:id="81" w:name="_Ref498597801"/>
      <w:bookmarkStart w:id="82" w:name="_Ref131768152"/>
      <w:bookmarkStart w:id="83" w:name="_Ref132303600"/>
      <w:bookmarkStart w:id="84" w:name="_Ref132304546"/>
      <w:bookmarkStart w:id="85" w:name="_Ref132304635"/>
      <w:bookmarkStart w:id="86" w:name="_Toc157004101"/>
      <w:r w:rsidRPr="006C4036">
        <w:rPr>
          <w:rFonts w:asciiTheme="minorHAnsi" w:hAnsiTheme="minorHAnsi" w:cstheme="minorHAnsi"/>
          <w:caps w:val="0"/>
          <w:sz w:val="22"/>
          <w:szCs w:val="22"/>
        </w:rPr>
        <w:t>OGGETTO DELL’APPALTO</w:t>
      </w:r>
      <w:r w:rsidRPr="006C4036">
        <w:rPr>
          <w:rFonts w:asciiTheme="minorHAnsi" w:hAnsiTheme="minorHAnsi" w:cstheme="minorHAnsi"/>
          <w:caps w:val="0"/>
          <w:sz w:val="22"/>
          <w:szCs w:val="22"/>
          <w:lang w:val="it-IT"/>
        </w:rPr>
        <w:t>, IMPORTO</w:t>
      </w:r>
      <w:r w:rsidRPr="006C4036">
        <w:rPr>
          <w:rFonts w:asciiTheme="minorHAnsi" w:hAnsiTheme="minorHAnsi" w:cstheme="minorHAnsi"/>
          <w:caps w:val="0"/>
          <w:sz w:val="22"/>
          <w:szCs w:val="22"/>
        </w:rPr>
        <w:t xml:space="preserve"> E SUDDIVISIONE IN LOTTI</w:t>
      </w:r>
      <w:bookmarkEnd w:id="27"/>
      <w:bookmarkEnd w:id="28"/>
      <w:bookmarkEnd w:id="29"/>
      <w:bookmarkEnd w:id="30"/>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5B457E07" w14:textId="77777777" w:rsidR="00C12C29" w:rsidRDefault="00870286" w:rsidP="00C65659">
      <w:pPr>
        <w:spacing w:before="60" w:after="60"/>
        <w:rPr>
          <w:rFonts w:asciiTheme="minorHAnsi" w:hAnsiTheme="minorHAnsi" w:cstheme="minorHAnsi"/>
          <w:sz w:val="22"/>
        </w:rPr>
      </w:pPr>
      <w:r w:rsidRPr="006C4036">
        <w:rPr>
          <w:rFonts w:asciiTheme="minorHAnsi" w:hAnsiTheme="minorHAnsi" w:cstheme="minorHAnsi"/>
          <w:sz w:val="22"/>
        </w:rPr>
        <w:t xml:space="preserve">L’appalto è costituito da un unico lotto poiché </w:t>
      </w:r>
      <w:r w:rsidR="00CD38AB">
        <w:rPr>
          <w:rFonts w:asciiTheme="minorHAnsi" w:hAnsiTheme="minorHAnsi" w:cstheme="minorHAnsi"/>
          <w:sz w:val="22"/>
        </w:rPr>
        <w:t xml:space="preserve">trattasi </w:t>
      </w:r>
      <w:r w:rsidR="00C12C29">
        <w:rPr>
          <w:rFonts w:asciiTheme="minorHAnsi" w:hAnsiTheme="minorHAnsi" w:cstheme="minorHAnsi"/>
          <w:sz w:val="22"/>
        </w:rPr>
        <w:t>di unicità di servizio.</w:t>
      </w:r>
    </w:p>
    <w:p w14:paraId="68E6F3D0" w14:textId="77777777" w:rsidR="004C53A8" w:rsidRPr="006C4036" w:rsidRDefault="004C53A8">
      <w:pPr>
        <w:spacing w:before="60" w:after="60"/>
        <w:rPr>
          <w:rFonts w:asciiTheme="minorHAnsi" w:hAnsiTheme="minorHAnsi" w:cstheme="minorHAnsi"/>
          <w:sz w:val="22"/>
        </w:rPr>
      </w:pPr>
    </w:p>
    <w:p w14:paraId="7F245BC2" w14:textId="77777777" w:rsidR="004C53A8" w:rsidRPr="006C4036" w:rsidRDefault="00870286">
      <w:pPr>
        <w:spacing w:before="60" w:after="60"/>
        <w:rPr>
          <w:rFonts w:asciiTheme="minorHAnsi" w:hAnsiTheme="minorHAnsi" w:cstheme="minorHAnsi"/>
          <w:sz w:val="22"/>
        </w:rPr>
      </w:pPr>
      <w:r w:rsidRPr="006C4036">
        <w:rPr>
          <w:rFonts w:asciiTheme="minorHAnsi" w:hAnsiTheme="minorHAnsi" w:cstheme="minorHAnsi"/>
          <w:sz w:val="22"/>
        </w:rPr>
        <w:t>Tabella 1</w:t>
      </w:r>
    </w:p>
    <w:tbl>
      <w:tblPr>
        <w:tblW w:w="9067" w:type="dxa"/>
        <w:tblInd w:w="-108" w:type="dxa"/>
        <w:tblLook w:val="04A0" w:firstRow="1" w:lastRow="0" w:firstColumn="1" w:lastColumn="0" w:noHBand="0" w:noVBand="1"/>
      </w:tblPr>
      <w:tblGrid>
        <w:gridCol w:w="518"/>
        <w:gridCol w:w="3894"/>
        <w:gridCol w:w="1525"/>
        <w:gridCol w:w="1634"/>
        <w:gridCol w:w="1496"/>
      </w:tblGrid>
      <w:tr w:rsidR="00A83638" w:rsidRPr="006C4036" w14:paraId="0D439C1A" w14:textId="77777777" w:rsidTr="007F7311">
        <w:tc>
          <w:tcPr>
            <w:tcW w:w="51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F458655" w14:textId="77777777" w:rsidR="00A83638" w:rsidRPr="006C4036" w:rsidRDefault="00A83638" w:rsidP="00681C4C">
            <w:pPr>
              <w:spacing w:before="60" w:after="60"/>
              <w:jc w:val="center"/>
              <w:rPr>
                <w:rFonts w:asciiTheme="minorHAnsi" w:hAnsiTheme="minorHAnsi" w:cstheme="minorHAnsi"/>
                <w:sz w:val="22"/>
              </w:rPr>
            </w:pPr>
            <w:bookmarkStart w:id="87" w:name="_Hlk132095196"/>
            <w:r w:rsidRPr="006C4036">
              <w:rPr>
                <w:rFonts w:asciiTheme="minorHAnsi" w:hAnsiTheme="minorHAnsi" w:cstheme="minorHAnsi"/>
                <w:sz w:val="22"/>
              </w:rPr>
              <w:lastRenderedPageBreak/>
              <w:t>n.</w:t>
            </w:r>
          </w:p>
        </w:tc>
        <w:tc>
          <w:tcPr>
            <w:tcW w:w="389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93F441F" w14:textId="1BB5361B" w:rsidR="00A83638" w:rsidRPr="006C4036" w:rsidRDefault="00A83638" w:rsidP="00681C4C">
            <w:pPr>
              <w:spacing w:before="60" w:after="60"/>
              <w:jc w:val="center"/>
              <w:rPr>
                <w:rFonts w:asciiTheme="minorHAnsi" w:hAnsiTheme="minorHAnsi" w:cstheme="minorHAnsi"/>
                <w:sz w:val="22"/>
              </w:rPr>
            </w:pPr>
            <w:r w:rsidRPr="006C4036">
              <w:rPr>
                <w:rFonts w:asciiTheme="minorHAnsi" w:hAnsiTheme="minorHAnsi" w:cstheme="minorHAnsi"/>
                <w:sz w:val="22"/>
              </w:rPr>
              <w:t>Descrizione servizi</w:t>
            </w:r>
            <w:r w:rsidR="007F7311">
              <w:rPr>
                <w:rFonts w:asciiTheme="minorHAnsi" w:hAnsiTheme="minorHAnsi" w:cstheme="minorHAnsi"/>
                <w:sz w:val="22"/>
              </w:rPr>
              <w:t>o</w:t>
            </w:r>
          </w:p>
        </w:tc>
        <w:tc>
          <w:tcPr>
            <w:tcW w:w="15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25198D" w14:textId="77777777" w:rsidR="00A83638" w:rsidRPr="006C4036" w:rsidRDefault="00A83638" w:rsidP="00681C4C">
            <w:pPr>
              <w:spacing w:before="60" w:after="60"/>
              <w:jc w:val="center"/>
              <w:rPr>
                <w:rFonts w:asciiTheme="minorHAnsi" w:hAnsiTheme="minorHAnsi" w:cstheme="minorHAnsi"/>
                <w:sz w:val="22"/>
              </w:rPr>
            </w:pPr>
            <w:r w:rsidRPr="006C4036">
              <w:rPr>
                <w:rFonts w:asciiTheme="minorHAnsi" w:hAnsiTheme="minorHAnsi" w:cstheme="minorHAnsi"/>
                <w:sz w:val="22"/>
              </w:rPr>
              <w:t>CPV</w:t>
            </w:r>
          </w:p>
        </w:tc>
        <w:tc>
          <w:tcPr>
            <w:tcW w:w="163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9520A38" w14:textId="77777777" w:rsidR="00A83638" w:rsidRPr="006C4036" w:rsidRDefault="00A83638" w:rsidP="00681C4C">
            <w:pPr>
              <w:spacing w:before="60" w:after="60"/>
              <w:jc w:val="center"/>
              <w:rPr>
                <w:rFonts w:asciiTheme="minorHAnsi" w:hAnsiTheme="minorHAnsi" w:cstheme="minorHAnsi"/>
                <w:sz w:val="22"/>
              </w:rPr>
            </w:pPr>
            <w:r w:rsidRPr="006C4036">
              <w:rPr>
                <w:rFonts w:asciiTheme="minorHAnsi" w:hAnsiTheme="minorHAnsi" w:cstheme="minorHAnsi"/>
                <w:sz w:val="22"/>
              </w:rPr>
              <w:t>P (principale)</w:t>
            </w:r>
          </w:p>
          <w:p w14:paraId="1B5ED193" w14:textId="77777777" w:rsidR="00A83638" w:rsidRPr="006C4036" w:rsidRDefault="00A83638" w:rsidP="00681C4C">
            <w:pPr>
              <w:spacing w:before="60" w:after="60"/>
              <w:jc w:val="center"/>
              <w:rPr>
                <w:rFonts w:asciiTheme="minorHAnsi" w:hAnsiTheme="minorHAnsi" w:cstheme="minorHAnsi"/>
                <w:sz w:val="22"/>
              </w:rPr>
            </w:pPr>
            <w:r w:rsidRPr="006C4036">
              <w:rPr>
                <w:rFonts w:asciiTheme="minorHAnsi" w:hAnsiTheme="minorHAnsi" w:cstheme="minorHAnsi"/>
                <w:sz w:val="22"/>
              </w:rPr>
              <w:t>S (secondaria)</w:t>
            </w:r>
          </w:p>
        </w:tc>
        <w:tc>
          <w:tcPr>
            <w:tcW w:w="149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F9AB5F8" w14:textId="7D7A3384" w:rsidR="00A83638" w:rsidRPr="006C4036" w:rsidRDefault="00A83638" w:rsidP="00681C4C">
            <w:pPr>
              <w:spacing w:before="60" w:after="60"/>
              <w:jc w:val="center"/>
              <w:rPr>
                <w:rFonts w:asciiTheme="minorHAnsi" w:hAnsiTheme="minorHAnsi" w:cstheme="minorHAnsi"/>
                <w:sz w:val="22"/>
              </w:rPr>
            </w:pPr>
            <w:r w:rsidRPr="006C4036">
              <w:rPr>
                <w:rFonts w:asciiTheme="minorHAnsi" w:hAnsiTheme="minorHAnsi" w:cstheme="minorHAnsi"/>
                <w:sz w:val="22"/>
              </w:rPr>
              <w:t>Importo</w:t>
            </w:r>
            <w:r w:rsidR="007F7311">
              <w:rPr>
                <w:rFonts w:asciiTheme="minorHAnsi" w:hAnsiTheme="minorHAnsi" w:cstheme="minorHAnsi"/>
                <w:sz w:val="22"/>
              </w:rPr>
              <w:t xml:space="preserve"> biennale</w:t>
            </w:r>
          </w:p>
        </w:tc>
      </w:tr>
      <w:tr w:rsidR="00A83638" w:rsidRPr="006C4036" w14:paraId="44715F68" w14:textId="77777777" w:rsidTr="007F7311">
        <w:tc>
          <w:tcPr>
            <w:tcW w:w="518" w:type="dxa"/>
            <w:tcBorders>
              <w:top w:val="single" w:sz="4" w:space="0" w:color="000000"/>
              <w:left w:val="single" w:sz="4" w:space="0" w:color="000000"/>
              <w:bottom w:val="single" w:sz="4" w:space="0" w:color="000000"/>
              <w:right w:val="single" w:sz="4" w:space="0" w:color="000000"/>
            </w:tcBorders>
            <w:vAlign w:val="center"/>
          </w:tcPr>
          <w:p w14:paraId="75C83CFA" w14:textId="77777777" w:rsidR="00A83638" w:rsidRPr="006C4036" w:rsidRDefault="00A83638" w:rsidP="00681C4C">
            <w:pPr>
              <w:spacing w:before="60" w:after="60"/>
              <w:jc w:val="center"/>
              <w:rPr>
                <w:rFonts w:asciiTheme="minorHAnsi" w:hAnsiTheme="minorHAnsi" w:cstheme="minorHAnsi"/>
                <w:sz w:val="22"/>
              </w:rPr>
            </w:pPr>
            <w:r w:rsidRPr="006C4036">
              <w:rPr>
                <w:rFonts w:asciiTheme="minorHAnsi" w:hAnsiTheme="minorHAnsi" w:cstheme="minorHAnsi"/>
                <w:sz w:val="22"/>
              </w:rPr>
              <w:t>1</w:t>
            </w:r>
          </w:p>
        </w:tc>
        <w:tc>
          <w:tcPr>
            <w:tcW w:w="3894" w:type="dxa"/>
            <w:tcBorders>
              <w:top w:val="single" w:sz="4" w:space="0" w:color="000000"/>
              <w:left w:val="single" w:sz="4" w:space="0" w:color="000000"/>
              <w:bottom w:val="single" w:sz="4" w:space="0" w:color="000000"/>
              <w:right w:val="single" w:sz="4" w:space="0" w:color="000000"/>
            </w:tcBorders>
            <w:vAlign w:val="center"/>
          </w:tcPr>
          <w:p w14:paraId="1DD8311E" w14:textId="3C6C97AD" w:rsidR="00A83638" w:rsidRPr="006C4036" w:rsidRDefault="00C12C29" w:rsidP="007F7311">
            <w:pPr>
              <w:spacing w:before="60" w:after="60"/>
              <w:jc w:val="left"/>
              <w:rPr>
                <w:rFonts w:asciiTheme="minorHAnsi" w:hAnsiTheme="minorHAnsi" w:cstheme="minorHAnsi"/>
                <w:sz w:val="22"/>
              </w:rPr>
            </w:pPr>
            <w:r w:rsidRPr="00C12C29">
              <w:rPr>
                <w:rFonts w:asciiTheme="minorHAnsi" w:hAnsiTheme="minorHAnsi" w:cstheme="minorHAnsi"/>
                <w:sz w:val="22"/>
              </w:rPr>
              <w:t>Servizio di stoccaggio e gestione di beni di magazzino economale per l’Istituto Ortopedico Rizzoli di Bologna</w:t>
            </w:r>
            <w:r w:rsidR="007F7311">
              <w:rPr>
                <w:rFonts w:asciiTheme="minorHAnsi" w:hAnsiTheme="minorHAnsi" w:cstheme="minorHAnsi"/>
                <w:sz w:val="22"/>
              </w:rPr>
              <w:t>. Durata 24 mesi</w:t>
            </w:r>
          </w:p>
        </w:tc>
        <w:tc>
          <w:tcPr>
            <w:tcW w:w="1525" w:type="dxa"/>
            <w:tcBorders>
              <w:top w:val="single" w:sz="4" w:space="0" w:color="000000"/>
              <w:left w:val="single" w:sz="4" w:space="0" w:color="000000"/>
              <w:bottom w:val="single" w:sz="4" w:space="0" w:color="000000"/>
              <w:right w:val="single" w:sz="4" w:space="0" w:color="000000"/>
            </w:tcBorders>
            <w:vAlign w:val="center"/>
          </w:tcPr>
          <w:p w14:paraId="09E10DC4" w14:textId="1F27A83E" w:rsidR="00A83638" w:rsidRPr="006C4036" w:rsidRDefault="007F7311" w:rsidP="007F7311">
            <w:pPr>
              <w:spacing w:before="60" w:after="60"/>
              <w:jc w:val="left"/>
              <w:rPr>
                <w:rFonts w:asciiTheme="minorHAnsi" w:hAnsiTheme="minorHAnsi" w:cstheme="minorHAnsi"/>
                <w:sz w:val="22"/>
              </w:rPr>
            </w:pPr>
            <w:r w:rsidRPr="007F7311">
              <w:rPr>
                <w:rFonts w:asciiTheme="minorHAnsi" w:hAnsiTheme="minorHAnsi" w:cstheme="minorHAnsi"/>
                <w:sz w:val="22"/>
              </w:rPr>
              <w:t>63121100-4 Servizi di magazzinaggio</w:t>
            </w:r>
          </w:p>
        </w:tc>
        <w:tc>
          <w:tcPr>
            <w:tcW w:w="1634" w:type="dxa"/>
            <w:tcBorders>
              <w:top w:val="single" w:sz="4" w:space="0" w:color="000000"/>
              <w:left w:val="single" w:sz="4" w:space="0" w:color="000000"/>
              <w:bottom w:val="single" w:sz="4" w:space="0" w:color="000000"/>
              <w:right w:val="single" w:sz="4" w:space="0" w:color="000000"/>
            </w:tcBorders>
            <w:vAlign w:val="center"/>
          </w:tcPr>
          <w:p w14:paraId="19D9BEB8" w14:textId="6C79AAF7" w:rsidR="00A83638" w:rsidRPr="006C4036" w:rsidRDefault="008E43EC" w:rsidP="00681C4C">
            <w:pPr>
              <w:spacing w:before="60" w:after="60"/>
              <w:jc w:val="center"/>
              <w:rPr>
                <w:rFonts w:asciiTheme="minorHAnsi" w:hAnsiTheme="minorHAnsi" w:cstheme="minorHAnsi"/>
                <w:sz w:val="22"/>
              </w:rPr>
            </w:pPr>
            <w:r>
              <w:rPr>
                <w:rFonts w:asciiTheme="minorHAnsi" w:hAnsiTheme="minorHAnsi" w:cstheme="minorHAnsi"/>
                <w:sz w:val="22"/>
              </w:rPr>
              <w:t>P</w:t>
            </w:r>
          </w:p>
        </w:tc>
        <w:tc>
          <w:tcPr>
            <w:tcW w:w="1496" w:type="dxa"/>
            <w:tcBorders>
              <w:top w:val="single" w:sz="4" w:space="0" w:color="000000"/>
              <w:left w:val="single" w:sz="4" w:space="0" w:color="000000"/>
              <w:bottom w:val="single" w:sz="4" w:space="0" w:color="000000"/>
              <w:right w:val="single" w:sz="4" w:space="0" w:color="000000"/>
            </w:tcBorders>
            <w:vAlign w:val="center"/>
          </w:tcPr>
          <w:p w14:paraId="51765A41" w14:textId="7DA1B9D0" w:rsidR="00A83638" w:rsidRPr="006C4036" w:rsidRDefault="007F7311" w:rsidP="00681C4C">
            <w:pPr>
              <w:spacing w:before="60" w:after="60"/>
              <w:jc w:val="center"/>
              <w:rPr>
                <w:rFonts w:asciiTheme="minorHAnsi" w:hAnsiTheme="minorHAnsi" w:cstheme="minorHAnsi"/>
                <w:sz w:val="22"/>
              </w:rPr>
            </w:pPr>
            <w:r>
              <w:rPr>
                <w:rFonts w:asciiTheme="minorHAnsi" w:hAnsiTheme="minorHAnsi" w:cstheme="minorHAnsi"/>
                <w:sz w:val="22"/>
              </w:rPr>
              <w:t>€ 374.640,00</w:t>
            </w:r>
          </w:p>
        </w:tc>
      </w:tr>
      <w:tr w:rsidR="00A83638" w:rsidRPr="006C4036" w14:paraId="64EE328B" w14:textId="77777777" w:rsidTr="007F7311">
        <w:tc>
          <w:tcPr>
            <w:tcW w:w="7571" w:type="dxa"/>
            <w:gridSpan w:val="4"/>
            <w:tcBorders>
              <w:top w:val="single" w:sz="4" w:space="0" w:color="000000"/>
              <w:left w:val="single" w:sz="4" w:space="0" w:color="000000"/>
              <w:bottom w:val="single" w:sz="4" w:space="0" w:color="000000"/>
              <w:right w:val="single" w:sz="4" w:space="0" w:color="000000"/>
            </w:tcBorders>
            <w:vAlign w:val="center"/>
          </w:tcPr>
          <w:p w14:paraId="4ED20E33" w14:textId="77777777" w:rsidR="00A83638" w:rsidRPr="006C4036" w:rsidRDefault="00A83638" w:rsidP="00BF6270">
            <w:pPr>
              <w:pStyle w:val="Paragrafoelenco"/>
              <w:numPr>
                <w:ilvl w:val="0"/>
                <w:numId w:val="41"/>
              </w:numPr>
              <w:spacing w:before="60" w:after="60"/>
              <w:ind w:left="3232" w:hanging="284"/>
              <w:jc w:val="left"/>
              <w:rPr>
                <w:rFonts w:asciiTheme="minorHAnsi" w:hAnsiTheme="minorHAnsi" w:cstheme="minorHAnsi"/>
                <w:sz w:val="22"/>
              </w:rPr>
            </w:pPr>
            <w:r w:rsidRPr="006C4036">
              <w:rPr>
                <w:rFonts w:asciiTheme="minorHAnsi" w:hAnsiTheme="minorHAnsi" w:cstheme="minorHAnsi"/>
                <w:b/>
                <w:sz w:val="22"/>
              </w:rPr>
              <w:t>Importo a base di gara</w:t>
            </w:r>
          </w:p>
        </w:tc>
        <w:tc>
          <w:tcPr>
            <w:tcW w:w="1496" w:type="dxa"/>
            <w:tcBorders>
              <w:top w:val="single" w:sz="4" w:space="0" w:color="000000"/>
              <w:left w:val="single" w:sz="4" w:space="0" w:color="000000"/>
              <w:bottom w:val="single" w:sz="4" w:space="0" w:color="000000"/>
              <w:right w:val="single" w:sz="4" w:space="0" w:color="000000"/>
            </w:tcBorders>
            <w:vAlign w:val="center"/>
          </w:tcPr>
          <w:p w14:paraId="6B779078" w14:textId="30BD9FD4" w:rsidR="00A83638" w:rsidRPr="006C4036" w:rsidRDefault="007F7311" w:rsidP="00681C4C">
            <w:pPr>
              <w:spacing w:before="60" w:after="60"/>
              <w:jc w:val="center"/>
              <w:rPr>
                <w:rFonts w:asciiTheme="minorHAnsi" w:hAnsiTheme="minorHAnsi" w:cstheme="minorHAnsi"/>
                <w:sz w:val="22"/>
              </w:rPr>
            </w:pPr>
            <w:r>
              <w:rPr>
                <w:rFonts w:asciiTheme="minorHAnsi" w:hAnsiTheme="minorHAnsi" w:cstheme="minorHAnsi"/>
                <w:sz w:val="22"/>
              </w:rPr>
              <w:t>€ 374.640,00</w:t>
            </w:r>
          </w:p>
        </w:tc>
      </w:tr>
      <w:tr w:rsidR="00A83638" w:rsidRPr="006C4036" w14:paraId="0847560A" w14:textId="77777777" w:rsidTr="007F7311">
        <w:tc>
          <w:tcPr>
            <w:tcW w:w="7571" w:type="dxa"/>
            <w:gridSpan w:val="4"/>
            <w:tcBorders>
              <w:top w:val="single" w:sz="4" w:space="0" w:color="000000"/>
              <w:left w:val="single" w:sz="4" w:space="0" w:color="000000"/>
              <w:bottom w:val="single" w:sz="4" w:space="0" w:color="000000"/>
              <w:right w:val="single" w:sz="4" w:space="0" w:color="000000"/>
            </w:tcBorders>
            <w:vAlign w:val="center"/>
          </w:tcPr>
          <w:p w14:paraId="2115EE84" w14:textId="51DA2D32" w:rsidR="00A83638" w:rsidRPr="006C4036" w:rsidRDefault="00A83638" w:rsidP="00BF6270">
            <w:pPr>
              <w:pStyle w:val="Paragrafoelenco"/>
              <w:numPr>
                <w:ilvl w:val="0"/>
                <w:numId w:val="41"/>
              </w:numPr>
              <w:spacing w:before="60" w:after="60"/>
              <w:ind w:left="3232" w:hanging="284"/>
              <w:jc w:val="left"/>
              <w:rPr>
                <w:rFonts w:asciiTheme="minorHAnsi" w:hAnsiTheme="minorHAnsi" w:cstheme="minorHAnsi"/>
                <w:sz w:val="22"/>
              </w:rPr>
            </w:pPr>
            <w:r w:rsidRPr="006C4036">
              <w:rPr>
                <w:rFonts w:asciiTheme="minorHAnsi" w:hAnsiTheme="minorHAnsi" w:cstheme="minorHAnsi"/>
                <w:b/>
                <w:sz w:val="22"/>
              </w:rPr>
              <w:t xml:space="preserve">Oneri per la sicurezza da interferenze non soggetti a ribasso </w:t>
            </w:r>
          </w:p>
        </w:tc>
        <w:tc>
          <w:tcPr>
            <w:tcW w:w="1496" w:type="dxa"/>
            <w:tcBorders>
              <w:top w:val="single" w:sz="4" w:space="0" w:color="000000"/>
              <w:left w:val="single" w:sz="4" w:space="0" w:color="000000"/>
              <w:bottom w:val="single" w:sz="4" w:space="0" w:color="000000"/>
              <w:right w:val="single" w:sz="4" w:space="0" w:color="000000"/>
            </w:tcBorders>
            <w:vAlign w:val="center"/>
          </w:tcPr>
          <w:p w14:paraId="616C06A2" w14:textId="20F44356" w:rsidR="00A83638" w:rsidRPr="006C4036" w:rsidRDefault="00754457" w:rsidP="00681C4C">
            <w:pPr>
              <w:spacing w:before="60" w:after="60"/>
              <w:jc w:val="center"/>
              <w:rPr>
                <w:rFonts w:asciiTheme="minorHAnsi" w:hAnsiTheme="minorHAnsi" w:cstheme="minorHAnsi"/>
                <w:sz w:val="22"/>
              </w:rPr>
            </w:pPr>
            <w:r>
              <w:rPr>
                <w:rFonts w:asciiTheme="minorHAnsi" w:hAnsiTheme="minorHAnsi" w:cstheme="minorHAnsi"/>
                <w:sz w:val="22"/>
              </w:rPr>
              <w:t>€ 100,00</w:t>
            </w:r>
          </w:p>
        </w:tc>
      </w:tr>
      <w:tr w:rsidR="007F7311" w:rsidRPr="006C4036" w14:paraId="13C4044C" w14:textId="77777777" w:rsidTr="00444317">
        <w:tc>
          <w:tcPr>
            <w:tcW w:w="7571" w:type="dxa"/>
            <w:gridSpan w:val="4"/>
            <w:tcBorders>
              <w:top w:val="single" w:sz="4" w:space="0" w:color="000000"/>
              <w:left w:val="single" w:sz="4" w:space="0" w:color="000000"/>
              <w:bottom w:val="single" w:sz="4" w:space="0" w:color="000000"/>
              <w:right w:val="single" w:sz="4" w:space="0" w:color="000000"/>
            </w:tcBorders>
            <w:vAlign w:val="center"/>
          </w:tcPr>
          <w:p w14:paraId="34CD8A03" w14:textId="59BEA57C" w:rsidR="007F7311" w:rsidRPr="007F7311" w:rsidRDefault="007F7311" w:rsidP="007F7311">
            <w:pPr>
              <w:spacing w:before="60" w:after="60"/>
              <w:jc w:val="center"/>
              <w:rPr>
                <w:rFonts w:asciiTheme="minorHAnsi" w:hAnsiTheme="minorHAnsi" w:cstheme="minorHAnsi"/>
                <w:sz w:val="22"/>
              </w:rPr>
            </w:pPr>
            <w:r w:rsidRPr="007F7311">
              <w:rPr>
                <w:rFonts w:asciiTheme="minorHAnsi" w:hAnsiTheme="minorHAnsi" w:cstheme="minorHAnsi"/>
                <w:b/>
                <w:sz w:val="22"/>
              </w:rPr>
              <w:t>A) + B) Importo complessivo</w:t>
            </w:r>
          </w:p>
        </w:tc>
        <w:tc>
          <w:tcPr>
            <w:tcW w:w="1496" w:type="dxa"/>
            <w:tcBorders>
              <w:top w:val="single" w:sz="4" w:space="0" w:color="000000"/>
              <w:left w:val="single" w:sz="4" w:space="0" w:color="000000"/>
              <w:bottom w:val="single" w:sz="4" w:space="0" w:color="000000"/>
              <w:right w:val="single" w:sz="4" w:space="0" w:color="000000"/>
            </w:tcBorders>
            <w:vAlign w:val="center"/>
          </w:tcPr>
          <w:p w14:paraId="4C3476F2" w14:textId="748C9FC5" w:rsidR="007F7311" w:rsidRPr="007F7311" w:rsidRDefault="007F7311" w:rsidP="007F7311">
            <w:pPr>
              <w:spacing w:before="60" w:after="60"/>
              <w:jc w:val="center"/>
              <w:rPr>
                <w:rFonts w:asciiTheme="minorHAnsi" w:hAnsiTheme="minorHAnsi" w:cstheme="minorHAnsi"/>
                <w:sz w:val="22"/>
                <w:highlight w:val="yellow"/>
              </w:rPr>
            </w:pPr>
            <w:r w:rsidRPr="00754457">
              <w:rPr>
                <w:rFonts w:asciiTheme="minorHAnsi" w:hAnsiTheme="minorHAnsi" w:cstheme="minorHAnsi"/>
                <w:sz w:val="22"/>
              </w:rPr>
              <w:t>€ 374.</w:t>
            </w:r>
            <w:r w:rsidR="00754457" w:rsidRPr="00754457">
              <w:rPr>
                <w:rFonts w:asciiTheme="minorHAnsi" w:hAnsiTheme="minorHAnsi" w:cstheme="minorHAnsi"/>
                <w:sz w:val="22"/>
              </w:rPr>
              <w:t>7</w:t>
            </w:r>
            <w:r w:rsidRPr="00754457">
              <w:rPr>
                <w:rFonts w:asciiTheme="minorHAnsi" w:hAnsiTheme="minorHAnsi" w:cstheme="minorHAnsi"/>
                <w:sz w:val="22"/>
              </w:rPr>
              <w:t>40,00</w:t>
            </w:r>
          </w:p>
        </w:tc>
      </w:tr>
      <w:bookmarkEnd w:id="87"/>
    </w:tbl>
    <w:p w14:paraId="0C6FCC64" w14:textId="77777777" w:rsidR="00B309E3" w:rsidRPr="006C4036" w:rsidRDefault="00B309E3" w:rsidP="00B309E3">
      <w:pPr>
        <w:spacing w:before="60" w:after="60"/>
        <w:rPr>
          <w:rFonts w:asciiTheme="minorHAnsi" w:hAnsiTheme="minorHAnsi" w:cstheme="minorHAnsi"/>
          <w:i/>
          <w:sz w:val="22"/>
        </w:rPr>
      </w:pPr>
    </w:p>
    <w:p w14:paraId="5F1DA5A9" w14:textId="67DDD7C5" w:rsidR="00815271" w:rsidRPr="006C4036" w:rsidRDefault="00E42CEB" w:rsidP="00815271">
      <w:pPr>
        <w:spacing w:before="60" w:after="60"/>
        <w:rPr>
          <w:rFonts w:asciiTheme="minorHAnsi" w:hAnsiTheme="minorHAnsi" w:cstheme="minorHAnsi"/>
          <w:sz w:val="22"/>
        </w:rPr>
      </w:pPr>
      <w:r w:rsidRPr="006C4036">
        <w:rPr>
          <w:rFonts w:asciiTheme="minorHAnsi" w:hAnsiTheme="minorHAnsi" w:cstheme="minorHAnsi"/>
          <w:sz w:val="22"/>
        </w:rPr>
        <w:t>L’importo a base di gara comprende i costi della manodopera che la stazione appaltante ha stimato pari a</w:t>
      </w:r>
      <w:r w:rsidR="00444317">
        <w:rPr>
          <w:rFonts w:asciiTheme="minorHAnsi" w:hAnsiTheme="minorHAnsi" w:cstheme="minorHAnsi"/>
          <w:sz w:val="22"/>
        </w:rPr>
        <w:t xml:space="preserve">l 70% del valore contrattuale pari a </w:t>
      </w:r>
      <w:r w:rsidRPr="00444317">
        <w:rPr>
          <w:rFonts w:asciiTheme="minorHAnsi" w:hAnsiTheme="minorHAnsi" w:cstheme="minorHAnsi"/>
          <w:b/>
          <w:sz w:val="22"/>
        </w:rPr>
        <w:t xml:space="preserve">€ </w:t>
      </w:r>
      <w:r w:rsidR="00444317" w:rsidRPr="00444317">
        <w:rPr>
          <w:rFonts w:asciiTheme="minorHAnsi" w:hAnsiTheme="minorHAnsi" w:cstheme="minorHAnsi"/>
          <w:b/>
          <w:sz w:val="22"/>
        </w:rPr>
        <w:t>262.248,00</w:t>
      </w:r>
      <w:r w:rsidR="00444317" w:rsidRPr="00444317">
        <w:rPr>
          <w:rFonts w:asciiTheme="minorHAnsi" w:hAnsiTheme="minorHAnsi" w:cstheme="minorHAnsi"/>
          <w:sz w:val="22"/>
        </w:rPr>
        <w:t xml:space="preserve"> </w:t>
      </w:r>
      <w:r w:rsidR="00815271" w:rsidRPr="006C4036">
        <w:rPr>
          <w:rFonts w:asciiTheme="minorHAnsi" w:hAnsiTheme="minorHAnsi" w:cstheme="minorHAnsi"/>
          <w:sz w:val="22"/>
        </w:rPr>
        <w:t xml:space="preserve">calcolati sulla base dei </w:t>
      </w:r>
      <w:r w:rsidR="00800B23">
        <w:rPr>
          <w:rFonts w:asciiTheme="minorHAnsi" w:hAnsiTheme="minorHAnsi" w:cstheme="minorHAnsi"/>
          <w:sz w:val="22"/>
        </w:rPr>
        <w:t xml:space="preserve">costi di servizi </w:t>
      </w:r>
      <w:r w:rsidR="00800B23">
        <w:rPr>
          <w:rFonts w:asciiTheme="minorHAnsi" w:hAnsiTheme="minorHAnsi" w:cstheme="minorHAnsi"/>
          <w:iCs/>
          <w:sz w:val="22"/>
        </w:rPr>
        <w:t>analoghi</w:t>
      </w:r>
      <w:r w:rsidR="00444317">
        <w:rPr>
          <w:rFonts w:asciiTheme="minorHAnsi" w:hAnsiTheme="minorHAnsi" w:cstheme="minorHAnsi"/>
          <w:iCs/>
          <w:sz w:val="22"/>
        </w:rPr>
        <w:t>.</w:t>
      </w:r>
    </w:p>
    <w:p w14:paraId="03039FDB" w14:textId="6C76B389" w:rsidR="00815271" w:rsidRPr="006C4036" w:rsidRDefault="00815271" w:rsidP="00815271">
      <w:pPr>
        <w:spacing w:before="60" w:after="60"/>
        <w:rPr>
          <w:rFonts w:asciiTheme="minorHAnsi" w:hAnsiTheme="minorHAnsi" w:cstheme="minorHAnsi"/>
          <w:b/>
          <w:iCs/>
          <w:sz w:val="22"/>
        </w:rPr>
      </w:pPr>
      <w:r w:rsidRPr="006C4036">
        <w:rPr>
          <w:rFonts w:asciiTheme="minorHAnsi" w:hAnsiTheme="minorHAnsi" w:cstheme="minorHAnsi"/>
          <w:b/>
          <w:bCs/>
          <w:iCs/>
          <w:sz w:val="22"/>
        </w:rPr>
        <w:t xml:space="preserve">I costi della manodopera </w:t>
      </w:r>
      <w:r w:rsidR="00B309E3" w:rsidRPr="006C4036">
        <w:rPr>
          <w:rFonts w:asciiTheme="minorHAnsi" w:hAnsiTheme="minorHAnsi" w:cstheme="minorHAnsi"/>
          <w:b/>
          <w:bCs/>
          <w:iCs/>
          <w:sz w:val="22"/>
        </w:rPr>
        <w:t xml:space="preserve">non </w:t>
      </w:r>
      <w:r w:rsidRPr="006C4036">
        <w:rPr>
          <w:rFonts w:asciiTheme="minorHAnsi" w:hAnsiTheme="minorHAnsi" w:cstheme="minorHAnsi"/>
          <w:b/>
          <w:bCs/>
          <w:iCs/>
          <w:sz w:val="22"/>
        </w:rPr>
        <w:t xml:space="preserve">sono </w:t>
      </w:r>
      <w:r w:rsidR="00B309E3" w:rsidRPr="006C4036">
        <w:rPr>
          <w:rFonts w:asciiTheme="minorHAnsi" w:hAnsiTheme="minorHAnsi" w:cstheme="minorHAnsi"/>
          <w:b/>
          <w:bCs/>
          <w:iCs/>
          <w:sz w:val="22"/>
        </w:rPr>
        <w:t>soggetti</w:t>
      </w:r>
      <w:r w:rsidRPr="006C4036">
        <w:rPr>
          <w:rFonts w:asciiTheme="minorHAnsi" w:hAnsiTheme="minorHAnsi" w:cstheme="minorHAnsi"/>
          <w:b/>
          <w:bCs/>
          <w:iCs/>
          <w:sz w:val="22"/>
        </w:rPr>
        <w:t xml:space="preserve"> al ribasso</w:t>
      </w:r>
      <w:r w:rsidRPr="006C4036">
        <w:rPr>
          <w:rFonts w:asciiTheme="minorHAnsi" w:hAnsiTheme="minorHAnsi" w:cstheme="minorHAnsi"/>
          <w:b/>
          <w:iCs/>
          <w:sz w:val="22"/>
        </w:rPr>
        <w:t>.</w:t>
      </w:r>
    </w:p>
    <w:p w14:paraId="2F1D1757" w14:textId="67A00B62" w:rsidR="009050CF" w:rsidRPr="006C4036" w:rsidRDefault="00815271">
      <w:pPr>
        <w:spacing w:before="60" w:after="60"/>
        <w:rPr>
          <w:rFonts w:asciiTheme="minorHAnsi" w:hAnsiTheme="minorHAnsi" w:cstheme="minorHAnsi"/>
          <w:sz w:val="22"/>
        </w:rPr>
      </w:pPr>
      <w:r w:rsidRPr="001638D1">
        <w:rPr>
          <w:rFonts w:asciiTheme="minorHAnsi" w:hAnsiTheme="minorHAnsi" w:cstheme="minorHAnsi"/>
          <w:iCs/>
          <w:sz w:val="22"/>
        </w:rPr>
        <w:t xml:space="preserve">Il contratto collettivo applicato </w:t>
      </w:r>
      <w:r w:rsidR="001638D1" w:rsidRPr="001638D1">
        <w:rPr>
          <w:rFonts w:asciiTheme="minorHAnsi" w:hAnsiTheme="minorHAnsi" w:cstheme="minorHAnsi"/>
          <w:iCs/>
          <w:sz w:val="22"/>
        </w:rPr>
        <w:t>è:</w:t>
      </w:r>
      <w:r w:rsidRPr="001638D1">
        <w:rPr>
          <w:rFonts w:asciiTheme="minorHAnsi" w:hAnsiTheme="minorHAnsi" w:cstheme="minorHAnsi"/>
          <w:iCs/>
          <w:sz w:val="22"/>
        </w:rPr>
        <w:t xml:space="preserve"> </w:t>
      </w:r>
      <w:r w:rsidR="001638D1" w:rsidRPr="001638D1">
        <w:rPr>
          <w:rFonts w:ascii="Tahoma" w:eastAsia="Calibri" w:hAnsi="Tahoma" w:cs="Tahoma"/>
          <w:sz w:val="20"/>
          <w:szCs w:val="20"/>
          <w:lang w:eastAsia="it-IT"/>
        </w:rPr>
        <w:t>pulizia-multiservizi</w:t>
      </w:r>
    </w:p>
    <w:p w14:paraId="61818A4C" w14:textId="2523C233" w:rsidR="00A83638" w:rsidRPr="006C4036" w:rsidRDefault="00A83638" w:rsidP="00A83638">
      <w:pPr>
        <w:spacing w:before="60" w:after="60"/>
        <w:rPr>
          <w:rFonts w:asciiTheme="minorHAnsi" w:hAnsiTheme="minorHAnsi" w:cstheme="minorHAnsi"/>
          <w:i/>
          <w:iCs/>
          <w:sz w:val="22"/>
        </w:rPr>
      </w:pPr>
      <w:r w:rsidRPr="00754457">
        <w:rPr>
          <w:rFonts w:asciiTheme="minorHAnsi" w:hAnsiTheme="minorHAnsi" w:cstheme="minorHAnsi"/>
          <w:sz w:val="22"/>
        </w:rPr>
        <w:t xml:space="preserve">L’importo degli oneri per la sicurezza da interferenze è pari a </w:t>
      </w:r>
      <w:r w:rsidR="00754457" w:rsidRPr="00754457">
        <w:rPr>
          <w:rFonts w:asciiTheme="minorHAnsi" w:hAnsiTheme="minorHAnsi" w:cstheme="minorHAnsi"/>
          <w:b/>
          <w:bCs/>
          <w:i/>
          <w:iCs/>
          <w:sz w:val="22"/>
        </w:rPr>
        <w:t>€ 100,00;</w:t>
      </w:r>
    </w:p>
    <w:p w14:paraId="5C135546" w14:textId="77777777" w:rsidR="00A83638" w:rsidRPr="006C4036" w:rsidRDefault="00A83638" w:rsidP="00A83638">
      <w:pPr>
        <w:spacing w:before="60" w:after="60"/>
        <w:rPr>
          <w:rFonts w:asciiTheme="minorHAnsi" w:hAnsiTheme="minorHAnsi" w:cstheme="minorHAnsi"/>
          <w:sz w:val="22"/>
        </w:rPr>
      </w:pPr>
      <w:r w:rsidRPr="006C4036">
        <w:rPr>
          <w:rFonts w:asciiTheme="minorHAnsi" w:hAnsiTheme="minorHAnsi" w:cstheme="minorHAnsi"/>
          <w:sz w:val="22"/>
        </w:rPr>
        <w:t>L’importo complessivo è al netto di</w:t>
      </w:r>
      <w:r w:rsidRPr="006C4036">
        <w:rPr>
          <w:rFonts w:asciiTheme="minorHAnsi" w:hAnsiTheme="minorHAnsi" w:cstheme="minorHAnsi"/>
          <w:i/>
          <w:sz w:val="22"/>
        </w:rPr>
        <w:t xml:space="preserve"> </w:t>
      </w:r>
      <w:r w:rsidRPr="006C4036">
        <w:rPr>
          <w:rFonts w:asciiTheme="minorHAnsi" w:hAnsiTheme="minorHAnsi" w:cstheme="minorHAnsi"/>
          <w:sz w:val="22"/>
        </w:rPr>
        <w:t>Iva.</w:t>
      </w:r>
    </w:p>
    <w:p w14:paraId="49DED740" w14:textId="0078B577" w:rsidR="00A83638" w:rsidRPr="006C4036" w:rsidRDefault="00A83638" w:rsidP="00A83638">
      <w:pPr>
        <w:spacing w:before="60" w:after="60"/>
        <w:rPr>
          <w:rFonts w:asciiTheme="minorHAnsi" w:hAnsiTheme="minorHAnsi" w:cstheme="minorHAnsi"/>
          <w:sz w:val="22"/>
        </w:rPr>
      </w:pPr>
      <w:r w:rsidRPr="006C4036">
        <w:rPr>
          <w:rFonts w:asciiTheme="minorHAnsi" w:hAnsiTheme="minorHAnsi" w:cstheme="minorHAnsi"/>
          <w:sz w:val="22"/>
        </w:rPr>
        <w:t xml:space="preserve">L’appalto è finanziato con </w:t>
      </w:r>
      <w:r w:rsidR="002900C7">
        <w:rPr>
          <w:rFonts w:asciiTheme="minorHAnsi" w:hAnsiTheme="minorHAnsi" w:cstheme="minorHAnsi"/>
          <w:sz w:val="22"/>
        </w:rPr>
        <w:t>fondi aziendali</w:t>
      </w:r>
    </w:p>
    <w:p w14:paraId="72362F03" w14:textId="77777777" w:rsidR="00F44182" w:rsidRPr="006C4036" w:rsidRDefault="00F44182" w:rsidP="00E51974">
      <w:pPr>
        <w:spacing w:before="60" w:after="60"/>
        <w:rPr>
          <w:rFonts w:asciiTheme="minorHAnsi" w:hAnsiTheme="minorHAnsi" w:cstheme="minorHAnsi"/>
          <w:sz w:val="22"/>
        </w:rPr>
      </w:pPr>
    </w:p>
    <w:p w14:paraId="4509DE22" w14:textId="77777777" w:rsidR="00974DF5" w:rsidRPr="006C4036" w:rsidRDefault="004C667D" w:rsidP="00BF6270">
      <w:pPr>
        <w:pStyle w:val="Titolo3"/>
        <w:numPr>
          <w:ilvl w:val="1"/>
          <w:numId w:val="3"/>
        </w:numPr>
        <w:spacing w:before="120"/>
        <w:ind w:left="426" w:hanging="426"/>
        <w:rPr>
          <w:rFonts w:asciiTheme="minorHAnsi" w:hAnsiTheme="minorHAnsi" w:cstheme="minorHAnsi"/>
          <w:szCs w:val="22"/>
        </w:rPr>
      </w:pPr>
      <w:bookmarkStart w:id="88" w:name="_Toc484688264"/>
      <w:bookmarkStart w:id="89" w:name="_Toc484605395"/>
      <w:bookmarkStart w:id="90" w:name="_Toc484605271"/>
      <w:bookmarkStart w:id="91" w:name="_Toc484526551"/>
      <w:bookmarkStart w:id="92" w:name="_Toc484449056"/>
      <w:bookmarkStart w:id="93" w:name="_Toc484448932"/>
      <w:bookmarkStart w:id="94" w:name="_Toc484448808"/>
      <w:bookmarkStart w:id="95" w:name="_Toc484448685"/>
      <w:bookmarkStart w:id="96" w:name="_Toc484448561"/>
      <w:bookmarkStart w:id="97" w:name="_Toc484448437"/>
      <w:bookmarkStart w:id="98" w:name="_Toc484448313"/>
      <w:bookmarkStart w:id="99" w:name="_Toc484448189"/>
      <w:bookmarkStart w:id="100" w:name="_Toc484448064"/>
      <w:bookmarkStart w:id="101" w:name="_Toc484440405"/>
      <w:bookmarkStart w:id="102" w:name="_Toc484440045"/>
      <w:bookmarkStart w:id="103" w:name="_Toc484439921"/>
      <w:bookmarkStart w:id="104" w:name="_Toc484439798"/>
      <w:bookmarkStart w:id="105" w:name="_Toc484438878"/>
      <w:bookmarkStart w:id="106" w:name="_Toc484438754"/>
      <w:bookmarkStart w:id="107" w:name="_Toc484438630"/>
      <w:bookmarkStart w:id="108" w:name="_Toc484429055"/>
      <w:bookmarkStart w:id="109" w:name="_Toc484428885"/>
      <w:bookmarkStart w:id="110" w:name="_Toc484097713"/>
      <w:bookmarkStart w:id="111" w:name="_Toc484011639"/>
      <w:bookmarkStart w:id="112" w:name="_Toc484011164"/>
      <w:bookmarkStart w:id="113" w:name="_Toc484011042"/>
      <w:bookmarkStart w:id="114" w:name="_Toc484010920"/>
      <w:bookmarkStart w:id="115" w:name="_Toc484010796"/>
      <w:bookmarkStart w:id="116" w:name="_Toc484010674"/>
      <w:bookmarkStart w:id="117" w:name="_Toc483906924"/>
      <w:bookmarkStart w:id="118" w:name="_Toc483571547"/>
      <w:bookmarkStart w:id="119" w:name="_Toc483571426"/>
      <w:bookmarkStart w:id="120" w:name="_Toc483473997"/>
      <w:bookmarkStart w:id="121" w:name="_Toc483401200"/>
      <w:bookmarkStart w:id="122" w:name="_Toc483325721"/>
      <w:bookmarkStart w:id="123" w:name="_Toc483316418"/>
      <w:bookmarkStart w:id="124" w:name="_Toc483316287"/>
      <w:bookmarkStart w:id="125" w:name="_Toc483316084"/>
      <w:bookmarkStart w:id="126" w:name="_Toc483315878"/>
      <w:bookmarkStart w:id="127" w:name="_Toc483302328"/>
      <w:bookmarkStart w:id="128" w:name="_Toc485218255"/>
      <w:bookmarkStart w:id="129" w:name="_Toc484688819"/>
      <w:bookmarkStart w:id="130" w:name="_Toc157004102"/>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Pr="006C4036">
        <w:rPr>
          <w:rFonts w:asciiTheme="minorHAnsi" w:hAnsiTheme="minorHAnsi" w:cstheme="minorHAnsi"/>
          <w:szCs w:val="22"/>
          <w:lang w:val="it-IT"/>
        </w:rPr>
        <w:t>D</w:t>
      </w:r>
      <w:r w:rsidRPr="006C4036">
        <w:rPr>
          <w:rFonts w:asciiTheme="minorHAnsi" w:hAnsiTheme="minorHAnsi" w:cstheme="minorHAnsi"/>
          <w:szCs w:val="22"/>
        </w:rPr>
        <w:t>URATA</w:t>
      </w:r>
      <w:bookmarkEnd w:id="130"/>
      <w:r w:rsidR="00B102C5" w:rsidRPr="006C4036">
        <w:rPr>
          <w:rFonts w:asciiTheme="minorHAnsi" w:hAnsiTheme="minorHAnsi" w:cstheme="minorHAnsi"/>
          <w:szCs w:val="22"/>
          <w:lang w:val="it-IT"/>
        </w:rPr>
        <w:t xml:space="preserve"> </w:t>
      </w:r>
    </w:p>
    <w:p w14:paraId="331AE518" w14:textId="77777777" w:rsidR="002900C7" w:rsidRDefault="00870286" w:rsidP="00F5507D">
      <w:pPr>
        <w:spacing w:before="120" w:after="60"/>
        <w:rPr>
          <w:rFonts w:asciiTheme="minorHAnsi" w:hAnsiTheme="minorHAnsi" w:cstheme="minorHAnsi"/>
          <w:sz w:val="22"/>
        </w:rPr>
      </w:pPr>
      <w:r w:rsidRPr="006C4036">
        <w:rPr>
          <w:rFonts w:asciiTheme="minorHAnsi" w:hAnsiTheme="minorHAnsi" w:cstheme="minorHAnsi"/>
          <w:sz w:val="22"/>
        </w:rPr>
        <w:t xml:space="preserve">La durata dell’appalto (escluse le eventuali opzioni) è di </w:t>
      </w:r>
      <w:r w:rsidR="002900C7">
        <w:rPr>
          <w:rFonts w:asciiTheme="minorHAnsi" w:hAnsiTheme="minorHAnsi" w:cstheme="minorHAnsi"/>
          <w:sz w:val="22"/>
        </w:rPr>
        <w:t>24 mesi.</w:t>
      </w:r>
    </w:p>
    <w:p w14:paraId="7A1A947B" w14:textId="0CD4EF39" w:rsidR="00FD309B" w:rsidRPr="006C4036" w:rsidRDefault="00FD309B">
      <w:pPr>
        <w:spacing w:before="120" w:after="60"/>
        <w:rPr>
          <w:rFonts w:asciiTheme="minorHAnsi" w:hAnsiTheme="minorHAnsi" w:cstheme="minorHAnsi"/>
          <w:sz w:val="22"/>
        </w:rPr>
      </w:pPr>
    </w:p>
    <w:p w14:paraId="7041E0D6" w14:textId="613C59B8" w:rsidR="00FD309B" w:rsidRPr="006C4036" w:rsidRDefault="00FE0914" w:rsidP="00BF6270">
      <w:pPr>
        <w:pStyle w:val="Titolo3"/>
        <w:numPr>
          <w:ilvl w:val="1"/>
          <w:numId w:val="3"/>
        </w:numPr>
        <w:spacing w:before="120"/>
        <w:ind w:left="426" w:hanging="426"/>
        <w:rPr>
          <w:rFonts w:asciiTheme="minorHAnsi" w:hAnsiTheme="minorHAnsi" w:cstheme="minorHAnsi"/>
          <w:szCs w:val="22"/>
          <w:lang w:val="it-IT"/>
        </w:rPr>
      </w:pPr>
      <w:bookmarkStart w:id="131" w:name="_Toc157004103"/>
      <w:r w:rsidRPr="006C4036">
        <w:rPr>
          <w:rFonts w:asciiTheme="minorHAnsi" w:hAnsiTheme="minorHAnsi" w:cstheme="minorHAnsi"/>
          <w:szCs w:val="22"/>
          <w:lang w:val="it-IT"/>
        </w:rPr>
        <w:t>REVISIONE PREZZI</w:t>
      </w:r>
      <w:bookmarkEnd w:id="131"/>
    </w:p>
    <w:p w14:paraId="2A0C19E3" w14:textId="29D395B3" w:rsidR="00B85A0A" w:rsidRPr="006C4036" w:rsidRDefault="00B85A0A" w:rsidP="00AF2781">
      <w:pPr>
        <w:spacing w:before="60" w:after="60"/>
        <w:rPr>
          <w:rFonts w:asciiTheme="minorHAnsi" w:hAnsiTheme="minorHAnsi" w:cstheme="minorHAnsi"/>
          <w:sz w:val="22"/>
        </w:rPr>
      </w:pPr>
      <w:r w:rsidRPr="006C4036">
        <w:rPr>
          <w:rFonts w:asciiTheme="minorHAnsi" w:hAnsiTheme="minorHAnsi" w:cstheme="minorHAnsi"/>
          <w:sz w:val="22"/>
        </w:rPr>
        <w:t xml:space="preserve">Qualora nel corso di esecuzione del contratto, al verificarsi di particolari condizioni di natura oggettiva, si determina una variazione, in aumento o in diminuzione, </w:t>
      </w:r>
      <w:r w:rsidR="00B25D54" w:rsidRPr="006C4036">
        <w:rPr>
          <w:rFonts w:asciiTheme="minorHAnsi" w:hAnsiTheme="minorHAnsi" w:cstheme="minorHAnsi"/>
          <w:sz w:val="22"/>
        </w:rPr>
        <w:t xml:space="preserve">del costo del servizio [o in alternativa dei beni] </w:t>
      </w:r>
      <w:r w:rsidRPr="006C4036">
        <w:rPr>
          <w:rFonts w:asciiTheme="minorHAnsi" w:hAnsiTheme="minorHAnsi" w:cstheme="minorHAnsi"/>
          <w:sz w:val="22"/>
        </w:rPr>
        <w:t xml:space="preserve">superiore </w:t>
      </w:r>
      <w:r w:rsidR="00B25D54" w:rsidRPr="006C4036">
        <w:rPr>
          <w:rFonts w:asciiTheme="minorHAnsi" w:hAnsiTheme="minorHAnsi" w:cstheme="minorHAnsi"/>
          <w:sz w:val="22"/>
        </w:rPr>
        <w:t>al cinque per cento</w:t>
      </w:r>
      <w:r w:rsidRPr="006C4036">
        <w:rPr>
          <w:rFonts w:asciiTheme="minorHAnsi" w:hAnsiTheme="minorHAnsi" w:cstheme="minorHAnsi"/>
          <w:sz w:val="22"/>
        </w:rPr>
        <w:t xml:space="preserve">, dell’importo complessivo, su richiesta del Fornitore, i prezzi sono aggiornati, nella misura </w:t>
      </w:r>
      <w:r w:rsidR="00B25D54" w:rsidRPr="006C4036">
        <w:rPr>
          <w:rFonts w:asciiTheme="minorHAnsi" w:hAnsiTheme="minorHAnsi" w:cstheme="minorHAnsi"/>
          <w:sz w:val="22"/>
        </w:rPr>
        <w:t xml:space="preserve">dell’ottanta </w:t>
      </w:r>
      <w:r w:rsidR="00B25D54" w:rsidRPr="002900C7">
        <w:rPr>
          <w:rFonts w:asciiTheme="minorHAnsi" w:hAnsiTheme="minorHAnsi" w:cstheme="minorHAnsi"/>
          <w:sz w:val="22"/>
        </w:rPr>
        <w:t>per cento</w:t>
      </w:r>
      <w:r w:rsidRPr="002900C7">
        <w:rPr>
          <w:rFonts w:asciiTheme="minorHAnsi" w:hAnsiTheme="minorHAnsi" w:cstheme="minorHAnsi"/>
          <w:sz w:val="22"/>
        </w:rPr>
        <w:t xml:space="preserve"> della variazione (solo per la parte eccedente il </w:t>
      </w:r>
      <w:r w:rsidR="00B25D54" w:rsidRPr="002900C7">
        <w:rPr>
          <w:rFonts w:asciiTheme="minorHAnsi" w:hAnsiTheme="minorHAnsi" w:cstheme="minorHAnsi"/>
          <w:sz w:val="22"/>
        </w:rPr>
        <w:t>cinque per cento</w:t>
      </w:r>
      <w:r w:rsidRPr="002900C7">
        <w:rPr>
          <w:rFonts w:asciiTheme="minorHAnsi" w:hAnsiTheme="minorHAnsi" w:cstheme="minorHAnsi"/>
          <w:sz w:val="22"/>
        </w:rPr>
        <w:t xml:space="preserve">), in relazione alle prestazioni da eseguire. Ai fini del calcolo della variazione dei prezzi si utilizzano gli elenchi dei </w:t>
      </w:r>
      <w:r w:rsidR="00B25D54" w:rsidRPr="002900C7">
        <w:rPr>
          <w:rFonts w:asciiTheme="minorHAnsi" w:hAnsiTheme="minorHAnsi" w:cstheme="minorHAnsi"/>
          <w:sz w:val="22"/>
        </w:rPr>
        <w:t>prezzi</w:t>
      </w:r>
      <w:r w:rsidRPr="002900C7">
        <w:rPr>
          <w:rFonts w:asciiTheme="minorHAnsi" w:hAnsiTheme="minorHAnsi" w:cstheme="minorHAnsi"/>
          <w:sz w:val="22"/>
        </w:rPr>
        <w:t xml:space="preserve"> rilevati dall’ISTAT, oppure, qualora i dati suindicati non siano disponibili, la revisione è effettuata in misura non superiore alla differenza tra l’indice Istat dei prezzi al consumo per le famiglie di operai e impiegati, al netto dei tabacchi (c.d. FOI) disponibile al momento della richiesta e quello corrispondente al mese/anno di sottoscrizione del contratto/ultima revisione.</w:t>
      </w:r>
      <w:r w:rsidRPr="006C4036">
        <w:rPr>
          <w:rFonts w:asciiTheme="minorHAnsi" w:hAnsiTheme="minorHAnsi" w:cstheme="minorHAnsi"/>
          <w:sz w:val="22"/>
        </w:rPr>
        <w:t xml:space="preserve"> </w:t>
      </w:r>
    </w:p>
    <w:p w14:paraId="66D25C53" w14:textId="310E9546" w:rsidR="00AC00A8" w:rsidRPr="00444317" w:rsidRDefault="00E45209" w:rsidP="00444317">
      <w:pPr>
        <w:pStyle w:val="Titolo3"/>
        <w:numPr>
          <w:ilvl w:val="1"/>
          <w:numId w:val="3"/>
        </w:numPr>
        <w:spacing w:before="120"/>
        <w:ind w:left="426" w:hanging="426"/>
        <w:rPr>
          <w:rFonts w:asciiTheme="minorHAnsi" w:hAnsiTheme="minorHAnsi" w:cstheme="minorHAnsi"/>
          <w:szCs w:val="22"/>
          <w:lang w:val="it-IT"/>
        </w:rPr>
      </w:pPr>
      <w:bookmarkStart w:id="132" w:name="_Toc157004104"/>
      <w:r w:rsidRPr="006C4036">
        <w:rPr>
          <w:rFonts w:asciiTheme="minorHAnsi" w:hAnsiTheme="minorHAnsi" w:cstheme="minorHAnsi"/>
          <w:szCs w:val="22"/>
          <w:lang w:val="it-IT"/>
        </w:rPr>
        <w:lastRenderedPageBreak/>
        <w:t>MODIFICA DEL CONTRATTO IN FASE DI ESECUZIONE</w:t>
      </w:r>
      <w:bookmarkEnd w:id="132"/>
      <w:r w:rsidR="00362C06" w:rsidRPr="006C4036">
        <w:rPr>
          <w:rFonts w:asciiTheme="minorHAnsi" w:hAnsiTheme="minorHAnsi" w:cstheme="minorHAnsi"/>
          <w:szCs w:val="22"/>
          <w:lang w:val="it-IT"/>
        </w:rPr>
        <w:t xml:space="preserve"> </w:t>
      </w:r>
    </w:p>
    <w:p w14:paraId="30A9FE72" w14:textId="321C6F95" w:rsidR="00B7182E" w:rsidRPr="006C4036" w:rsidRDefault="00E87BB2" w:rsidP="00AC00A8">
      <w:pPr>
        <w:spacing w:before="120" w:after="60"/>
        <w:rPr>
          <w:rFonts w:asciiTheme="minorHAnsi" w:hAnsiTheme="minorHAnsi" w:cstheme="minorHAnsi"/>
          <w:sz w:val="22"/>
        </w:rPr>
      </w:pPr>
      <w:r w:rsidRPr="00E87BB2">
        <w:rPr>
          <w:rFonts w:asciiTheme="minorHAnsi" w:hAnsiTheme="minorHAnsi" w:cstheme="minorHAnsi"/>
          <w:bCs/>
          <w:iCs/>
          <w:sz w:val="22"/>
        </w:rPr>
        <w:t>La</w:t>
      </w:r>
      <w:r w:rsidR="00C55D29" w:rsidRPr="00E87BB2">
        <w:rPr>
          <w:rFonts w:asciiTheme="minorHAnsi" w:hAnsiTheme="minorHAnsi" w:cstheme="minorHAnsi"/>
          <w:bCs/>
          <w:iCs/>
          <w:sz w:val="22"/>
        </w:rPr>
        <w:t xml:space="preserve"> </w:t>
      </w:r>
      <w:r w:rsidR="00E10448" w:rsidRPr="006C4036">
        <w:rPr>
          <w:rFonts w:asciiTheme="minorHAnsi" w:hAnsiTheme="minorHAnsi" w:cstheme="minorHAnsi"/>
          <w:bCs/>
          <w:iCs/>
          <w:sz w:val="22"/>
        </w:rPr>
        <w:t>stazione appaltante si riserva di prorogare</w:t>
      </w:r>
      <w:r w:rsidR="00E10448" w:rsidRPr="006C4036">
        <w:rPr>
          <w:rFonts w:asciiTheme="minorHAnsi" w:hAnsiTheme="minorHAnsi" w:cstheme="minorHAnsi"/>
          <w:b/>
          <w:iCs/>
          <w:sz w:val="22"/>
        </w:rPr>
        <w:t xml:space="preserve"> i</w:t>
      </w:r>
      <w:r w:rsidR="00AC00A8" w:rsidRPr="006C4036">
        <w:rPr>
          <w:rFonts w:asciiTheme="minorHAnsi" w:hAnsiTheme="minorHAnsi" w:cstheme="minorHAnsi"/>
          <w:iCs/>
          <w:sz w:val="22"/>
        </w:rPr>
        <w:t>l contratto</w:t>
      </w:r>
      <w:r w:rsidR="00B102C5" w:rsidRPr="006C4036">
        <w:rPr>
          <w:rFonts w:asciiTheme="minorHAnsi" w:hAnsiTheme="minorHAnsi" w:cstheme="minorHAnsi"/>
          <w:iCs/>
          <w:sz w:val="22"/>
        </w:rPr>
        <w:t xml:space="preserve"> per una durata </w:t>
      </w:r>
      <w:r w:rsidR="002D04ED" w:rsidRPr="006C4036">
        <w:rPr>
          <w:rFonts w:asciiTheme="minorHAnsi" w:hAnsiTheme="minorHAnsi" w:cstheme="minorHAnsi"/>
          <w:iCs/>
          <w:sz w:val="22"/>
        </w:rPr>
        <w:t xml:space="preserve">massima </w:t>
      </w:r>
      <w:r w:rsidR="00B102C5" w:rsidRPr="006C4036">
        <w:rPr>
          <w:rFonts w:asciiTheme="minorHAnsi" w:hAnsiTheme="minorHAnsi" w:cstheme="minorHAnsi"/>
          <w:iCs/>
          <w:sz w:val="22"/>
        </w:rPr>
        <w:t>pari a</w:t>
      </w:r>
      <w:r w:rsidR="00B102C5" w:rsidRPr="006C4036">
        <w:rPr>
          <w:rFonts w:asciiTheme="minorHAnsi" w:hAnsiTheme="minorHAnsi" w:cstheme="minorHAnsi"/>
          <w:b/>
          <w:i/>
          <w:sz w:val="22"/>
        </w:rPr>
        <w:t xml:space="preserve"> </w:t>
      </w:r>
      <w:r>
        <w:rPr>
          <w:rFonts w:asciiTheme="minorHAnsi" w:hAnsiTheme="minorHAnsi" w:cstheme="minorHAnsi"/>
          <w:i/>
          <w:sz w:val="22"/>
        </w:rPr>
        <w:t xml:space="preserve">180 giorni </w:t>
      </w:r>
      <w:r w:rsidR="00B7182E" w:rsidRPr="006C4036">
        <w:rPr>
          <w:rFonts w:asciiTheme="minorHAnsi" w:hAnsiTheme="minorHAnsi" w:cstheme="minorHAnsi"/>
          <w:sz w:val="22"/>
        </w:rPr>
        <w:t>ai prez</w:t>
      </w:r>
      <w:r w:rsidR="00974DF5" w:rsidRPr="006C4036">
        <w:rPr>
          <w:rFonts w:asciiTheme="minorHAnsi" w:hAnsiTheme="minorHAnsi" w:cstheme="minorHAnsi"/>
          <w:sz w:val="22"/>
        </w:rPr>
        <w:t>zi, patti e condizioni stabiliti</w:t>
      </w:r>
      <w:r w:rsidR="00B7182E" w:rsidRPr="006C4036">
        <w:rPr>
          <w:rFonts w:asciiTheme="minorHAnsi" w:hAnsiTheme="minorHAnsi" w:cstheme="minorHAnsi"/>
          <w:sz w:val="22"/>
        </w:rPr>
        <w:t xml:space="preserve"> nel contratto</w:t>
      </w:r>
      <w:r w:rsidR="00B7182E" w:rsidRPr="006C4036">
        <w:rPr>
          <w:rFonts w:asciiTheme="minorHAnsi" w:hAnsiTheme="minorHAnsi" w:cstheme="minorHAnsi"/>
          <w:b/>
          <w:i/>
          <w:iCs/>
          <w:sz w:val="22"/>
        </w:rPr>
        <w:t xml:space="preserve">  </w:t>
      </w:r>
      <w:r w:rsidR="00B7182E" w:rsidRPr="006C4036">
        <w:rPr>
          <w:rFonts w:asciiTheme="minorHAnsi" w:hAnsiTheme="minorHAnsi" w:cstheme="minorHAnsi"/>
          <w:sz w:val="22"/>
        </w:rPr>
        <w:t>alle condizioni di mercato ove più favorevoli per la stazione appaltante</w:t>
      </w:r>
      <w:r w:rsidR="00B7182E" w:rsidRPr="006C4036">
        <w:rPr>
          <w:rFonts w:asciiTheme="minorHAnsi" w:hAnsiTheme="minorHAnsi" w:cstheme="minorHAnsi"/>
          <w:b/>
          <w:bCs/>
          <w:iCs/>
          <w:sz w:val="22"/>
        </w:rPr>
        <w:t>.</w:t>
      </w:r>
      <w:r w:rsidR="00DE5825" w:rsidRPr="006C4036">
        <w:rPr>
          <w:rFonts w:asciiTheme="minorHAnsi" w:hAnsiTheme="minorHAnsi" w:cstheme="minorHAnsi"/>
          <w:iCs/>
          <w:sz w:val="22"/>
        </w:rPr>
        <w:t xml:space="preserve"> </w:t>
      </w:r>
      <w:r w:rsidR="007814A7" w:rsidRPr="006C4036">
        <w:rPr>
          <w:rFonts w:asciiTheme="minorHAnsi" w:hAnsiTheme="minorHAnsi" w:cstheme="minorHAnsi"/>
          <w:iCs/>
          <w:sz w:val="22"/>
        </w:rPr>
        <w:t>L’importo</w:t>
      </w:r>
      <w:r w:rsidR="00DE5825" w:rsidRPr="006C4036">
        <w:rPr>
          <w:rFonts w:asciiTheme="minorHAnsi" w:hAnsiTheme="minorHAnsi" w:cstheme="minorHAnsi"/>
          <w:iCs/>
          <w:sz w:val="22"/>
        </w:rPr>
        <w:t xml:space="preserve"> stimato di tale opzione è pari a </w:t>
      </w:r>
      <w:r w:rsidR="00DE5825" w:rsidRPr="00E87BB2">
        <w:rPr>
          <w:rFonts w:asciiTheme="minorHAnsi" w:hAnsiTheme="minorHAnsi" w:cstheme="minorHAnsi"/>
          <w:b/>
          <w:bCs/>
          <w:iCs/>
          <w:sz w:val="22"/>
        </w:rPr>
        <w:t xml:space="preserve">€ </w:t>
      </w:r>
      <w:r w:rsidRPr="00E87BB2">
        <w:rPr>
          <w:rFonts w:asciiTheme="minorHAnsi" w:hAnsiTheme="minorHAnsi" w:cstheme="minorHAnsi"/>
          <w:b/>
          <w:bCs/>
          <w:iCs/>
          <w:sz w:val="22"/>
        </w:rPr>
        <w:t>93.600,00</w:t>
      </w:r>
      <w:r w:rsidR="007C7A52" w:rsidRPr="006C4036">
        <w:rPr>
          <w:rFonts w:asciiTheme="minorHAnsi" w:hAnsiTheme="minorHAnsi" w:cstheme="minorHAnsi"/>
          <w:i/>
          <w:sz w:val="22"/>
        </w:rPr>
        <w:t xml:space="preserve">, </w:t>
      </w:r>
      <w:r w:rsidR="007C7A52" w:rsidRPr="006C4036">
        <w:rPr>
          <w:rFonts w:asciiTheme="minorHAnsi" w:hAnsiTheme="minorHAnsi" w:cstheme="minorHAnsi"/>
          <w:iCs/>
          <w:sz w:val="22"/>
        </w:rPr>
        <w:t>al netto di Iva</w:t>
      </w:r>
      <w:r w:rsidR="00974DF5" w:rsidRPr="006C4036">
        <w:rPr>
          <w:rFonts w:asciiTheme="minorHAnsi" w:hAnsiTheme="minorHAnsi" w:cstheme="minorHAnsi"/>
          <w:iCs/>
          <w:sz w:val="22"/>
        </w:rPr>
        <w:t xml:space="preserve">. </w:t>
      </w:r>
      <w:r w:rsidR="00DE5825" w:rsidRPr="006C4036">
        <w:rPr>
          <w:rFonts w:asciiTheme="minorHAnsi" w:hAnsiTheme="minorHAnsi" w:cstheme="minorHAnsi"/>
          <w:iCs/>
          <w:sz w:val="22"/>
        </w:rPr>
        <w:t>L’</w:t>
      </w:r>
      <w:r w:rsidR="00DE5825" w:rsidRPr="006C4036">
        <w:rPr>
          <w:rFonts w:asciiTheme="minorHAnsi" w:hAnsiTheme="minorHAnsi" w:cstheme="minorHAnsi"/>
          <w:sz w:val="22"/>
        </w:rPr>
        <w:t xml:space="preserve">esercizio di tale facoltà è comunicato all’appaltatore almeno </w:t>
      </w:r>
      <w:r>
        <w:rPr>
          <w:rFonts w:asciiTheme="minorHAnsi" w:hAnsiTheme="minorHAnsi" w:cstheme="minorHAnsi"/>
          <w:sz w:val="22"/>
        </w:rPr>
        <w:t>30 giorni</w:t>
      </w:r>
      <w:r w:rsidR="00DE5825" w:rsidRPr="006C4036">
        <w:rPr>
          <w:rFonts w:asciiTheme="minorHAnsi" w:hAnsiTheme="minorHAnsi" w:cstheme="minorHAnsi"/>
          <w:sz w:val="22"/>
        </w:rPr>
        <w:t xml:space="preserve"> prima della scadenza del contratto.</w:t>
      </w:r>
      <w:r w:rsidR="00FC7285" w:rsidRPr="006C4036">
        <w:rPr>
          <w:rFonts w:asciiTheme="minorHAnsi" w:hAnsiTheme="minorHAnsi" w:cstheme="minorHAnsi"/>
          <w:sz w:val="22"/>
        </w:rPr>
        <w:t xml:space="preserve"> </w:t>
      </w:r>
    </w:p>
    <w:p w14:paraId="420084B6" w14:textId="2E48DA2D" w:rsidR="002D04ED" w:rsidRPr="006C4036" w:rsidRDefault="00C70823" w:rsidP="002D04ED">
      <w:pPr>
        <w:spacing w:before="60" w:after="60"/>
        <w:rPr>
          <w:rFonts w:asciiTheme="minorHAnsi" w:hAnsiTheme="minorHAnsi" w:cstheme="minorHAnsi"/>
          <w:sz w:val="22"/>
        </w:rPr>
      </w:pPr>
      <w:r w:rsidRPr="006C4036">
        <w:rPr>
          <w:rFonts w:asciiTheme="minorHAnsi" w:hAnsiTheme="minorHAnsi" w:cstheme="minorHAnsi"/>
          <w:bCs/>
          <w:sz w:val="22"/>
        </w:rPr>
        <w:t>In casi eccezionali, i</w:t>
      </w:r>
      <w:r w:rsidR="0017789F" w:rsidRPr="006C4036">
        <w:rPr>
          <w:rFonts w:asciiTheme="minorHAnsi" w:hAnsiTheme="minorHAnsi" w:cstheme="minorHAnsi"/>
          <w:bCs/>
          <w:sz w:val="22"/>
        </w:rPr>
        <w:t>l contratto in corso di esecuzione può</w:t>
      </w:r>
      <w:r w:rsidR="00144EA0" w:rsidRPr="006C4036">
        <w:rPr>
          <w:rFonts w:asciiTheme="minorHAnsi" w:hAnsiTheme="minorHAnsi" w:cstheme="minorHAnsi"/>
          <w:bCs/>
          <w:sz w:val="22"/>
        </w:rPr>
        <w:t xml:space="preserve"> essere </w:t>
      </w:r>
      <w:r w:rsidR="0017789F" w:rsidRPr="006C4036">
        <w:rPr>
          <w:rFonts w:asciiTheme="minorHAnsi" w:hAnsiTheme="minorHAnsi" w:cstheme="minorHAnsi"/>
          <w:bCs/>
          <w:sz w:val="22"/>
        </w:rPr>
        <w:t xml:space="preserve">prorogato per il tempo strettamente necessario alla conclusione della procedura di individuazione del nuovo contraente se si verificano </w:t>
      </w:r>
      <w:r w:rsidR="0009275D" w:rsidRPr="006C4036">
        <w:rPr>
          <w:rFonts w:asciiTheme="minorHAnsi" w:hAnsiTheme="minorHAnsi" w:cstheme="minorHAnsi"/>
          <w:sz w:val="22"/>
        </w:rPr>
        <w:t>le condizioni indicate all’art</w:t>
      </w:r>
      <w:r w:rsidR="004E7A85" w:rsidRPr="006C4036">
        <w:rPr>
          <w:rFonts w:asciiTheme="minorHAnsi" w:hAnsiTheme="minorHAnsi" w:cstheme="minorHAnsi"/>
          <w:sz w:val="22"/>
        </w:rPr>
        <w:t>icolo</w:t>
      </w:r>
      <w:r w:rsidR="0009275D" w:rsidRPr="006C4036">
        <w:rPr>
          <w:rFonts w:asciiTheme="minorHAnsi" w:hAnsiTheme="minorHAnsi" w:cstheme="minorHAnsi"/>
          <w:sz w:val="22"/>
        </w:rPr>
        <w:t xml:space="preserve"> 120</w:t>
      </w:r>
      <w:r w:rsidR="004E7A85" w:rsidRPr="006C4036">
        <w:rPr>
          <w:rFonts w:asciiTheme="minorHAnsi" w:hAnsiTheme="minorHAnsi" w:cstheme="minorHAnsi"/>
          <w:sz w:val="22"/>
        </w:rPr>
        <w:t>,</w:t>
      </w:r>
      <w:r w:rsidR="0009275D" w:rsidRPr="006C4036">
        <w:rPr>
          <w:rFonts w:asciiTheme="minorHAnsi" w:hAnsiTheme="minorHAnsi" w:cstheme="minorHAnsi"/>
          <w:sz w:val="22"/>
        </w:rPr>
        <w:t xml:space="preserve"> comma 11</w:t>
      </w:r>
      <w:r w:rsidR="004E7A85" w:rsidRPr="006C4036">
        <w:rPr>
          <w:rFonts w:asciiTheme="minorHAnsi" w:hAnsiTheme="minorHAnsi" w:cstheme="minorHAnsi"/>
          <w:sz w:val="22"/>
        </w:rPr>
        <w:t>, del Codice</w:t>
      </w:r>
      <w:r w:rsidR="00144EA0" w:rsidRPr="006C4036">
        <w:rPr>
          <w:rFonts w:asciiTheme="minorHAnsi" w:hAnsiTheme="minorHAnsi" w:cstheme="minorHAnsi"/>
          <w:sz w:val="22"/>
        </w:rPr>
        <w:t>.</w:t>
      </w:r>
      <w:r w:rsidR="0009275D" w:rsidRPr="006C4036">
        <w:rPr>
          <w:rFonts w:asciiTheme="minorHAnsi" w:hAnsiTheme="minorHAnsi" w:cstheme="minorHAnsi"/>
          <w:b/>
          <w:bCs/>
          <w:i/>
          <w:sz w:val="22"/>
        </w:rPr>
        <w:t xml:space="preserve"> </w:t>
      </w:r>
      <w:r w:rsidR="0009275D" w:rsidRPr="006C4036">
        <w:rPr>
          <w:rFonts w:asciiTheme="minorHAnsi" w:hAnsiTheme="minorHAnsi" w:cstheme="minorHAnsi"/>
          <w:sz w:val="22"/>
        </w:rPr>
        <w:t>In tal caso il contraente è tenuto all’esecuzione delle prestazioni oggetto del contratto agli stessi prezzi, patti e condizioni previsti nel contratto.</w:t>
      </w:r>
    </w:p>
    <w:p w14:paraId="67FA2F98" w14:textId="6C93C29F" w:rsidR="00E41EDE" w:rsidRPr="006C4036" w:rsidRDefault="00E41EDE" w:rsidP="00E41EDE">
      <w:pPr>
        <w:spacing w:before="60" w:after="60"/>
        <w:rPr>
          <w:rFonts w:asciiTheme="minorHAnsi" w:hAnsiTheme="minorHAnsi" w:cstheme="minorHAnsi"/>
          <w:bCs/>
          <w:iCs/>
          <w:sz w:val="22"/>
        </w:rPr>
      </w:pPr>
      <w:bookmarkStart w:id="133" w:name="_Toc484688266"/>
      <w:bookmarkStart w:id="134" w:name="_Toc484605397"/>
      <w:bookmarkStart w:id="135" w:name="_Toc484605273"/>
      <w:bookmarkStart w:id="136" w:name="_Toc484526553"/>
      <w:bookmarkStart w:id="137" w:name="_Toc484449058"/>
      <w:bookmarkStart w:id="138" w:name="_Toc484448934"/>
      <w:bookmarkStart w:id="139" w:name="_Toc484448810"/>
      <w:bookmarkStart w:id="140" w:name="_Toc484448687"/>
      <w:bookmarkStart w:id="141" w:name="_Toc484448563"/>
      <w:bookmarkStart w:id="142" w:name="_Toc484448439"/>
      <w:bookmarkStart w:id="143" w:name="_Toc484448315"/>
      <w:bookmarkStart w:id="144" w:name="_Toc484448191"/>
      <w:bookmarkStart w:id="145" w:name="_Toc484448066"/>
      <w:bookmarkStart w:id="146" w:name="_Toc484440407"/>
      <w:bookmarkStart w:id="147" w:name="_Toc484440047"/>
      <w:bookmarkStart w:id="148" w:name="_Toc484439923"/>
      <w:bookmarkStart w:id="149" w:name="_Toc484439800"/>
      <w:bookmarkStart w:id="150" w:name="_Toc484438880"/>
      <w:bookmarkStart w:id="151" w:name="_Toc484438756"/>
      <w:bookmarkStart w:id="152" w:name="_Toc484438632"/>
      <w:bookmarkStart w:id="153" w:name="_Toc484429057"/>
      <w:bookmarkStart w:id="154" w:name="_Toc484428887"/>
      <w:bookmarkStart w:id="155" w:name="_Toc484097715"/>
      <w:bookmarkStart w:id="156" w:name="_Toc484011641"/>
      <w:bookmarkStart w:id="157" w:name="_Toc484011166"/>
      <w:bookmarkStart w:id="158" w:name="_Toc484011044"/>
      <w:bookmarkStart w:id="159" w:name="_Toc484010922"/>
      <w:bookmarkStart w:id="160" w:name="_Toc484010798"/>
      <w:bookmarkStart w:id="161" w:name="_Toc484010676"/>
      <w:bookmarkStart w:id="162" w:name="_Toc483906926"/>
      <w:bookmarkStart w:id="163" w:name="_Toc483571549"/>
      <w:bookmarkStart w:id="164" w:name="_Toc483571428"/>
      <w:bookmarkStart w:id="165" w:name="_Toc483473999"/>
      <w:bookmarkStart w:id="166" w:name="_Toc483401202"/>
      <w:bookmarkStart w:id="167" w:name="_Toc483325723"/>
      <w:bookmarkStart w:id="168" w:name="_Toc483316420"/>
      <w:bookmarkStart w:id="169" w:name="_Toc483316289"/>
      <w:bookmarkStart w:id="170" w:name="_Toc483316086"/>
      <w:bookmarkStart w:id="171" w:name="_Toc483315880"/>
      <w:bookmarkStart w:id="172" w:name="_Toc483302330"/>
      <w:bookmarkStart w:id="173" w:name="_Toc482098999"/>
      <w:bookmarkStart w:id="174" w:name="_Toc482097901"/>
      <w:bookmarkStart w:id="175" w:name="_Toc482097709"/>
      <w:bookmarkStart w:id="176" w:name="_Toc482097620"/>
      <w:bookmarkStart w:id="177" w:name="_Toc482097531"/>
      <w:bookmarkStart w:id="178" w:name="_Toc482025708"/>
      <w:bookmarkStart w:id="179" w:name="_Toc485218257"/>
      <w:bookmarkStart w:id="180" w:name="_Toc484688821"/>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Pr="006C4036">
        <w:rPr>
          <w:rFonts w:asciiTheme="minorHAnsi" w:hAnsiTheme="minorHAnsi" w:cstheme="minorHAnsi"/>
          <w:b/>
          <w:iCs/>
          <w:sz w:val="22"/>
        </w:rPr>
        <w:t xml:space="preserve">Variazione fino a concorrenza del quinto dell’importo del contratto: </w:t>
      </w:r>
      <w:r w:rsidRPr="006C4036">
        <w:rPr>
          <w:rFonts w:asciiTheme="minorHAnsi" w:hAnsiTheme="minorHAnsi" w:cstheme="minorHAnsi"/>
          <w:bCs/>
          <w:iCs/>
          <w:sz w:val="22"/>
        </w:rPr>
        <w:t xml:space="preserve">qualora in corso di esecuzione si renda necessario un aumento o una diminuzione delle prestazioni fino alla concorrenza del quinto dell'importo del contratto, la stazione appaltante può imporre all'appaltatore l'esecuzione alle condizioni originariamente previste. In tal caso l'appaltatore non può fare valere il diritto alla risoluzione del contratto. </w:t>
      </w:r>
    </w:p>
    <w:p w14:paraId="19946EA6" w14:textId="77777777" w:rsidR="00E87BB2" w:rsidRDefault="00870286">
      <w:pPr>
        <w:spacing w:before="60" w:after="60"/>
        <w:rPr>
          <w:rFonts w:asciiTheme="minorHAnsi" w:hAnsiTheme="minorHAnsi" w:cstheme="minorHAnsi"/>
          <w:iCs/>
          <w:sz w:val="22"/>
        </w:rPr>
      </w:pPr>
      <w:r w:rsidRPr="006C4036">
        <w:rPr>
          <w:rFonts w:asciiTheme="minorHAnsi" w:hAnsiTheme="minorHAnsi" w:cstheme="minorHAnsi"/>
          <w:b/>
          <w:bCs/>
          <w:iCs/>
          <w:sz w:val="22"/>
        </w:rPr>
        <w:t xml:space="preserve">Modifiche del contratto ai sensi dell’articolo </w:t>
      </w:r>
      <w:r w:rsidR="00F92F0C" w:rsidRPr="006C4036">
        <w:rPr>
          <w:rFonts w:asciiTheme="minorHAnsi" w:hAnsiTheme="minorHAnsi" w:cstheme="minorHAnsi"/>
          <w:b/>
          <w:bCs/>
          <w:iCs/>
          <w:sz w:val="22"/>
        </w:rPr>
        <w:t>120</w:t>
      </w:r>
      <w:r w:rsidR="004E7A85" w:rsidRPr="006C4036">
        <w:rPr>
          <w:rFonts w:asciiTheme="minorHAnsi" w:hAnsiTheme="minorHAnsi" w:cstheme="minorHAnsi"/>
          <w:b/>
          <w:bCs/>
          <w:iCs/>
          <w:sz w:val="22"/>
        </w:rPr>
        <w:t>,</w:t>
      </w:r>
      <w:r w:rsidRPr="006C4036">
        <w:rPr>
          <w:rFonts w:asciiTheme="minorHAnsi" w:hAnsiTheme="minorHAnsi" w:cstheme="minorHAnsi"/>
          <w:b/>
          <w:bCs/>
          <w:iCs/>
          <w:sz w:val="22"/>
        </w:rPr>
        <w:t xml:space="preserve"> comma 1</w:t>
      </w:r>
      <w:r w:rsidR="004E7A85" w:rsidRPr="006C4036">
        <w:rPr>
          <w:rFonts w:asciiTheme="minorHAnsi" w:hAnsiTheme="minorHAnsi" w:cstheme="minorHAnsi"/>
          <w:b/>
          <w:bCs/>
          <w:iCs/>
          <w:sz w:val="22"/>
        </w:rPr>
        <w:t>,</w:t>
      </w:r>
      <w:r w:rsidRPr="006C4036">
        <w:rPr>
          <w:rFonts w:asciiTheme="minorHAnsi" w:hAnsiTheme="minorHAnsi" w:cstheme="minorHAnsi"/>
          <w:b/>
          <w:bCs/>
          <w:iCs/>
          <w:sz w:val="22"/>
        </w:rPr>
        <w:t xml:space="preserve"> lettera a) del Codic</w:t>
      </w:r>
      <w:r w:rsidR="00944586" w:rsidRPr="006C4036">
        <w:rPr>
          <w:rFonts w:asciiTheme="minorHAnsi" w:hAnsiTheme="minorHAnsi" w:cstheme="minorHAnsi"/>
          <w:b/>
          <w:bCs/>
          <w:iCs/>
          <w:sz w:val="22"/>
        </w:rPr>
        <w:t xml:space="preserve">e: </w:t>
      </w:r>
      <w:r w:rsidR="00944586" w:rsidRPr="006C4036">
        <w:rPr>
          <w:rFonts w:asciiTheme="minorHAnsi" w:hAnsiTheme="minorHAnsi" w:cstheme="minorHAnsi"/>
          <w:iCs/>
          <w:sz w:val="22"/>
        </w:rPr>
        <w:t>la stazione appaltante si riserva di modificare</w:t>
      </w:r>
      <w:r w:rsidR="00944586" w:rsidRPr="006C4036">
        <w:rPr>
          <w:rFonts w:asciiTheme="minorHAnsi" w:hAnsiTheme="minorHAnsi" w:cstheme="minorHAnsi"/>
          <w:b/>
          <w:bCs/>
          <w:iCs/>
          <w:sz w:val="22"/>
        </w:rPr>
        <w:t xml:space="preserve"> i</w:t>
      </w:r>
      <w:r w:rsidRPr="006C4036">
        <w:rPr>
          <w:rFonts w:asciiTheme="minorHAnsi" w:hAnsiTheme="minorHAnsi" w:cstheme="minorHAnsi"/>
          <w:iCs/>
          <w:sz w:val="22"/>
        </w:rPr>
        <w:t>l contratto</w:t>
      </w:r>
      <w:r w:rsidR="00944586" w:rsidRPr="006C4036">
        <w:rPr>
          <w:rFonts w:asciiTheme="minorHAnsi" w:hAnsiTheme="minorHAnsi" w:cstheme="minorHAnsi"/>
          <w:iCs/>
          <w:sz w:val="22"/>
        </w:rPr>
        <w:t xml:space="preserve"> in corso di esecuzione</w:t>
      </w:r>
      <w:r w:rsidRPr="006C4036">
        <w:rPr>
          <w:rFonts w:asciiTheme="minorHAnsi" w:hAnsiTheme="minorHAnsi" w:cstheme="minorHAnsi"/>
          <w:iCs/>
          <w:sz w:val="22"/>
        </w:rPr>
        <w:t xml:space="preserve">, nei seguenti casi: </w:t>
      </w:r>
    </w:p>
    <w:p w14:paraId="7DC344BA" w14:textId="77777777" w:rsidR="00E87BB2" w:rsidRPr="00E87BB2" w:rsidRDefault="00E87BB2" w:rsidP="00E87BB2">
      <w:pPr>
        <w:pStyle w:val="Paragrafoelenco"/>
        <w:numPr>
          <w:ilvl w:val="0"/>
          <w:numId w:val="49"/>
        </w:numPr>
        <w:spacing w:before="60" w:after="60"/>
        <w:rPr>
          <w:rFonts w:asciiTheme="minorHAnsi" w:hAnsiTheme="minorHAnsi" w:cstheme="minorHAnsi"/>
          <w:i/>
          <w:iCs/>
          <w:sz w:val="22"/>
        </w:rPr>
      </w:pPr>
      <w:r>
        <w:rPr>
          <w:rFonts w:asciiTheme="minorHAnsi" w:hAnsiTheme="minorHAnsi" w:cstheme="minorHAnsi"/>
          <w:iCs/>
          <w:sz w:val="22"/>
        </w:rPr>
        <w:t xml:space="preserve">Rinnovo del servizio per ulteriori 12 mesi per un importo complessivo pari a 187.320,00 </w:t>
      </w:r>
      <w:r>
        <w:rPr>
          <w:rFonts w:asciiTheme="minorHAnsi" w:hAnsiTheme="minorHAnsi" w:cstheme="minorHAnsi"/>
          <w:i/>
          <w:sz w:val="22"/>
        </w:rPr>
        <w:t>;</w:t>
      </w:r>
    </w:p>
    <w:p w14:paraId="15B54832" w14:textId="60A9EE0D" w:rsidR="009564C4" w:rsidRPr="00E87BB2" w:rsidRDefault="00E87BB2" w:rsidP="00E87BB2">
      <w:pPr>
        <w:pStyle w:val="Paragrafoelenco"/>
        <w:numPr>
          <w:ilvl w:val="0"/>
          <w:numId w:val="49"/>
        </w:numPr>
        <w:spacing w:before="60" w:after="60"/>
        <w:rPr>
          <w:rFonts w:asciiTheme="minorHAnsi" w:hAnsiTheme="minorHAnsi" w:cstheme="minorHAnsi"/>
          <w:iCs/>
          <w:sz w:val="22"/>
        </w:rPr>
      </w:pPr>
      <w:r w:rsidRPr="00E87BB2">
        <w:rPr>
          <w:rFonts w:asciiTheme="minorHAnsi" w:hAnsiTheme="minorHAnsi" w:cstheme="minorHAnsi"/>
          <w:iCs/>
          <w:sz w:val="22"/>
        </w:rPr>
        <w:t>In caso di aumento dei fabbisogni da parte dell’Azienda Committente per un importo complessivo pari a € 150.000,00</w:t>
      </w:r>
      <w:r w:rsidR="00870286" w:rsidRPr="00E87BB2">
        <w:rPr>
          <w:rFonts w:asciiTheme="minorHAnsi" w:hAnsiTheme="minorHAnsi" w:cstheme="minorHAnsi"/>
          <w:iCs/>
          <w:sz w:val="22"/>
        </w:rPr>
        <w:t xml:space="preserve">. </w:t>
      </w:r>
    </w:p>
    <w:p w14:paraId="3F416C42" w14:textId="721E49AD" w:rsidR="004C53A8" w:rsidRPr="006C4036" w:rsidRDefault="00870286">
      <w:pPr>
        <w:spacing w:before="60" w:after="60"/>
        <w:rPr>
          <w:rFonts w:asciiTheme="minorHAnsi" w:hAnsiTheme="minorHAnsi" w:cstheme="minorHAnsi"/>
          <w:i/>
          <w:sz w:val="22"/>
        </w:rPr>
      </w:pPr>
      <w:r w:rsidRPr="006C4036">
        <w:rPr>
          <w:rFonts w:asciiTheme="minorHAnsi" w:hAnsiTheme="minorHAnsi" w:cstheme="minorHAnsi"/>
          <w:sz w:val="22"/>
        </w:rPr>
        <w:t xml:space="preserve">Il </w:t>
      </w:r>
      <w:r w:rsidRPr="006C4036">
        <w:rPr>
          <w:rFonts w:asciiTheme="minorHAnsi" w:hAnsiTheme="minorHAnsi" w:cstheme="minorHAnsi"/>
          <w:b/>
          <w:bCs/>
          <w:sz w:val="22"/>
        </w:rPr>
        <w:t xml:space="preserve">valore </w:t>
      </w:r>
      <w:r w:rsidR="00484FCC" w:rsidRPr="006C4036">
        <w:rPr>
          <w:rFonts w:asciiTheme="minorHAnsi" w:hAnsiTheme="minorHAnsi" w:cstheme="minorHAnsi"/>
          <w:b/>
          <w:bCs/>
          <w:sz w:val="22"/>
        </w:rPr>
        <w:t>globale</w:t>
      </w:r>
      <w:r w:rsidRPr="006C4036">
        <w:rPr>
          <w:rFonts w:asciiTheme="minorHAnsi" w:hAnsiTheme="minorHAnsi" w:cstheme="minorHAnsi"/>
          <w:b/>
          <w:bCs/>
          <w:sz w:val="22"/>
        </w:rPr>
        <w:t xml:space="preserve"> stimato</w:t>
      </w:r>
      <w:r w:rsidRPr="006C4036">
        <w:rPr>
          <w:rFonts w:asciiTheme="minorHAnsi" w:hAnsiTheme="minorHAnsi" w:cstheme="minorHAnsi"/>
          <w:sz w:val="22"/>
        </w:rPr>
        <w:t xml:space="preserve"> dell’appalto è pari ad € </w:t>
      </w:r>
      <w:r w:rsidRPr="006C4036">
        <w:rPr>
          <w:rFonts w:asciiTheme="minorHAnsi" w:hAnsiTheme="minorHAnsi" w:cstheme="minorHAnsi"/>
          <w:i/>
          <w:sz w:val="22"/>
        </w:rPr>
        <w:t>... [indicare il valore, in caso di più lotti indicare la somma di tutti i lotti],</w:t>
      </w:r>
      <w:r w:rsidRPr="006C4036">
        <w:rPr>
          <w:rFonts w:asciiTheme="minorHAnsi" w:hAnsiTheme="minorHAnsi" w:cstheme="minorHAnsi"/>
          <w:sz w:val="22"/>
        </w:rPr>
        <w:t xml:space="preserve"> al netto di Iva </w:t>
      </w:r>
      <w:r w:rsidRPr="006C4036">
        <w:rPr>
          <w:rFonts w:asciiTheme="minorHAnsi" w:hAnsiTheme="minorHAnsi" w:cstheme="minorHAnsi"/>
          <w:i/>
          <w:sz w:val="22"/>
        </w:rPr>
        <w:t>[così suddiviso. In caso di più lotti riportare una tabella per ciascun lotto]:</w:t>
      </w:r>
    </w:p>
    <w:p w14:paraId="4BE2F2D9" w14:textId="2ABD9DB2" w:rsidR="004C53A8" w:rsidRPr="006C4036" w:rsidRDefault="00870286">
      <w:pPr>
        <w:pStyle w:val="Didascalia"/>
        <w:rPr>
          <w:rFonts w:asciiTheme="minorHAnsi" w:hAnsiTheme="minorHAnsi" w:cstheme="minorHAnsi"/>
          <w:sz w:val="22"/>
          <w:szCs w:val="22"/>
        </w:rPr>
      </w:pPr>
      <w:r w:rsidRPr="006C4036">
        <w:rPr>
          <w:rFonts w:asciiTheme="minorHAnsi" w:hAnsiTheme="minorHAnsi" w:cstheme="minorHAnsi"/>
          <w:sz w:val="22"/>
          <w:szCs w:val="22"/>
        </w:rPr>
        <w:t xml:space="preserve">Tabella </w:t>
      </w:r>
      <w:r w:rsidRPr="006C4036">
        <w:rPr>
          <w:rFonts w:asciiTheme="minorHAnsi" w:hAnsiTheme="minorHAnsi" w:cstheme="minorHAnsi"/>
          <w:sz w:val="22"/>
          <w:szCs w:val="22"/>
        </w:rPr>
        <w:fldChar w:fldCharType="begin"/>
      </w:r>
      <w:r w:rsidRPr="006C4036">
        <w:rPr>
          <w:rFonts w:asciiTheme="minorHAnsi" w:hAnsiTheme="minorHAnsi" w:cstheme="minorHAnsi"/>
          <w:sz w:val="22"/>
          <w:szCs w:val="22"/>
        </w:rPr>
        <w:instrText>SEQ Tabella \* ARABIC</w:instrText>
      </w:r>
      <w:r w:rsidRPr="006C4036">
        <w:rPr>
          <w:rFonts w:asciiTheme="minorHAnsi" w:hAnsiTheme="minorHAnsi" w:cstheme="minorHAnsi"/>
          <w:sz w:val="22"/>
          <w:szCs w:val="22"/>
        </w:rPr>
        <w:fldChar w:fldCharType="separate"/>
      </w:r>
      <w:r w:rsidR="00527049" w:rsidRPr="006C4036">
        <w:rPr>
          <w:rFonts w:asciiTheme="minorHAnsi" w:hAnsiTheme="minorHAnsi" w:cstheme="minorHAnsi"/>
          <w:noProof/>
          <w:sz w:val="22"/>
          <w:szCs w:val="22"/>
        </w:rPr>
        <w:t>3</w:t>
      </w:r>
      <w:r w:rsidRPr="006C4036">
        <w:rPr>
          <w:rFonts w:asciiTheme="minorHAnsi" w:hAnsiTheme="minorHAnsi" w:cstheme="minorHAnsi"/>
          <w:sz w:val="22"/>
          <w:szCs w:val="22"/>
        </w:rPr>
        <w:fldChar w:fldCharType="end"/>
      </w:r>
    </w:p>
    <w:tbl>
      <w:tblPr>
        <w:tblStyle w:val="Grigliatabella"/>
        <w:tblW w:w="0" w:type="auto"/>
        <w:tblLook w:val="04A0" w:firstRow="1" w:lastRow="0" w:firstColumn="1" w:lastColumn="0" w:noHBand="0" w:noVBand="1"/>
      </w:tblPr>
      <w:tblGrid>
        <w:gridCol w:w="5949"/>
        <w:gridCol w:w="3265"/>
      </w:tblGrid>
      <w:tr w:rsidR="007814A7" w:rsidRPr="006C4036" w14:paraId="64FBFE8B" w14:textId="77777777" w:rsidTr="000047CD">
        <w:tc>
          <w:tcPr>
            <w:tcW w:w="5949" w:type="dxa"/>
          </w:tcPr>
          <w:p w14:paraId="2BD9B1D8" w14:textId="63B5A57E" w:rsidR="007814A7" w:rsidRPr="006C4036" w:rsidRDefault="007814A7" w:rsidP="007814A7">
            <w:pPr>
              <w:rPr>
                <w:rFonts w:asciiTheme="minorHAnsi" w:hAnsiTheme="minorHAnsi" w:cstheme="minorHAnsi"/>
                <w:sz w:val="22"/>
              </w:rPr>
            </w:pPr>
            <w:r w:rsidRPr="006C4036">
              <w:rPr>
                <w:rFonts w:asciiTheme="minorHAnsi" w:hAnsiTheme="minorHAnsi" w:cstheme="minorHAnsi"/>
                <w:b/>
                <w:sz w:val="22"/>
              </w:rPr>
              <w:t xml:space="preserve">Importo complessivo </w:t>
            </w:r>
            <w:r w:rsidR="00E41EDE" w:rsidRPr="006C4036">
              <w:rPr>
                <w:rFonts w:asciiTheme="minorHAnsi" w:hAnsiTheme="minorHAnsi" w:cstheme="minorHAnsi"/>
                <w:b/>
                <w:sz w:val="22"/>
              </w:rPr>
              <w:t>(A+B)</w:t>
            </w:r>
          </w:p>
        </w:tc>
        <w:tc>
          <w:tcPr>
            <w:tcW w:w="3265" w:type="dxa"/>
          </w:tcPr>
          <w:p w14:paraId="5988824F" w14:textId="05F6063E" w:rsidR="007814A7" w:rsidRPr="006C4036" w:rsidRDefault="00E87BB2" w:rsidP="007814A7">
            <w:pPr>
              <w:rPr>
                <w:rFonts w:asciiTheme="minorHAnsi" w:hAnsiTheme="minorHAnsi" w:cstheme="minorHAnsi"/>
                <w:sz w:val="22"/>
              </w:rPr>
            </w:pPr>
            <w:r>
              <w:rPr>
                <w:rFonts w:asciiTheme="minorHAnsi" w:hAnsiTheme="minorHAnsi" w:cstheme="minorHAnsi"/>
                <w:sz w:val="22"/>
              </w:rPr>
              <w:t>€ 374.</w:t>
            </w:r>
            <w:r w:rsidR="00754457">
              <w:rPr>
                <w:rFonts w:asciiTheme="minorHAnsi" w:hAnsiTheme="minorHAnsi" w:cstheme="minorHAnsi"/>
                <w:sz w:val="22"/>
              </w:rPr>
              <w:t>7</w:t>
            </w:r>
            <w:r>
              <w:rPr>
                <w:rFonts w:asciiTheme="minorHAnsi" w:hAnsiTheme="minorHAnsi" w:cstheme="minorHAnsi"/>
                <w:sz w:val="22"/>
              </w:rPr>
              <w:t>40,00</w:t>
            </w:r>
          </w:p>
        </w:tc>
      </w:tr>
      <w:tr w:rsidR="007814A7" w:rsidRPr="006C4036" w14:paraId="11000409" w14:textId="77777777" w:rsidTr="000047CD">
        <w:tc>
          <w:tcPr>
            <w:tcW w:w="5949" w:type="dxa"/>
          </w:tcPr>
          <w:p w14:paraId="50489329" w14:textId="7FFDCE7C" w:rsidR="007814A7" w:rsidRPr="006C4036" w:rsidRDefault="00444317" w:rsidP="007231A5">
            <w:pPr>
              <w:rPr>
                <w:rFonts w:asciiTheme="minorHAnsi" w:hAnsiTheme="minorHAnsi" w:cstheme="minorHAnsi"/>
                <w:sz w:val="22"/>
              </w:rPr>
            </w:pPr>
            <w:r>
              <w:rPr>
                <w:rFonts w:asciiTheme="minorHAnsi" w:hAnsiTheme="minorHAnsi" w:cstheme="minorHAnsi"/>
                <w:sz w:val="22"/>
              </w:rPr>
              <w:t xml:space="preserve">Opzioni di cui all’articolo 120 comma 1, </w:t>
            </w:r>
            <w:proofErr w:type="spellStart"/>
            <w:r>
              <w:rPr>
                <w:rFonts w:asciiTheme="minorHAnsi" w:hAnsiTheme="minorHAnsi" w:cstheme="minorHAnsi"/>
                <w:sz w:val="22"/>
              </w:rPr>
              <w:t>lett.a</w:t>
            </w:r>
            <w:proofErr w:type="spellEnd"/>
            <w:r>
              <w:rPr>
                <w:rFonts w:asciiTheme="minorHAnsi" w:hAnsiTheme="minorHAnsi" w:cstheme="minorHAnsi"/>
                <w:sz w:val="22"/>
              </w:rPr>
              <w:t xml:space="preserve">) </w:t>
            </w:r>
          </w:p>
        </w:tc>
        <w:tc>
          <w:tcPr>
            <w:tcW w:w="3265" w:type="dxa"/>
          </w:tcPr>
          <w:p w14:paraId="0B427E9D" w14:textId="4C94DB4C" w:rsidR="007814A7" w:rsidRPr="006C4036" w:rsidRDefault="00444317" w:rsidP="007231A5">
            <w:pPr>
              <w:rPr>
                <w:rFonts w:asciiTheme="minorHAnsi" w:hAnsiTheme="minorHAnsi" w:cstheme="minorHAnsi"/>
                <w:sz w:val="22"/>
              </w:rPr>
            </w:pPr>
            <w:r>
              <w:rPr>
                <w:rFonts w:asciiTheme="minorHAnsi" w:hAnsiTheme="minorHAnsi" w:cstheme="minorHAnsi"/>
                <w:sz w:val="22"/>
              </w:rPr>
              <w:t xml:space="preserve">€ </w:t>
            </w:r>
            <w:r w:rsidRPr="00444317">
              <w:rPr>
                <w:rFonts w:asciiTheme="minorHAnsi" w:hAnsiTheme="minorHAnsi" w:cstheme="minorHAnsi"/>
                <w:sz w:val="22"/>
              </w:rPr>
              <w:t>337</w:t>
            </w:r>
            <w:r>
              <w:rPr>
                <w:rFonts w:asciiTheme="minorHAnsi" w:hAnsiTheme="minorHAnsi" w:cstheme="minorHAnsi"/>
                <w:sz w:val="22"/>
              </w:rPr>
              <w:t>.</w:t>
            </w:r>
            <w:r w:rsidRPr="00444317">
              <w:rPr>
                <w:rFonts w:asciiTheme="minorHAnsi" w:hAnsiTheme="minorHAnsi" w:cstheme="minorHAnsi"/>
                <w:sz w:val="22"/>
              </w:rPr>
              <w:t>320</w:t>
            </w:r>
            <w:r>
              <w:rPr>
                <w:rFonts w:asciiTheme="minorHAnsi" w:hAnsiTheme="minorHAnsi" w:cstheme="minorHAnsi"/>
                <w:sz w:val="22"/>
              </w:rPr>
              <w:t>,00</w:t>
            </w:r>
          </w:p>
        </w:tc>
      </w:tr>
      <w:tr w:rsidR="00724829" w:rsidRPr="006C4036" w14:paraId="05D00401" w14:textId="77777777" w:rsidTr="000047CD">
        <w:tc>
          <w:tcPr>
            <w:tcW w:w="5949" w:type="dxa"/>
          </w:tcPr>
          <w:p w14:paraId="7809CDBC" w14:textId="390C0156" w:rsidR="00724829" w:rsidRPr="006C4036" w:rsidRDefault="003E00CC" w:rsidP="002D04ED">
            <w:pPr>
              <w:rPr>
                <w:rFonts w:asciiTheme="minorHAnsi" w:hAnsiTheme="minorHAnsi" w:cstheme="minorHAnsi"/>
                <w:sz w:val="22"/>
              </w:rPr>
            </w:pPr>
            <w:r w:rsidRPr="006C4036">
              <w:rPr>
                <w:rFonts w:asciiTheme="minorHAnsi" w:hAnsiTheme="minorHAnsi" w:cstheme="minorHAnsi"/>
                <w:sz w:val="22"/>
              </w:rPr>
              <w:t>Importo massimo del quinto d’obbligo</w:t>
            </w:r>
            <w:r w:rsidR="000047CD" w:rsidRPr="006C4036">
              <w:rPr>
                <w:rFonts w:asciiTheme="minorHAnsi" w:hAnsiTheme="minorHAnsi" w:cstheme="minorHAnsi"/>
                <w:sz w:val="22"/>
              </w:rPr>
              <w:t>, i</w:t>
            </w:r>
            <w:r w:rsidRPr="006C4036">
              <w:rPr>
                <w:rFonts w:asciiTheme="minorHAnsi" w:hAnsiTheme="minorHAnsi" w:cstheme="minorHAnsi"/>
                <w:sz w:val="22"/>
              </w:rPr>
              <w:t>n caso di variazioni in aumento</w:t>
            </w:r>
          </w:p>
        </w:tc>
        <w:tc>
          <w:tcPr>
            <w:tcW w:w="3265" w:type="dxa"/>
          </w:tcPr>
          <w:p w14:paraId="2B26AD38" w14:textId="30236ECD" w:rsidR="00724829" w:rsidRPr="006C4036" w:rsidRDefault="00444317" w:rsidP="002D04ED">
            <w:pPr>
              <w:rPr>
                <w:rFonts w:asciiTheme="minorHAnsi" w:hAnsiTheme="minorHAnsi" w:cstheme="minorHAnsi"/>
                <w:sz w:val="22"/>
              </w:rPr>
            </w:pPr>
            <w:r>
              <w:rPr>
                <w:rFonts w:asciiTheme="minorHAnsi" w:hAnsiTheme="minorHAnsi" w:cstheme="minorHAnsi"/>
                <w:sz w:val="22"/>
              </w:rPr>
              <w:t xml:space="preserve">€ </w:t>
            </w:r>
            <w:r w:rsidRPr="00444317">
              <w:rPr>
                <w:rFonts w:asciiTheme="minorHAnsi" w:hAnsiTheme="minorHAnsi" w:cstheme="minorHAnsi"/>
                <w:sz w:val="22"/>
              </w:rPr>
              <w:t>74</w:t>
            </w:r>
            <w:r>
              <w:rPr>
                <w:rFonts w:asciiTheme="minorHAnsi" w:hAnsiTheme="minorHAnsi" w:cstheme="minorHAnsi"/>
                <w:sz w:val="22"/>
              </w:rPr>
              <w:t>.</w:t>
            </w:r>
            <w:r w:rsidRPr="00444317">
              <w:rPr>
                <w:rFonts w:asciiTheme="minorHAnsi" w:hAnsiTheme="minorHAnsi" w:cstheme="minorHAnsi"/>
                <w:sz w:val="22"/>
              </w:rPr>
              <w:t>928</w:t>
            </w:r>
            <w:r>
              <w:rPr>
                <w:rFonts w:asciiTheme="minorHAnsi" w:hAnsiTheme="minorHAnsi" w:cstheme="minorHAnsi"/>
                <w:sz w:val="22"/>
              </w:rPr>
              <w:t>,00</w:t>
            </w:r>
          </w:p>
        </w:tc>
      </w:tr>
      <w:tr w:rsidR="002D04ED" w:rsidRPr="006C4036" w14:paraId="0884061B" w14:textId="77777777" w:rsidTr="000047CD">
        <w:tc>
          <w:tcPr>
            <w:tcW w:w="5949" w:type="dxa"/>
          </w:tcPr>
          <w:p w14:paraId="32155014" w14:textId="2C4FD07A" w:rsidR="002D04ED" w:rsidRPr="006C4036" w:rsidRDefault="001A53BE" w:rsidP="001A53BE">
            <w:pPr>
              <w:jc w:val="right"/>
              <w:rPr>
                <w:rFonts w:asciiTheme="minorHAnsi" w:hAnsiTheme="minorHAnsi" w:cstheme="minorHAnsi"/>
                <w:sz w:val="22"/>
              </w:rPr>
            </w:pPr>
            <w:r w:rsidRPr="006C4036">
              <w:rPr>
                <w:rFonts w:asciiTheme="minorHAnsi" w:hAnsiTheme="minorHAnsi" w:cstheme="minorHAnsi"/>
                <w:b/>
                <w:bCs/>
                <w:sz w:val="22"/>
              </w:rPr>
              <w:t>Valore globale stimato</w:t>
            </w:r>
          </w:p>
        </w:tc>
        <w:tc>
          <w:tcPr>
            <w:tcW w:w="3265" w:type="dxa"/>
          </w:tcPr>
          <w:p w14:paraId="76ADE701" w14:textId="59D34A09" w:rsidR="002D04ED" w:rsidRPr="00444317" w:rsidRDefault="001A53BE" w:rsidP="002D04ED">
            <w:pPr>
              <w:rPr>
                <w:rFonts w:asciiTheme="minorHAnsi" w:hAnsiTheme="minorHAnsi" w:cstheme="minorHAnsi"/>
                <w:b/>
                <w:i/>
                <w:iCs/>
                <w:sz w:val="22"/>
              </w:rPr>
            </w:pPr>
            <w:r w:rsidRPr="00444317">
              <w:rPr>
                <w:rFonts w:asciiTheme="minorHAnsi" w:hAnsiTheme="minorHAnsi" w:cstheme="minorHAnsi"/>
                <w:b/>
                <w:i/>
                <w:iCs/>
                <w:sz w:val="22"/>
              </w:rPr>
              <w:t xml:space="preserve"> </w:t>
            </w:r>
            <w:r w:rsidR="00444317" w:rsidRPr="00444317">
              <w:rPr>
                <w:rFonts w:asciiTheme="minorHAnsi" w:hAnsiTheme="minorHAnsi" w:cstheme="minorHAnsi"/>
                <w:b/>
                <w:i/>
                <w:iCs/>
                <w:sz w:val="22"/>
              </w:rPr>
              <w:t xml:space="preserve">€ 786.888,00 </w:t>
            </w:r>
          </w:p>
        </w:tc>
      </w:tr>
    </w:tbl>
    <w:p w14:paraId="1B281F84" w14:textId="4C2B6C77" w:rsidR="004C53A8" w:rsidRPr="006C4036" w:rsidRDefault="00870286" w:rsidP="00BF6270">
      <w:pPr>
        <w:pStyle w:val="Titolo2"/>
        <w:numPr>
          <w:ilvl w:val="0"/>
          <w:numId w:val="3"/>
        </w:numPr>
        <w:ind w:left="357" w:hanging="357"/>
        <w:rPr>
          <w:rFonts w:asciiTheme="minorHAnsi" w:hAnsiTheme="minorHAnsi" w:cstheme="minorHAnsi"/>
          <w:iCs w:val="0"/>
          <w:sz w:val="22"/>
          <w:szCs w:val="22"/>
        </w:rPr>
      </w:pPr>
      <w:bookmarkStart w:id="181" w:name="_Toc498419727"/>
      <w:bookmarkStart w:id="182" w:name="_Toc497831535"/>
      <w:bookmarkStart w:id="183" w:name="_Toc157004105"/>
      <w:bookmarkEnd w:id="181"/>
      <w:bookmarkEnd w:id="182"/>
      <w:r w:rsidRPr="006C4036">
        <w:rPr>
          <w:rFonts w:asciiTheme="minorHAnsi" w:hAnsiTheme="minorHAnsi" w:cstheme="minorHAnsi"/>
          <w:iCs w:val="0"/>
          <w:sz w:val="22"/>
          <w:szCs w:val="22"/>
        </w:rPr>
        <w:t>SOGGETTI AMMESSI IN FORMA SINGOLA E ASSOCIATA</w:t>
      </w:r>
      <w:r w:rsidRPr="006C4036">
        <w:rPr>
          <w:rFonts w:asciiTheme="minorHAnsi" w:hAnsiTheme="minorHAnsi" w:cstheme="minorHAnsi"/>
          <w:iCs w:val="0"/>
          <w:sz w:val="22"/>
          <w:szCs w:val="22"/>
          <w:lang w:val="it-IT"/>
        </w:rPr>
        <w:t xml:space="preserve"> E CONDIZIONI DI PARTECIPAZIONE</w:t>
      </w:r>
      <w:bookmarkEnd w:id="183"/>
    </w:p>
    <w:p w14:paraId="214A9CE1" w14:textId="6FEB1A62" w:rsidR="00A17C7D" w:rsidRPr="006C4036" w:rsidRDefault="00252C0A">
      <w:pPr>
        <w:spacing w:before="60" w:after="60"/>
        <w:rPr>
          <w:rFonts w:asciiTheme="minorHAnsi" w:hAnsiTheme="minorHAnsi" w:cstheme="minorHAnsi"/>
          <w:sz w:val="22"/>
        </w:rPr>
      </w:pPr>
      <w:r w:rsidRPr="006C4036">
        <w:rPr>
          <w:rFonts w:asciiTheme="minorHAnsi" w:hAnsiTheme="minorHAnsi" w:cstheme="minorHAnsi"/>
          <w:sz w:val="22"/>
        </w:rPr>
        <w:t>L’esecuzione del contratto è riservata a operatori economici, cooperative sociali o loro consorzi che nell’ambito di programmi di lavoro protetto occupano almeno il trenta percento di lavoratori con disabilità o svantaggiati.</w:t>
      </w:r>
    </w:p>
    <w:p w14:paraId="72B6E17C" w14:textId="414B8015" w:rsidR="00F75651" w:rsidRPr="006C4036" w:rsidRDefault="00F75651" w:rsidP="00F75651">
      <w:pPr>
        <w:spacing w:before="60" w:after="60"/>
        <w:rPr>
          <w:rFonts w:asciiTheme="minorHAnsi" w:hAnsiTheme="minorHAnsi" w:cstheme="minorHAnsi"/>
          <w:sz w:val="22"/>
        </w:rPr>
      </w:pPr>
      <w:r w:rsidRPr="006C4036">
        <w:rPr>
          <w:rFonts w:asciiTheme="minorHAnsi" w:hAnsiTheme="minorHAnsi" w:cstheme="minorHAnsi"/>
          <w:sz w:val="22"/>
        </w:rPr>
        <w:t>Gli operatori economici possono partecipare alla presente gara in forma singola o associata.</w:t>
      </w:r>
    </w:p>
    <w:p w14:paraId="6CF536F9" w14:textId="77777777" w:rsidR="00F75651" w:rsidRPr="006C4036" w:rsidRDefault="00F75651" w:rsidP="00F75651">
      <w:pPr>
        <w:spacing w:before="60" w:after="60"/>
        <w:rPr>
          <w:rFonts w:asciiTheme="minorHAnsi" w:hAnsiTheme="minorHAnsi" w:cstheme="minorHAnsi"/>
          <w:sz w:val="22"/>
        </w:rPr>
      </w:pPr>
      <w:r w:rsidRPr="006C4036">
        <w:rPr>
          <w:rFonts w:asciiTheme="minorHAnsi" w:hAnsiTheme="minorHAnsi" w:cstheme="minorHAnsi"/>
          <w:sz w:val="22"/>
        </w:rPr>
        <w:t xml:space="preserve">Ai soggetti costituiti in forma associata si applicano le disposizioni di cui agli articoli 67 e 68 del Codice. </w:t>
      </w:r>
    </w:p>
    <w:p w14:paraId="16B8D6CF" w14:textId="686A7101" w:rsidR="00ED40D0" w:rsidRPr="006C4036" w:rsidRDefault="00ED40D0" w:rsidP="00ED40D0">
      <w:pPr>
        <w:spacing w:before="60" w:after="60"/>
        <w:rPr>
          <w:rFonts w:asciiTheme="minorHAnsi" w:hAnsiTheme="minorHAnsi" w:cstheme="minorHAnsi"/>
          <w:sz w:val="22"/>
        </w:rPr>
      </w:pPr>
      <w:r w:rsidRPr="006C4036">
        <w:rPr>
          <w:rFonts w:asciiTheme="minorHAnsi" w:hAnsiTheme="minorHAnsi" w:cstheme="minorHAnsi"/>
          <w:sz w:val="22"/>
        </w:rPr>
        <w:lastRenderedPageBreak/>
        <w:t>I consorzi di cui a</w:t>
      </w:r>
      <w:r w:rsidR="005E1B8C" w:rsidRPr="006C4036">
        <w:rPr>
          <w:rFonts w:asciiTheme="minorHAnsi" w:hAnsiTheme="minorHAnsi" w:cstheme="minorHAnsi"/>
          <w:sz w:val="22"/>
        </w:rPr>
        <w:t xml:space="preserve">gli articoli </w:t>
      </w:r>
      <w:r w:rsidRPr="006C4036">
        <w:rPr>
          <w:rFonts w:asciiTheme="minorHAnsi" w:hAnsiTheme="minorHAnsi" w:cstheme="minorHAnsi"/>
          <w:sz w:val="22"/>
        </w:rPr>
        <w:t>65</w:t>
      </w:r>
      <w:r w:rsidR="005E1B8C" w:rsidRPr="006C4036">
        <w:rPr>
          <w:rFonts w:asciiTheme="minorHAnsi" w:hAnsiTheme="minorHAnsi" w:cstheme="minorHAnsi"/>
          <w:sz w:val="22"/>
        </w:rPr>
        <w:t>, comma 2</w:t>
      </w:r>
      <w:r w:rsidRPr="006C4036">
        <w:rPr>
          <w:rFonts w:asciiTheme="minorHAnsi" w:hAnsiTheme="minorHAnsi" w:cstheme="minorHAnsi"/>
          <w:sz w:val="22"/>
        </w:rPr>
        <w:t xml:space="preserve"> del Codice che intendono eseguire le prestazioni tramite i propri consorziati sono tenuti ad indicare per quali consorziati il consorzio concorre.</w:t>
      </w:r>
    </w:p>
    <w:p w14:paraId="69732CAC" w14:textId="01720E1F" w:rsidR="005E1B8C" w:rsidRPr="006C4036" w:rsidRDefault="005E1B8C" w:rsidP="00ED40D0">
      <w:pPr>
        <w:spacing w:before="60" w:after="60"/>
        <w:rPr>
          <w:rFonts w:asciiTheme="minorHAnsi" w:hAnsiTheme="minorHAnsi" w:cstheme="minorHAnsi"/>
          <w:sz w:val="22"/>
        </w:rPr>
      </w:pPr>
      <w:r w:rsidRPr="006C4036">
        <w:rPr>
          <w:rFonts w:asciiTheme="minorHAnsi" w:hAnsiTheme="minorHAnsi" w:cstheme="minorHAnsi"/>
          <w:sz w:val="22"/>
        </w:rPr>
        <w:t xml:space="preserve">I consorzi di cui all’articolo 65, comma </w:t>
      </w:r>
      <w:r w:rsidR="00F40093" w:rsidRPr="006C4036">
        <w:rPr>
          <w:rFonts w:asciiTheme="minorHAnsi" w:hAnsiTheme="minorHAnsi" w:cstheme="minorHAnsi"/>
          <w:sz w:val="22"/>
        </w:rPr>
        <w:t>2</w:t>
      </w:r>
      <w:r w:rsidRPr="006C4036">
        <w:rPr>
          <w:rFonts w:asciiTheme="minorHAnsi" w:hAnsiTheme="minorHAnsi" w:cstheme="minorHAnsi"/>
          <w:sz w:val="22"/>
        </w:rPr>
        <w:t>, lettere b) e c) sono tenuti ad indicare per quali consorziati il consorzio concorre.</w:t>
      </w:r>
    </w:p>
    <w:p w14:paraId="2B61F28D" w14:textId="29F38357" w:rsidR="00F75651" w:rsidRPr="006C4036" w:rsidRDefault="00F75651" w:rsidP="00F75651">
      <w:pPr>
        <w:spacing w:before="60" w:after="60"/>
        <w:rPr>
          <w:rFonts w:asciiTheme="minorHAnsi" w:hAnsiTheme="minorHAnsi" w:cstheme="minorHAnsi"/>
          <w:iCs/>
          <w:sz w:val="22"/>
        </w:rPr>
      </w:pPr>
      <w:r w:rsidRPr="006C4036">
        <w:rPr>
          <w:rFonts w:asciiTheme="minorHAnsi" w:hAnsiTheme="minorHAnsi" w:cstheme="minorHAnsi"/>
          <w:sz w:val="22"/>
        </w:rPr>
        <w:t xml:space="preserve">Il concorrente che partecipa alla gara </w:t>
      </w:r>
      <w:r w:rsidRPr="006C4036">
        <w:rPr>
          <w:rFonts w:asciiTheme="minorHAnsi" w:hAnsiTheme="minorHAnsi" w:cstheme="minorHAnsi"/>
          <w:i/>
          <w:sz w:val="22"/>
        </w:rPr>
        <w:t xml:space="preserve"> </w:t>
      </w:r>
      <w:r w:rsidRPr="006C4036">
        <w:rPr>
          <w:rFonts w:asciiTheme="minorHAnsi" w:hAnsiTheme="minorHAnsi" w:cstheme="minorHAnsi"/>
          <w:iCs/>
          <w:sz w:val="22"/>
        </w:rPr>
        <w:t xml:space="preserve">in una delle forme di seguito indicate è escluso nel caso in cui la stazione </w:t>
      </w:r>
      <w:bookmarkStart w:id="184" w:name="_Hlk130830647"/>
      <w:r w:rsidRPr="006C4036">
        <w:rPr>
          <w:rFonts w:asciiTheme="minorHAnsi" w:hAnsiTheme="minorHAnsi" w:cstheme="minorHAnsi"/>
          <w:iCs/>
          <w:sz w:val="22"/>
        </w:rPr>
        <w:t>appaltante accerti la sussistenza di rilevanti indizi tali da far ritenere che le offerte degli operatori economici siano imputabili ad un unico centro decisiona</w:t>
      </w:r>
      <w:bookmarkEnd w:id="184"/>
      <w:r w:rsidRPr="006C4036">
        <w:rPr>
          <w:rFonts w:asciiTheme="minorHAnsi" w:hAnsiTheme="minorHAnsi" w:cstheme="minorHAnsi"/>
          <w:iCs/>
          <w:sz w:val="22"/>
        </w:rPr>
        <w:t>le a cagione di accordi intercorsi con altri operatori economici partecipanti alla stessa gara:</w:t>
      </w:r>
    </w:p>
    <w:p w14:paraId="67A2CFB4" w14:textId="3DAA4FBB" w:rsidR="00F75651" w:rsidRPr="006C4036" w:rsidRDefault="00F75651" w:rsidP="00BF6270">
      <w:pPr>
        <w:pStyle w:val="Paragrafoelenco"/>
        <w:numPr>
          <w:ilvl w:val="0"/>
          <w:numId w:val="34"/>
        </w:numPr>
        <w:spacing w:before="60" w:after="60"/>
        <w:rPr>
          <w:rFonts w:asciiTheme="minorHAnsi" w:hAnsiTheme="minorHAnsi" w:cstheme="minorHAnsi"/>
          <w:sz w:val="22"/>
        </w:rPr>
      </w:pPr>
      <w:r w:rsidRPr="006C4036">
        <w:rPr>
          <w:rFonts w:asciiTheme="minorHAnsi" w:hAnsiTheme="minorHAnsi" w:cstheme="minorHAnsi"/>
          <w:sz w:val="22"/>
        </w:rPr>
        <w:t>partecipazione in più</w:t>
      </w:r>
      <w:r w:rsidRPr="006C4036">
        <w:rPr>
          <w:rFonts w:asciiTheme="minorHAnsi" w:hAnsiTheme="minorHAnsi" w:cstheme="minorHAnsi"/>
          <w:b/>
          <w:sz w:val="22"/>
        </w:rPr>
        <w:t xml:space="preserve"> </w:t>
      </w:r>
      <w:r w:rsidRPr="006C4036">
        <w:rPr>
          <w:rFonts w:asciiTheme="minorHAnsi" w:hAnsiTheme="minorHAnsi" w:cstheme="minorHAnsi"/>
          <w:sz w:val="22"/>
        </w:rPr>
        <w:t>di un raggruppamento temporaneo o consorzio ordinario di concorrenti o aggregazione di operatori economici aderenti al contratto di rete (nel prosieguo, aggregazione di retisti)</w:t>
      </w:r>
      <w:r w:rsidR="004E7A85" w:rsidRPr="006C4036">
        <w:rPr>
          <w:rFonts w:asciiTheme="minorHAnsi" w:hAnsiTheme="minorHAnsi" w:cstheme="minorHAnsi"/>
          <w:sz w:val="22"/>
        </w:rPr>
        <w:t>;</w:t>
      </w:r>
    </w:p>
    <w:p w14:paraId="6C072D57" w14:textId="77777777" w:rsidR="00F75651" w:rsidRPr="006C4036" w:rsidRDefault="00F75651" w:rsidP="00BF6270">
      <w:pPr>
        <w:pStyle w:val="Paragrafoelenco"/>
        <w:numPr>
          <w:ilvl w:val="0"/>
          <w:numId w:val="34"/>
        </w:numPr>
        <w:spacing w:before="60" w:after="60"/>
        <w:rPr>
          <w:rFonts w:asciiTheme="minorHAnsi" w:hAnsiTheme="minorHAnsi" w:cstheme="minorHAnsi"/>
          <w:sz w:val="22"/>
        </w:rPr>
      </w:pPr>
      <w:r w:rsidRPr="006C4036">
        <w:rPr>
          <w:rFonts w:asciiTheme="minorHAnsi" w:hAnsiTheme="minorHAnsi" w:cstheme="minorHAnsi"/>
          <w:sz w:val="22"/>
        </w:rPr>
        <w:t>partecipazione sia in raggruppamento o consorzio ordinario di concorrenti sia in forma individuale:</w:t>
      </w:r>
    </w:p>
    <w:p w14:paraId="6A635398" w14:textId="77777777" w:rsidR="00F75651" w:rsidRPr="006C4036" w:rsidRDefault="00F75651" w:rsidP="00BF6270">
      <w:pPr>
        <w:pStyle w:val="Paragrafoelenco"/>
        <w:numPr>
          <w:ilvl w:val="0"/>
          <w:numId w:val="34"/>
        </w:numPr>
        <w:spacing w:before="60" w:after="60"/>
        <w:rPr>
          <w:rFonts w:asciiTheme="minorHAnsi" w:hAnsiTheme="minorHAnsi" w:cstheme="minorHAnsi"/>
          <w:sz w:val="22"/>
        </w:rPr>
      </w:pPr>
      <w:r w:rsidRPr="006C4036">
        <w:rPr>
          <w:rFonts w:asciiTheme="minorHAnsi" w:hAnsiTheme="minorHAnsi" w:cstheme="minorHAnsi"/>
          <w:sz w:val="22"/>
        </w:rPr>
        <w:t xml:space="preserve">partecipazione sia in aggregazione di retisti sia in forma individuale. Tale esclusione non si applica alle retiste non partecipanti all’aggregazione, le quali possono presentare offerta, per la medesima gara </w:t>
      </w:r>
      <w:r w:rsidRPr="006C4036">
        <w:rPr>
          <w:rFonts w:asciiTheme="minorHAnsi" w:hAnsiTheme="minorHAnsi" w:cstheme="minorHAnsi"/>
          <w:i/>
          <w:sz w:val="22"/>
        </w:rPr>
        <w:t>[in caso di suddivisione dell’appalto in lotti distinti sostituire “alla gara” con “al singolo lotto”]</w:t>
      </w:r>
      <w:r w:rsidRPr="006C4036">
        <w:rPr>
          <w:rFonts w:asciiTheme="minorHAnsi" w:hAnsiTheme="minorHAnsi" w:cstheme="minorHAnsi"/>
          <w:sz w:val="22"/>
        </w:rPr>
        <w:t>, in forma singola o associata;</w:t>
      </w:r>
    </w:p>
    <w:p w14:paraId="0F70E802" w14:textId="393139C7" w:rsidR="00ED40D0" w:rsidRPr="006C4036" w:rsidRDefault="00ED40D0" w:rsidP="00BF6270">
      <w:pPr>
        <w:pStyle w:val="Paragrafoelenco"/>
        <w:numPr>
          <w:ilvl w:val="0"/>
          <w:numId w:val="34"/>
        </w:numPr>
        <w:spacing w:before="60" w:after="60"/>
        <w:rPr>
          <w:rFonts w:asciiTheme="minorHAnsi" w:hAnsiTheme="minorHAnsi" w:cstheme="minorHAnsi"/>
          <w:sz w:val="22"/>
        </w:rPr>
      </w:pPr>
      <w:r w:rsidRPr="006C4036">
        <w:rPr>
          <w:rFonts w:asciiTheme="minorHAnsi" w:hAnsiTheme="minorHAnsi" w:cstheme="minorHAnsi"/>
          <w:sz w:val="22"/>
        </w:rPr>
        <w:t>partecipazione di un consorzio che ha designato un consorziato esecutore il quale, a sua volta, partecipa in una qualsiasi altra forma</w:t>
      </w:r>
      <w:r w:rsidR="00007C62" w:rsidRPr="006C4036">
        <w:rPr>
          <w:rFonts w:asciiTheme="minorHAnsi" w:hAnsiTheme="minorHAnsi" w:cstheme="minorHAnsi"/>
          <w:sz w:val="22"/>
        </w:rPr>
        <w:t>.</w:t>
      </w:r>
    </w:p>
    <w:p w14:paraId="0F6AFC9A" w14:textId="0852C21E" w:rsidR="00F75651" w:rsidRPr="006C4036" w:rsidRDefault="00007C62" w:rsidP="00F75651">
      <w:pPr>
        <w:spacing w:before="60" w:after="60"/>
        <w:rPr>
          <w:rFonts w:asciiTheme="minorHAnsi" w:hAnsiTheme="minorHAnsi" w:cstheme="minorHAnsi"/>
          <w:sz w:val="22"/>
        </w:rPr>
      </w:pPr>
      <w:r w:rsidRPr="006C4036">
        <w:rPr>
          <w:rFonts w:asciiTheme="minorHAnsi" w:hAnsiTheme="minorHAnsi" w:cstheme="minorHAnsi"/>
          <w:sz w:val="22"/>
        </w:rPr>
        <w:t xml:space="preserve">Nel caso venga accertato </w:t>
      </w:r>
      <w:r w:rsidR="00F75651" w:rsidRPr="006C4036">
        <w:rPr>
          <w:rFonts w:asciiTheme="minorHAnsi" w:hAnsiTheme="minorHAnsi" w:cstheme="minorHAnsi"/>
          <w:sz w:val="22"/>
        </w:rPr>
        <w:t xml:space="preserve">quanto sopra, </w:t>
      </w:r>
      <w:r w:rsidRPr="006C4036">
        <w:rPr>
          <w:rFonts w:asciiTheme="minorHAnsi" w:hAnsiTheme="minorHAnsi" w:cstheme="minorHAnsi"/>
          <w:sz w:val="22"/>
        </w:rPr>
        <w:t xml:space="preserve">si </w:t>
      </w:r>
      <w:r w:rsidR="00F75651" w:rsidRPr="006C4036">
        <w:rPr>
          <w:rFonts w:asciiTheme="minorHAnsi" w:hAnsiTheme="minorHAnsi" w:cstheme="minorHAnsi"/>
          <w:sz w:val="22"/>
        </w:rPr>
        <w:t>provvede ad informare gli operatori economici coi</w:t>
      </w:r>
      <w:r w:rsidRPr="006C4036">
        <w:rPr>
          <w:rFonts w:asciiTheme="minorHAnsi" w:hAnsiTheme="minorHAnsi" w:cstheme="minorHAnsi"/>
          <w:sz w:val="22"/>
        </w:rPr>
        <w:t xml:space="preserve">nvolti i quali possono, entro </w:t>
      </w:r>
      <w:r w:rsidR="00444317">
        <w:rPr>
          <w:rFonts w:asciiTheme="minorHAnsi" w:hAnsiTheme="minorHAnsi" w:cstheme="minorHAnsi"/>
          <w:sz w:val="22"/>
        </w:rPr>
        <w:t>5</w:t>
      </w:r>
      <w:r w:rsidR="004E7A85" w:rsidRPr="006C4036">
        <w:rPr>
          <w:rFonts w:asciiTheme="minorHAnsi" w:hAnsiTheme="minorHAnsi" w:cstheme="minorHAnsi"/>
          <w:i/>
          <w:iCs/>
          <w:sz w:val="22"/>
        </w:rPr>
        <w:t xml:space="preserve"> </w:t>
      </w:r>
      <w:r w:rsidR="004E7A85" w:rsidRPr="006C4036">
        <w:rPr>
          <w:rFonts w:asciiTheme="minorHAnsi" w:hAnsiTheme="minorHAnsi" w:cstheme="minorHAnsi"/>
          <w:sz w:val="22"/>
        </w:rPr>
        <w:t>giorni</w:t>
      </w:r>
      <w:r w:rsidR="00F75651" w:rsidRPr="006C4036">
        <w:rPr>
          <w:rFonts w:asciiTheme="minorHAnsi" w:hAnsiTheme="minorHAnsi" w:cstheme="minorHAnsi"/>
          <w:sz w:val="22"/>
        </w:rPr>
        <w:t xml:space="preserve">, dimostrare che la circostanza non ha influito sulla gara, né è idonea a incidere sulla capacità di rispettare gli obblighi contrattuali. </w:t>
      </w:r>
    </w:p>
    <w:p w14:paraId="163D8985" w14:textId="153CB6C9" w:rsidR="004C53A8" w:rsidRPr="006C4036" w:rsidRDefault="00870286">
      <w:pPr>
        <w:spacing w:before="60" w:after="60"/>
        <w:rPr>
          <w:rFonts w:asciiTheme="minorHAnsi" w:hAnsiTheme="minorHAnsi" w:cstheme="minorHAnsi"/>
          <w:sz w:val="22"/>
        </w:rPr>
      </w:pPr>
      <w:r w:rsidRPr="006C4036">
        <w:rPr>
          <w:rFonts w:asciiTheme="minorHAnsi" w:hAnsiTheme="minorHAnsi" w:cstheme="minorHAnsi"/>
          <w:sz w:val="22"/>
        </w:rPr>
        <w:t xml:space="preserve">Le aggregazioni di retisti di cui all’articolo </w:t>
      </w:r>
      <w:r w:rsidR="00AD6E88" w:rsidRPr="006C4036">
        <w:rPr>
          <w:rFonts w:asciiTheme="minorHAnsi" w:hAnsiTheme="minorHAnsi" w:cstheme="minorHAnsi"/>
          <w:sz w:val="22"/>
        </w:rPr>
        <w:t>65</w:t>
      </w:r>
      <w:r w:rsidRPr="006C4036">
        <w:rPr>
          <w:rFonts w:asciiTheme="minorHAnsi" w:hAnsiTheme="minorHAnsi" w:cstheme="minorHAnsi"/>
          <w:sz w:val="22"/>
        </w:rPr>
        <w:t>, comma 2</w:t>
      </w:r>
      <w:r w:rsidR="008A1ED8" w:rsidRPr="006C4036">
        <w:rPr>
          <w:rFonts w:asciiTheme="minorHAnsi" w:hAnsiTheme="minorHAnsi" w:cstheme="minorHAnsi"/>
          <w:sz w:val="22"/>
        </w:rPr>
        <w:t>,</w:t>
      </w:r>
      <w:r w:rsidRPr="006C4036">
        <w:rPr>
          <w:rFonts w:asciiTheme="minorHAnsi" w:hAnsiTheme="minorHAnsi" w:cstheme="minorHAnsi"/>
          <w:sz w:val="22"/>
        </w:rPr>
        <w:t xml:space="preserve"> lettera </w:t>
      </w:r>
      <w:r w:rsidR="00AD6E88" w:rsidRPr="006C4036">
        <w:rPr>
          <w:rFonts w:asciiTheme="minorHAnsi" w:hAnsiTheme="minorHAnsi" w:cstheme="minorHAnsi"/>
          <w:sz w:val="22"/>
        </w:rPr>
        <w:t>g</w:t>
      </w:r>
      <w:r w:rsidRPr="006C4036">
        <w:rPr>
          <w:rFonts w:asciiTheme="minorHAnsi" w:hAnsiTheme="minorHAnsi" w:cstheme="minorHAnsi"/>
          <w:sz w:val="22"/>
        </w:rPr>
        <w:t>) del Codice, rispettano la disciplina prevista per i raggruppamenti temporanei in quanto compatibile. In particolare:</w:t>
      </w:r>
    </w:p>
    <w:p w14:paraId="51D160DF" w14:textId="7BCA0BB1" w:rsidR="004C53A8" w:rsidRPr="006C4036" w:rsidRDefault="00870286" w:rsidP="00BF6270">
      <w:pPr>
        <w:pStyle w:val="Paragrafoelenco"/>
        <w:numPr>
          <w:ilvl w:val="3"/>
          <w:numId w:val="17"/>
        </w:numPr>
        <w:spacing w:before="60" w:after="60"/>
        <w:ind w:left="567" w:hanging="284"/>
        <w:rPr>
          <w:rFonts w:asciiTheme="minorHAnsi" w:hAnsiTheme="minorHAnsi" w:cstheme="minorHAnsi"/>
          <w:sz w:val="22"/>
        </w:rPr>
      </w:pPr>
      <w:r w:rsidRPr="006C4036">
        <w:rPr>
          <w:rFonts w:asciiTheme="minorHAnsi" w:hAnsiTheme="minorHAnsi" w:cstheme="minorHAnsi"/>
          <w:sz w:val="22"/>
        </w:rPr>
        <w:t xml:space="preserve">nel caso in cui la rete sia dotata di organo comune con potere di rappresentanza e soggettività giuridica (cd. </w:t>
      </w:r>
      <w:r w:rsidR="00DD4719" w:rsidRPr="006C4036">
        <w:rPr>
          <w:rFonts w:asciiTheme="minorHAnsi" w:hAnsiTheme="minorHAnsi" w:cstheme="minorHAnsi"/>
          <w:sz w:val="22"/>
        </w:rPr>
        <w:t>R</w:t>
      </w:r>
      <w:r w:rsidRPr="006C4036">
        <w:rPr>
          <w:rFonts w:asciiTheme="minorHAnsi" w:hAnsiTheme="minorHAnsi" w:cstheme="minorHAnsi"/>
          <w:sz w:val="22"/>
        </w:rPr>
        <w:t xml:space="preserve">ete </w:t>
      </w:r>
      <w:r w:rsidR="00DD4719" w:rsidRPr="006C4036">
        <w:rPr>
          <w:rFonts w:asciiTheme="minorHAnsi" w:hAnsiTheme="minorHAnsi" w:cstheme="minorHAnsi"/>
          <w:sz w:val="22"/>
        </w:rPr>
        <w:t>–</w:t>
      </w:r>
      <w:r w:rsidRPr="006C4036">
        <w:rPr>
          <w:rFonts w:asciiTheme="minorHAnsi" w:hAnsiTheme="minorHAnsi" w:cstheme="minorHAnsi"/>
          <w:sz w:val="22"/>
        </w:rPr>
        <w:t xml:space="preserve"> soggetto), l’aggregazione di retisti partecipa a mezzo dell’organo comune, che assume il ruolo del mandatario, qualora in possesso dei relativi requisiti. L’organo comune può indicare anche solo alcuni tra i retisti per la partecipazione alla gara ma deve obbligatoriamente far parte di questi;</w:t>
      </w:r>
    </w:p>
    <w:p w14:paraId="687E35A2" w14:textId="62B0677A" w:rsidR="004C53A8" w:rsidRPr="006C4036" w:rsidRDefault="00870286" w:rsidP="00BF6270">
      <w:pPr>
        <w:pStyle w:val="Paragrafoelenco"/>
        <w:numPr>
          <w:ilvl w:val="3"/>
          <w:numId w:val="17"/>
        </w:numPr>
        <w:spacing w:before="60" w:after="60"/>
        <w:ind w:left="567" w:hanging="284"/>
        <w:rPr>
          <w:rFonts w:asciiTheme="minorHAnsi" w:hAnsiTheme="minorHAnsi" w:cstheme="minorHAnsi"/>
          <w:sz w:val="22"/>
        </w:rPr>
      </w:pPr>
      <w:r w:rsidRPr="006C4036">
        <w:rPr>
          <w:rFonts w:asciiTheme="minorHAnsi" w:hAnsiTheme="minorHAnsi" w:cstheme="minorHAnsi"/>
          <w:sz w:val="22"/>
        </w:rPr>
        <w:t xml:space="preserve">nel caso in cui la rete sia dotata di organo comune con potere di rappresentanza ma priva di soggettività giuridica (cd. </w:t>
      </w:r>
      <w:r w:rsidR="00DD4719" w:rsidRPr="006C4036">
        <w:rPr>
          <w:rFonts w:asciiTheme="minorHAnsi" w:hAnsiTheme="minorHAnsi" w:cstheme="minorHAnsi"/>
          <w:sz w:val="22"/>
        </w:rPr>
        <w:t>R</w:t>
      </w:r>
      <w:r w:rsidRPr="006C4036">
        <w:rPr>
          <w:rFonts w:asciiTheme="minorHAnsi" w:hAnsiTheme="minorHAnsi" w:cstheme="minorHAnsi"/>
          <w:sz w:val="22"/>
        </w:rPr>
        <w:t>ete</w:t>
      </w:r>
      <w:r w:rsidR="00A118E5" w:rsidRPr="006C4036">
        <w:rPr>
          <w:rFonts w:asciiTheme="minorHAnsi" w:hAnsiTheme="minorHAnsi" w:cstheme="minorHAnsi"/>
          <w:sz w:val="22"/>
        </w:rPr>
        <w:t xml:space="preserve"> </w:t>
      </w:r>
      <w:r w:rsidR="00DD4719" w:rsidRPr="006C4036">
        <w:rPr>
          <w:rFonts w:asciiTheme="minorHAnsi" w:hAnsiTheme="minorHAnsi" w:cstheme="minorHAnsi"/>
          <w:sz w:val="22"/>
        </w:rPr>
        <w:t>–</w:t>
      </w:r>
      <w:r w:rsidR="00A118E5" w:rsidRPr="006C4036">
        <w:rPr>
          <w:rFonts w:asciiTheme="minorHAnsi" w:hAnsiTheme="minorHAnsi" w:cstheme="minorHAnsi"/>
          <w:sz w:val="22"/>
        </w:rPr>
        <w:t xml:space="preserve"> </w:t>
      </w:r>
      <w:r w:rsidRPr="006C4036">
        <w:rPr>
          <w:rFonts w:asciiTheme="minorHAnsi" w:hAnsiTheme="minorHAnsi" w:cstheme="minorHAnsi"/>
          <w:sz w:val="22"/>
        </w:rPr>
        <w:t xml:space="preserve">contratto), l’aggregazione di retisti partecipa a mezzo dell’organo comune, che assume il ruolo del mandatario, qualora in possesso dei requisiti previsti per la mandataria e qualora il contratto di rete rechi mandato allo stesso a presentare domanda di partecipazione o offerta per determinate tipologie di procedure di gara. L’organo comune può indicare anche solo alcuni tra i retisti per la partecipazione alla gara ma deve obbligatoriamente far parte di questi; </w:t>
      </w:r>
    </w:p>
    <w:p w14:paraId="4CDC73E6" w14:textId="7738698A" w:rsidR="004C53A8" w:rsidRPr="006C4036" w:rsidRDefault="00870286" w:rsidP="00BF6270">
      <w:pPr>
        <w:pStyle w:val="Paragrafoelenco"/>
        <w:numPr>
          <w:ilvl w:val="3"/>
          <w:numId w:val="17"/>
        </w:numPr>
        <w:spacing w:before="60" w:after="60"/>
        <w:ind w:left="567" w:hanging="284"/>
        <w:rPr>
          <w:rFonts w:asciiTheme="minorHAnsi" w:hAnsiTheme="minorHAnsi" w:cstheme="minorHAnsi"/>
          <w:sz w:val="22"/>
        </w:rPr>
      </w:pPr>
      <w:r w:rsidRPr="006C4036">
        <w:rPr>
          <w:rFonts w:asciiTheme="minorHAnsi" w:hAnsiTheme="minorHAnsi" w:cstheme="minorHAnsi"/>
          <w:sz w:val="22"/>
        </w:rPr>
        <w:lastRenderedPageBreak/>
        <w:t>nel caso in cui la rete sia dotata di organo comune privo di potere di rappresentanza ovvero sia sprovvista di organo comune, oppure se l’organo comune è privo dei requisiti di qualificazione, l’aggregazione di retisti partecipa nella forma del raggruppamento costituito o costituendo, con applicazione integrale delle relative regole.</w:t>
      </w:r>
    </w:p>
    <w:p w14:paraId="4057158C" w14:textId="08875279" w:rsidR="004C53A8" w:rsidRPr="006C4036" w:rsidRDefault="00870286">
      <w:pPr>
        <w:spacing w:before="60" w:after="60"/>
        <w:rPr>
          <w:rFonts w:asciiTheme="minorHAnsi" w:hAnsiTheme="minorHAnsi" w:cstheme="minorHAnsi"/>
          <w:sz w:val="22"/>
        </w:rPr>
      </w:pPr>
      <w:r w:rsidRPr="006C4036">
        <w:rPr>
          <w:rFonts w:asciiTheme="minorHAnsi" w:hAnsiTheme="minorHAnsi" w:cstheme="minorHAnsi"/>
          <w:sz w:val="22"/>
        </w:rPr>
        <w:t>Per tutte le tipologie di rete, la partecipazione congiunta alle gare deve risultare individuata nel contratto di rete come uno degli scopi strategici inclusi nel programma comune, mentre la durata dello stesso dovrà essere commisurata ai tempi</w:t>
      </w:r>
      <w:r w:rsidR="00A118E5" w:rsidRPr="006C4036">
        <w:rPr>
          <w:rFonts w:asciiTheme="minorHAnsi" w:hAnsiTheme="minorHAnsi" w:cstheme="minorHAnsi"/>
          <w:sz w:val="22"/>
        </w:rPr>
        <w:t xml:space="preserve"> di realizzazione dell’appalto</w:t>
      </w:r>
      <w:r w:rsidRPr="006C4036">
        <w:rPr>
          <w:rFonts w:asciiTheme="minorHAnsi" w:hAnsiTheme="minorHAnsi" w:cstheme="minorHAnsi"/>
          <w:sz w:val="22"/>
        </w:rPr>
        <w:t>.</w:t>
      </w:r>
    </w:p>
    <w:p w14:paraId="67E27147" w14:textId="1C6AEA69" w:rsidR="004C53A8" w:rsidRPr="006C4036" w:rsidRDefault="006266B8">
      <w:pPr>
        <w:spacing w:before="60" w:after="60"/>
        <w:rPr>
          <w:rFonts w:asciiTheme="minorHAnsi" w:hAnsiTheme="minorHAnsi" w:cstheme="minorHAnsi"/>
          <w:sz w:val="22"/>
        </w:rPr>
      </w:pPr>
      <w:r w:rsidRPr="006C4036">
        <w:rPr>
          <w:rFonts w:asciiTheme="minorHAnsi" w:hAnsiTheme="minorHAnsi" w:cstheme="minorHAnsi"/>
          <w:sz w:val="22"/>
        </w:rPr>
        <w:t>Ad</w:t>
      </w:r>
      <w:r w:rsidR="00870286" w:rsidRPr="006C4036">
        <w:rPr>
          <w:rFonts w:asciiTheme="minorHAnsi" w:hAnsiTheme="minorHAnsi" w:cstheme="minorHAnsi"/>
          <w:sz w:val="22"/>
        </w:rPr>
        <w:t xml:space="preserve"> un raggruppamento temporaneo può </w:t>
      </w:r>
      <w:r w:rsidRPr="006C4036">
        <w:rPr>
          <w:rFonts w:asciiTheme="minorHAnsi" w:hAnsiTheme="minorHAnsi" w:cstheme="minorHAnsi"/>
          <w:sz w:val="22"/>
        </w:rPr>
        <w:t xml:space="preserve">partecipare </w:t>
      </w:r>
      <w:r w:rsidR="00870286" w:rsidRPr="006C4036">
        <w:rPr>
          <w:rFonts w:asciiTheme="minorHAnsi" w:hAnsiTheme="minorHAnsi" w:cstheme="minorHAnsi"/>
          <w:sz w:val="22"/>
        </w:rPr>
        <w:t xml:space="preserve">anche un consorzio di cui all’articolo </w:t>
      </w:r>
      <w:r w:rsidR="003E70DE" w:rsidRPr="006C4036">
        <w:rPr>
          <w:rFonts w:asciiTheme="minorHAnsi" w:hAnsiTheme="minorHAnsi" w:cstheme="minorHAnsi"/>
          <w:sz w:val="22"/>
        </w:rPr>
        <w:t>65</w:t>
      </w:r>
      <w:r w:rsidR="00870286" w:rsidRPr="006C4036">
        <w:rPr>
          <w:rFonts w:asciiTheme="minorHAnsi" w:hAnsiTheme="minorHAnsi" w:cstheme="minorHAnsi"/>
          <w:sz w:val="22"/>
        </w:rPr>
        <w:t xml:space="preserve">, comma </w:t>
      </w:r>
      <w:r w:rsidR="00F40093" w:rsidRPr="006C4036">
        <w:rPr>
          <w:rFonts w:asciiTheme="minorHAnsi" w:hAnsiTheme="minorHAnsi" w:cstheme="minorHAnsi"/>
          <w:sz w:val="22"/>
        </w:rPr>
        <w:t>2</w:t>
      </w:r>
      <w:r w:rsidR="00870286" w:rsidRPr="006C4036">
        <w:rPr>
          <w:rFonts w:asciiTheme="minorHAnsi" w:hAnsiTheme="minorHAnsi" w:cstheme="minorHAnsi"/>
          <w:sz w:val="22"/>
        </w:rPr>
        <w:t>, lettera b), c)</w:t>
      </w:r>
      <w:r w:rsidR="003E70DE" w:rsidRPr="006C4036">
        <w:rPr>
          <w:rFonts w:asciiTheme="minorHAnsi" w:hAnsiTheme="minorHAnsi" w:cstheme="minorHAnsi"/>
          <w:sz w:val="22"/>
        </w:rPr>
        <w:t>, d)</w:t>
      </w:r>
      <w:r w:rsidR="00870286" w:rsidRPr="006C4036">
        <w:rPr>
          <w:rFonts w:asciiTheme="minorHAnsi" w:hAnsiTheme="minorHAnsi" w:cstheme="minorHAnsi"/>
          <w:sz w:val="22"/>
        </w:rPr>
        <w:t>.</w:t>
      </w:r>
    </w:p>
    <w:p w14:paraId="75208D54" w14:textId="619D6C30" w:rsidR="004C53A8" w:rsidRPr="006C4036" w:rsidRDefault="00A118E5">
      <w:pPr>
        <w:spacing w:before="60" w:after="60"/>
        <w:rPr>
          <w:rFonts w:asciiTheme="minorHAnsi" w:hAnsiTheme="minorHAnsi" w:cstheme="minorHAnsi"/>
          <w:sz w:val="22"/>
        </w:rPr>
      </w:pPr>
      <w:r w:rsidRPr="006C4036">
        <w:rPr>
          <w:rFonts w:asciiTheme="minorHAnsi" w:hAnsiTheme="minorHAnsi" w:cstheme="minorHAnsi"/>
          <w:sz w:val="22"/>
        </w:rPr>
        <w:t>L</w:t>
      </w:r>
      <w:r w:rsidR="00870286" w:rsidRPr="006C4036">
        <w:rPr>
          <w:rFonts w:asciiTheme="minorHAnsi" w:hAnsiTheme="minorHAnsi" w:cstheme="minorHAnsi"/>
          <w:sz w:val="22"/>
        </w:rPr>
        <w:t>’impresa in concordato preventivo può concorrere anche riunita in raggruppamento temporaneo di imprese e sempre che le altre imprese aderenti al raggruppamento temporaneo di imprese non siano assoggettate ad una procedura concorsuale</w:t>
      </w:r>
      <w:r w:rsidRPr="006C4036">
        <w:rPr>
          <w:rFonts w:asciiTheme="minorHAnsi" w:hAnsiTheme="minorHAnsi" w:cstheme="minorHAnsi"/>
          <w:sz w:val="22"/>
        </w:rPr>
        <w:t>.</w:t>
      </w:r>
      <w:r w:rsidR="00870286" w:rsidRPr="006C4036">
        <w:rPr>
          <w:rFonts w:asciiTheme="minorHAnsi" w:hAnsiTheme="minorHAnsi" w:cstheme="minorHAnsi"/>
          <w:sz w:val="22"/>
        </w:rPr>
        <w:t xml:space="preserve"> </w:t>
      </w:r>
      <w:r w:rsidR="00F775FE" w:rsidRPr="006C4036">
        <w:rPr>
          <w:rFonts w:asciiTheme="minorHAnsi" w:hAnsiTheme="minorHAnsi" w:cstheme="minorHAnsi"/>
          <w:sz w:val="22"/>
        </w:rPr>
        <w:t xml:space="preserve"> </w:t>
      </w:r>
      <w:r w:rsidR="00606502" w:rsidRPr="006C4036">
        <w:rPr>
          <w:rFonts w:asciiTheme="minorHAnsi" w:hAnsiTheme="minorHAnsi" w:cstheme="minorHAnsi"/>
          <w:sz w:val="22"/>
        </w:rPr>
        <w:t xml:space="preserve"> </w:t>
      </w:r>
    </w:p>
    <w:p w14:paraId="5E6587E1" w14:textId="6DCC4291" w:rsidR="004C53A8" w:rsidRPr="006C4036" w:rsidRDefault="00870286" w:rsidP="00BF6270">
      <w:pPr>
        <w:pStyle w:val="Titolo2"/>
        <w:numPr>
          <w:ilvl w:val="0"/>
          <w:numId w:val="3"/>
        </w:numPr>
        <w:ind w:left="357" w:hanging="357"/>
        <w:rPr>
          <w:rFonts w:asciiTheme="minorHAnsi" w:hAnsiTheme="minorHAnsi" w:cstheme="minorHAnsi"/>
          <w:sz w:val="22"/>
          <w:szCs w:val="22"/>
        </w:rPr>
      </w:pPr>
      <w:bookmarkStart w:id="185" w:name="_Toc406058371"/>
      <w:bookmarkStart w:id="186" w:name="_Toc403471265"/>
      <w:bookmarkStart w:id="187" w:name="_Toc397422858"/>
      <w:bookmarkStart w:id="188" w:name="_Toc397346817"/>
      <w:bookmarkStart w:id="189" w:name="_Toc393706902"/>
      <w:bookmarkStart w:id="190" w:name="_Toc393700829"/>
      <w:bookmarkStart w:id="191" w:name="_Toc393283170"/>
      <w:bookmarkStart w:id="192" w:name="_Toc393272654"/>
      <w:bookmarkStart w:id="193" w:name="_Toc393272596"/>
      <w:bookmarkStart w:id="194" w:name="_Toc393187840"/>
      <w:bookmarkStart w:id="195" w:name="_Toc393112123"/>
      <w:bookmarkStart w:id="196" w:name="_Toc393110559"/>
      <w:bookmarkStart w:id="197" w:name="_Toc392577492"/>
      <w:bookmarkStart w:id="198" w:name="_Toc391036051"/>
      <w:bookmarkStart w:id="199" w:name="_Toc391035978"/>
      <w:bookmarkStart w:id="200" w:name="_Toc380501865"/>
      <w:bookmarkStart w:id="201" w:name="_Toc391036049"/>
      <w:bookmarkStart w:id="202" w:name="_Toc391035976"/>
      <w:bookmarkStart w:id="203" w:name="_Toc485218274"/>
      <w:bookmarkStart w:id="204" w:name="_Toc484688838"/>
      <w:bookmarkStart w:id="205" w:name="_Toc484688283"/>
      <w:bookmarkStart w:id="206" w:name="_Toc484605414"/>
      <w:bookmarkStart w:id="207" w:name="_Toc484605290"/>
      <w:bookmarkStart w:id="208" w:name="_Toc484526570"/>
      <w:bookmarkStart w:id="209" w:name="_Toc484449075"/>
      <w:bookmarkStart w:id="210" w:name="_Toc484448951"/>
      <w:bookmarkStart w:id="211" w:name="_Toc484448827"/>
      <w:bookmarkStart w:id="212" w:name="_Toc484448704"/>
      <w:bookmarkStart w:id="213" w:name="_Toc484448580"/>
      <w:bookmarkStart w:id="214" w:name="_Toc484448456"/>
      <w:bookmarkStart w:id="215" w:name="_Toc484448332"/>
      <w:bookmarkStart w:id="216" w:name="_Toc484448208"/>
      <w:bookmarkStart w:id="217" w:name="_Toc484448083"/>
      <w:bookmarkStart w:id="218" w:name="_Toc484440424"/>
      <w:bookmarkStart w:id="219" w:name="_Toc484440064"/>
      <w:bookmarkStart w:id="220" w:name="_Toc484439940"/>
      <w:bookmarkStart w:id="221" w:name="_Toc484439817"/>
      <w:bookmarkStart w:id="222" w:name="_Toc484438897"/>
      <w:bookmarkStart w:id="223" w:name="_Toc484438773"/>
      <w:bookmarkStart w:id="224" w:name="_Toc484438649"/>
      <w:bookmarkStart w:id="225" w:name="_Toc484429074"/>
      <w:bookmarkStart w:id="226" w:name="_Toc484428904"/>
      <w:bookmarkStart w:id="227" w:name="_Toc484097732"/>
      <w:bookmarkStart w:id="228" w:name="_Toc484011658"/>
      <w:bookmarkStart w:id="229" w:name="_Toc484011183"/>
      <w:bookmarkStart w:id="230" w:name="_Toc484011061"/>
      <w:bookmarkStart w:id="231" w:name="_Toc484010939"/>
      <w:bookmarkStart w:id="232" w:name="_Toc484010815"/>
      <w:bookmarkStart w:id="233" w:name="_Toc484010693"/>
      <w:bookmarkStart w:id="234" w:name="_Toc483906943"/>
      <w:bookmarkStart w:id="235" w:name="_Toc483571566"/>
      <w:bookmarkStart w:id="236" w:name="_Toc483571445"/>
      <w:bookmarkStart w:id="237" w:name="_Toc483474016"/>
      <w:bookmarkStart w:id="238" w:name="_Toc483401219"/>
      <w:bookmarkStart w:id="239" w:name="_Toc483325740"/>
      <w:bookmarkStart w:id="240" w:name="_Toc483316437"/>
      <w:bookmarkStart w:id="241" w:name="_Toc483316306"/>
      <w:bookmarkStart w:id="242" w:name="_Toc483316103"/>
      <w:bookmarkStart w:id="243" w:name="_Toc483315898"/>
      <w:bookmarkStart w:id="244" w:name="_Toc483302348"/>
      <w:bookmarkStart w:id="245" w:name="_Toc483233648"/>
      <w:bookmarkStart w:id="246" w:name="_Toc482979687"/>
      <w:bookmarkStart w:id="247" w:name="_Toc482979589"/>
      <w:bookmarkStart w:id="248" w:name="_Toc482979480"/>
      <w:bookmarkStart w:id="249" w:name="_Toc482979372"/>
      <w:bookmarkStart w:id="250" w:name="_Toc482979263"/>
      <w:bookmarkStart w:id="251" w:name="_Toc482979154"/>
      <w:bookmarkStart w:id="252" w:name="_Toc482979043"/>
      <w:bookmarkStart w:id="253" w:name="_Toc482978935"/>
      <w:bookmarkStart w:id="254" w:name="_Toc482978826"/>
      <w:bookmarkStart w:id="255" w:name="_Toc482959707"/>
      <w:bookmarkStart w:id="256" w:name="_Toc482959597"/>
      <w:bookmarkStart w:id="257" w:name="_Toc482959487"/>
      <w:bookmarkStart w:id="258" w:name="_Toc482712717"/>
      <w:bookmarkStart w:id="259" w:name="_Toc482641271"/>
      <w:bookmarkStart w:id="260" w:name="_Toc482633094"/>
      <w:bookmarkStart w:id="261" w:name="_Toc482352254"/>
      <w:bookmarkStart w:id="262" w:name="_Toc482352164"/>
      <w:bookmarkStart w:id="263" w:name="_Toc482352074"/>
      <w:bookmarkStart w:id="264" w:name="_Toc482351984"/>
      <w:bookmarkStart w:id="265" w:name="_Toc482102120"/>
      <w:bookmarkStart w:id="266" w:name="_Toc482102026"/>
      <w:bookmarkStart w:id="267" w:name="_Toc482101931"/>
      <w:bookmarkStart w:id="268" w:name="_Toc482101836"/>
      <w:bookmarkStart w:id="269" w:name="_Toc482101743"/>
      <w:bookmarkStart w:id="270" w:name="_Toc482101568"/>
      <w:bookmarkStart w:id="271" w:name="_Toc482101453"/>
      <w:bookmarkStart w:id="272" w:name="_Toc482101316"/>
      <w:bookmarkStart w:id="273" w:name="_Toc482100890"/>
      <w:bookmarkStart w:id="274" w:name="_Toc482100733"/>
      <w:bookmarkStart w:id="275" w:name="_Toc482099016"/>
      <w:bookmarkStart w:id="276" w:name="_Toc482097918"/>
      <w:bookmarkStart w:id="277" w:name="_Toc482097726"/>
      <w:bookmarkStart w:id="278" w:name="_Toc482097637"/>
      <w:bookmarkStart w:id="279" w:name="_Toc482097548"/>
      <w:bookmarkStart w:id="280" w:name="_Toc482025725"/>
      <w:bookmarkStart w:id="281" w:name="_Toc485218273"/>
      <w:bookmarkStart w:id="282" w:name="_Toc484688837"/>
      <w:bookmarkStart w:id="283" w:name="_Toc484688282"/>
      <w:bookmarkStart w:id="284" w:name="_Toc484605413"/>
      <w:bookmarkStart w:id="285" w:name="_Toc484605289"/>
      <w:bookmarkStart w:id="286" w:name="_Toc484526569"/>
      <w:bookmarkStart w:id="287" w:name="_Toc484449074"/>
      <w:bookmarkStart w:id="288" w:name="_Toc484448950"/>
      <w:bookmarkStart w:id="289" w:name="_Toc484448826"/>
      <w:bookmarkStart w:id="290" w:name="_Toc484448703"/>
      <w:bookmarkStart w:id="291" w:name="_Toc484448579"/>
      <w:bookmarkStart w:id="292" w:name="_Toc484448455"/>
      <w:bookmarkStart w:id="293" w:name="_Toc484448331"/>
      <w:bookmarkStart w:id="294" w:name="_Toc484448207"/>
      <w:bookmarkStart w:id="295" w:name="_Toc484448082"/>
      <w:bookmarkStart w:id="296" w:name="_Toc484440423"/>
      <w:bookmarkStart w:id="297" w:name="_Toc484440063"/>
      <w:bookmarkStart w:id="298" w:name="_Toc484439939"/>
      <w:bookmarkStart w:id="299" w:name="_Toc484439816"/>
      <w:bookmarkStart w:id="300" w:name="_Toc484438896"/>
      <w:bookmarkStart w:id="301" w:name="_Toc484438772"/>
      <w:bookmarkStart w:id="302" w:name="_Toc484438648"/>
      <w:bookmarkStart w:id="303" w:name="_Toc484429073"/>
      <w:bookmarkStart w:id="304" w:name="_Toc484428903"/>
      <w:bookmarkStart w:id="305" w:name="_Toc484097731"/>
      <w:bookmarkStart w:id="306" w:name="_Toc484011657"/>
      <w:bookmarkStart w:id="307" w:name="_Toc484011182"/>
      <w:bookmarkStart w:id="308" w:name="_Toc484011060"/>
      <w:bookmarkStart w:id="309" w:name="_Toc484010938"/>
      <w:bookmarkStart w:id="310" w:name="_Toc484010814"/>
      <w:bookmarkStart w:id="311" w:name="_Toc484010692"/>
      <w:bookmarkStart w:id="312" w:name="_Toc483906942"/>
      <w:bookmarkStart w:id="313" w:name="_Toc483571565"/>
      <w:bookmarkStart w:id="314" w:name="_Toc483571444"/>
      <w:bookmarkStart w:id="315" w:name="_Toc483474015"/>
      <w:bookmarkStart w:id="316" w:name="_Toc483401218"/>
      <w:bookmarkStart w:id="317" w:name="_Toc483325739"/>
      <w:bookmarkStart w:id="318" w:name="_Toc483316436"/>
      <w:bookmarkStart w:id="319" w:name="_Toc483316305"/>
      <w:bookmarkStart w:id="320" w:name="_Toc483316102"/>
      <w:bookmarkStart w:id="321" w:name="_Toc483315897"/>
      <w:bookmarkStart w:id="322" w:name="_Toc483302347"/>
      <w:bookmarkStart w:id="323" w:name="_Toc483233647"/>
      <w:bookmarkStart w:id="324" w:name="_Toc482979686"/>
      <w:bookmarkStart w:id="325" w:name="_Toc482979588"/>
      <w:bookmarkStart w:id="326" w:name="_Toc482979479"/>
      <w:bookmarkStart w:id="327" w:name="_Toc482979371"/>
      <w:bookmarkStart w:id="328" w:name="_Toc482979262"/>
      <w:bookmarkStart w:id="329" w:name="_Toc482979153"/>
      <w:bookmarkStart w:id="330" w:name="_Toc482979042"/>
      <w:bookmarkStart w:id="331" w:name="_Toc482978934"/>
      <w:bookmarkStart w:id="332" w:name="_Toc482978825"/>
      <w:bookmarkStart w:id="333" w:name="_Toc482959706"/>
      <w:bookmarkStart w:id="334" w:name="_Toc482959596"/>
      <w:bookmarkStart w:id="335" w:name="_Toc482959486"/>
      <w:bookmarkStart w:id="336" w:name="_Toc482712716"/>
      <w:bookmarkStart w:id="337" w:name="_Toc482641270"/>
      <w:bookmarkStart w:id="338" w:name="_Toc482633093"/>
      <w:bookmarkStart w:id="339" w:name="_Toc482352253"/>
      <w:bookmarkStart w:id="340" w:name="_Toc482352163"/>
      <w:bookmarkStart w:id="341" w:name="_Toc482352073"/>
      <w:bookmarkStart w:id="342" w:name="_Toc482351983"/>
      <w:bookmarkStart w:id="343" w:name="_Toc482102119"/>
      <w:bookmarkStart w:id="344" w:name="_Toc482102025"/>
      <w:bookmarkStart w:id="345" w:name="_Toc482101930"/>
      <w:bookmarkStart w:id="346" w:name="_Toc482101835"/>
      <w:bookmarkStart w:id="347" w:name="_Toc482101742"/>
      <w:bookmarkStart w:id="348" w:name="_Toc482101567"/>
      <w:bookmarkStart w:id="349" w:name="_Toc482101452"/>
      <w:bookmarkStart w:id="350" w:name="_Toc482101315"/>
      <w:bookmarkStart w:id="351" w:name="_Toc482100889"/>
      <w:bookmarkStart w:id="352" w:name="_Toc482100732"/>
      <w:bookmarkStart w:id="353" w:name="_Toc482099015"/>
      <w:bookmarkStart w:id="354" w:name="_Toc482097917"/>
      <w:bookmarkStart w:id="355" w:name="_Toc482097725"/>
      <w:bookmarkStart w:id="356" w:name="_Toc482097636"/>
      <w:bookmarkStart w:id="357" w:name="_Toc482097547"/>
      <w:bookmarkStart w:id="358" w:name="_Toc482025724"/>
      <w:bookmarkStart w:id="359" w:name="_Toc485218272"/>
      <w:bookmarkStart w:id="360" w:name="_Toc484688836"/>
      <w:bookmarkStart w:id="361" w:name="_Toc484688281"/>
      <w:bookmarkStart w:id="362" w:name="_Toc484605412"/>
      <w:bookmarkStart w:id="363" w:name="_Toc484605288"/>
      <w:bookmarkStart w:id="364" w:name="_Toc484526568"/>
      <w:bookmarkStart w:id="365" w:name="_Toc484449073"/>
      <w:bookmarkStart w:id="366" w:name="_Toc484448949"/>
      <w:bookmarkStart w:id="367" w:name="_Toc484448825"/>
      <w:bookmarkStart w:id="368" w:name="_Toc484448702"/>
      <w:bookmarkStart w:id="369" w:name="_Toc484448578"/>
      <w:bookmarkStart w:id="370" w:name="_Toc484448454"/>
      <w:bookmarkStart w:id="371" w:name="_Toc484448330"/>
      <w:bookmarkStart w:id="372" w:name="_Toc484448206"/>
      <w:bookmarkStart w:id="373" w:name="_Toc484448081"/>
      <w:bookmarkStart w:id="374" w:name="_Toc484440422"/>
      <w:bookmarkStart w:id="375" w:name="_Toc484440062"/>
      <w:bookmarkStart w:id="376" w:name="_Toc484439938"/>
      <w:bookmarkStart w:id="377" w:name="_Toc484439815"/>
      <w:bookmarkStart w:id="378" w:name="_Toc484438895"/>
      <w:bookmarkStart w:id="379" w:name="_Toc484438771"/>
      <w:bookmarkStart w:id="380" w:name="_Toc484438647"/>
      <w:bookmarkStart w:id="381" w:name="_Toc484429072"/>
      <w:bookmarkStart w:id="382" w:name="_Toc484428902"/>
      <w:bookmarkStart w:id="383" w:name="_Toc484097730"/>
      <w:bookmarkStart w:id="384" w:name="_Toc484011656"/>
      <w:bookmarkStart w:id="385" w:name="_Toc484011181"/>
      <w:bookmarkStart w:id="386" w:name="_Toc484011059"/>
      <w:bookmarkStart w:id="387" w:name="_Toc484010937"/>
      <w:bookmarkStart w:id="388" w:name="_Toc484010813"/>
      <w:bookmarkStart w:id="389" w:name="_Toc484010691"/>
      <w:bookmarkStart w:id="390" w:name="_Toc483906941"/>
      <w:bookmarkStart w:id="391" w:name="_Toc483571564"/>
      <w:bookmarkStart w:id="392" w:name="_Toc483571443"/>
      <w:bookmarkStart w:id="393" w:name="_Toc483474014"/>
      <w:bookmarkStart w:id="394" w:name="_Toc483401217"/>
      <w:bookmarkStart w:id="395" w:name="_Toc483325738"/>
      <w:bookmarkStart w:id="396" w:name="_Toc483316435"/>
      <w:bookmarkStart w:id="397" w:name="_Toc483316304"/>
      <w:bookmarkStart w:id="398" w:name="_Toc483316101"/>
      <w:bookmarkStart w:id="399" w:name="_Toc483315896"/>
      <w:bookmarkStart w:id="400" w:name="_Toc483302346"/>
      <w:bookmarkStart w:id="401" w:name="_Toc483233646"/>
      <w:bookmarkStart w:id="402" w:name="_Toc482979685"/>
      <w:bookmarkStart w:id="403" w:name="_Toc482979587"/>
      <w:bookmarkStart w:id="404" w:name="_Toc482979478"/>
      <w:bookmarkStart w:id="405" w:name="_Toc482979370"/>
      <w:bookmarkStart w:id="406" w:name="_Toc482979261"/>
      <w:bookmarkStart w:id="407" w:name="_Toc482979152"/>
      <w:bookmarkStart w:id="408" w:name="_Toc482979041"/>
      <w:bookmarkStart w:id="409" w:name="_Toc482978933"/>
      <w:bookmarkStart w:id="410" w:name="_Toc482978824"/>
      <w:bookmarkStart w:id="411" w:name="_Toc482959705"/>
      <w:bookmarkStart w:id="412" w:name="_Toc482959595"/>
      <w:bookmarkStart w:id="413" w:name="_Toc482959485"/>
      <w:bookmarkStart w:id="414" w:name="_Toc482712715"/>
      <w:bookmarkStart w:id="415" w:name="_Toc482641269"/>
      <w:bookmarkStart w:id="416" w:name="_Toc482633092"/>
      <w:bookmarkStart w:id="417" w:name="_Toc482352252"/>
      <w:bookmarkStart w:id="418" w:name="_Toc482352162"/>
      <w:bookmarkStart w:id="419" w:name="_Toc482352072"/>
      <w:bookmarkStart w:id="420" w:name="_Toc482351982"/>
      <w:bookmarkStart w:id="421" w:name="_Toc482102118"/>
      <w:bookmarkStart w:id="422" w:name="_Toc482102024"/>
      <w:bookmarkStart w:id="423" w:name="_Toc482101929"/>
      <w:bookmarkStart w:id="424" w:name="_Toc482101834"/>
      <w:bookmarkStart w:id="425" w:name="_Toc482101741"/>
      <w:bookmarkStart w:id="426" w:name="_Toc482101566"/>
      <w:bookmarkStart w:id="427" w:name="_Toc482101451"/>
      <w:bookmarkStart w:id="428" w:name="_Toc482101314"/>
      <w:bookmarkStart w:id="429" w:name="_Toc482100888"/>
      <w:bookmarkStart w:id="430" w:name="_Toc482100731"/>
      <w:bookmarkStart w:id="431" w:name="_Toc482099014"/>
      <w:bookmarkStart w:id="432" w:name="_Toc482097916"/>
      <w:bookmarkStart w:id="433" w:name="_Toc482097724"/>
      <w:bookmarkStart w:id="434" w:name="_Toc482097635"/>
      <w:bookmarkStart w:id="435" w:name="_Toc482097546"/>
      <w:bookmarkStart w:id="436" w:name="_Toc482025723"/>
      <w:bookmarkStart w:id="437" w:name="_Toc485218271"/>
      <w:bookmarkStart w:id="438" w:name="_Toc484688835"/>
      <w:bookmarkStart w:id="439" w:name="_Toc484688280"/>
      <w:bookmarkStart w:id="440" w:name="_Toc484605411"/>
      <w:bookmarkStart w:id="441" w:name="_Toc484605287"/>
      <w:bookmarkStart w:id="442" w:name="_Toc484526567"/>
      <w:bookmarkStart w:id="443" w:name="_Toc484449072"/>
      <w:bookmarkStart w:id="444" w:name="_Toc484448948"/>
      <w:bookmarkStart w:id="445" w:name="_Toc484448824"/>
      <w:bookmarkStart w:id="446" w:name="_Toc484448701"/>
      <w:bookmarkStart w:id="447" w:name="_Toc484448577"/>
      <w:bookmarkStart w:id="448" w:name="_Toc484448453"/>
      <w:bookmarkStart w:id="449" w:name="_Toc484448329"/>
      <w:bookmarkStart w:id="450" w:name="_Toc484448205"/>
      <w:bookmarkStart w:id="451" w:name="_Toc484448080"/>
      <w:bookmarkStart w:id="452" w:name="_Toc484440421"/>
      <w:bookmarkStart w:id="453" w:name="_Toc484440061"/>
      <w:bookmarkStart w:id="454" w:name="_Toc484439937"/>
      <w:bookmarkStart w:id="455" w:name="_Toc484439814"/>
      <w:bookmarkStart w:id="456" w:name="_Toc484438894"/>
      <w:bookmarkStart w:id="457" w:name="_Toc484438770"/>
      <w:bookmarkStart w:id="458" w:name="_Toc484438646"/>
      <w:bookmarkStart w:id="459" w:name="_Toc484429071"/>
      <w:bookmarkStart w:id="460" w:name="_Toc484428901"/>
      <w:bookmarkStart w:id="461" w:name="_Toc484097729"/>
      <w:bookmarkStart w:id="462" w:name="_Toc484011655"/>
      <w:bookmarkStart w:id="463" w:name="_Toc484011180"/>
      <w:bookmarkStart w:id="464" w:name="_Toc484011058"/>
      <w:bookmarkStart w:id="465" w:name="_Toc484010936"/>
      <w:bookmarkStart w:id="466" w:name="_Toc484010812"/>
      <w:bookmarkStart w:id="467" w:name="_Toc484010690"/>
      <w:bookmarkStart w:id="468" w:name="_Toc483906940"/>
      <w:bookmarkStart w:id="469" w:name="_Toc483571563"/>
      <w:bookmarkStart w:id="470" w:name="_Toc483571442"/>
      <w:bookmarkStart w:id="471" w:name="_Toc483474013"/>
      <w:bookmarkStart w:id="472" w:name="_Toc483401216"/>
      <w:bookmarkStart w:id="473" w:name="_Toc483325737"/>
      <w:bookmarkStart w:id="474" w:name="_Toc483316434"/>
      <w:bookmarkStart w:id="475" w:name="_Toc483316303"/>
      <w:bookmarkStart w:id="476" w:name="_Toc483316100"/>
      <w:bookmarkStart w:id="477" w:name="_Toc483315895"/>
      <w:bookmarkStart w:id="478" w:name="_Toc483302345"/>
      <w:bookmarkStart w:id="479" w:name="_Toc483233645"/>
      <w:bookmarkStart w:id="480" w:name="_Toc482979684"/>
      <w:bookmarkStart w:id="481" w:name="_Toc482979586"/>
      <w:bookmarkStart w:id="482" w:name="_Toc482979477"/>
      <w:bookmarkStart w:id="483" w:name="_Toc482979369"/>
      <w:bookmarkStart w:id="484" w:name="_Toc482979260"/>
      <w:bookmarkStart w:id="485" w:name="_Toc482979151"/>
      <w:bookmarkStart w:id="486" w:name="_Toc482979040"/>
      <w:bookmarkStart w:id="487" w:name="_Toc482978932"/>
      <w:bookmarkStart w:id="488" w:name="_Toc482978823"/>
      <w:bookmarkStart w:id="489" w:name="_Toc482959704"/>
      <w:bookmarkStart w:id="490" w:name="_Toc482959594"/>
      <w:bookmarkStart w:id="491" w:name="_Toc482959484"/>
      <w:bookmarkStart w:id="492" w:name="_Toc482712714"/>
      <w:bookmarkStart w:id="493" w:name="_Toc482641268"/>
      <w:bookmarkStart w:id="494" w:name="_Toc482633091"/>
      <w:bookmarkStart w:id="495" w:name="_Toc482352251"/>
      <w:bookmarkStart w:id="496" w:name="_Toc482352161"/>
      <w:bookmarkStart w:id="497" w:name="_Toc482352071"/>
      <w:bookmarkStart w:id="498" w:name="_Toc482351981"/>
      <w:bookmarkStart w:id="499" w:name="_Toc482102117"/>
      <w:bookmarkStart w:id="500" w:name="_Toc482102023"/>
      <w:bookmarkStart w:id="501" w:name="_Toc482101928"/>
      <w:bookmarkStart w:id="502" w:name="_Toc482101833"/>
      <w:bookmarkStart w:id="503" w:name="_Toc482101740"/>
      <w:bookmarkStart w:id="504" w:name="_Toc482101565"/>
      <w:bookmarkStart w:id="505" w:name="_Toc482101450"/>
      <w:bookmarkStart w:id="506" w:name="_Toc482101313"/>
      <w:bookmarkStart w:id="507" w:name="_Toc482100887"/>
      <w:bookmarkStart w:id="508" w:name="_Toc482100730"/>
      <w:bookmarkStart w:id="509" w:name="_Toc482099013"/>
      <w:bookmarkStart w:id="510" w:name="_Toc482097915"/>
      <w:bookmarkStart w:id="511" w:name="_Toc482097723"/>
      <w:bookmarkStart w:id="512" w:name="_Toc482097634"/>
      <w:bookmarkStart w:id="513" w:name="_Toc482097545"/>
      <w:bookmarkStart w:id="514" w:name="_Toc482025722"/>
      <w:bookmarkStart w:id="515" w:name="_Toc485218270"/>
      <w:bookmarkStart w:id="516" w:name="_Toc484688834"/>
      <w:bookmarkStart w:id="517" w:name="_Toc484688279"/>
      <w:bookmarkStart w:id="518" w:name="_Toc484605410"/>
      <w:bookmarkStart w:id="519" w:name="_Toc484605286"/>
      <w:bookmarkStart w:id="520" w:name="_Toc484526566"/>
      <w:bookmarkStart w:id="521" w:name="_Toc484449071"/>
      <w:bookmarkStart w:id="522" w:name="_Toc484448947"/>
      <w:bookmarkStart w:id="523" w:name="_Toc484448823"/>
      <w:bookmarkStart w:id="524" w:name="_Toc484448700"/>
      <w:bookmarkStart w:id="525" w:name="_Toc484448576"/>
      <w:bookmarkStart w:id="526" w:name="_Toc484448452"/>
      <w:bookmarkStart w:id="527" w:name="_Toc484448328"/>
      <w:bookmarkStart w:id="528" w:name="_Toc484448204"/>
      <w:bookmarkStart w:id="529" w:name="_Toc484448079"/>
      <w:bookmarkStart w:id="530" w:name="_Toc484440420"/>
      <w:bookmarkStart w:id="531" w:name="_Toc484440060"/>
      <w:bookmarkStart w:id="532" w:name="_Toc484439936"/>
      <w:bookmarkStart w:id="533" w:name="_Toc484439813"/>
      <w:bookmarkStart w:id="534" w:name="_Toc484438893"/>
      <w:bookmarkStart w:id="535" w:name="_Toc484438769"/>
      <w:bookmarkStart w:id="536" w:name="_Toc484438645"/>
      <w:bookmarkStart w:id="537" w:name="_Toc484429070"/>
      <w:bookmarkStart w:id="538" w:name="_Toc484428900"/>
      <w:bookmarkStart w:id="539" w:name="_Toc484097728"/>
      <w:bookmarkStart w:id="540" w:name="_Toc484011654"/>
      <w:bookmarkStart w:id="541" w:name="_Toc484011179"/>
      <w:bookmarkStart w:id="542" w:name="_Toc484011057"/>
      <w:bookmarkStart w:id="543" w:name="_Toc484010935"/>
      <w:bookmarkStart w:id="544" w:name="_Toc484010811"/>
      <w:bookmarkStart w:id="545" w:name="_Toc484010689"/>
      <w:bookmarkStart w:id="546" w:name="_Toc483906939"/>
      <w:bookmarkStart w:id="547" w:name="_Toc483571562"/>
      <w:bookmarkStart w:id="548" w:name="_Toc483571441"/>
      <w:bookmarkStart w:id="549" w:name="_Toc483474012"/>
      <w:bookmarkStart w:id="550" w:name="_Toc483401215"/>
      <w:bookmarkStart w:id="551" w:name="_Toc483325736"/>
      <w:bookmarkStart w:id="552" w:name="_Toc483316433"/>
      <w:bookmarkStart w:id="553" w:name="_Toc483316302"/>
      <w:bookmarkStart w:id="554" w:name="_Toc483316099"/>
      <w:bookmarkStart w:id="555" w:name="_Toc483315894"/>
      <w:bookmarkStart w:id="556" w:name="_Toc483302344"/>
      <w:bookmarkStart w:id="557" w:name="_Toc483233644"/>
      <w:bookmarkStart w:id="558" w:name="_Toc482979683"/>
      <w:bookmarkStart w:id="559" w:name="_Toc482979585"/>
      <w:bookmarkStart w:id="560" w:name="_Toc482979476"/>
      <w:bookmarkStart w:id="561" w:name="_Toc482979368"/>
      <w:bookmarkStart w:id="562" w:name="_Toc482979259"/>
      <w:bookmarkStart w:id="563" w:name="_Toc482979150"/>
      <w:bookmarkStart w:id="564" w:name="_Toc482979039"/>
      <w:bookmarkStart w:id="565" w:name="_Toc482978931"/>
      <w:bookmarkStart w:id="566" w:name="_Toc482978822"/>
      <w:bookmarkStart w:id="567" w:name="_Toc482959703"/>
      <w:bookmarkStart w:id="568" w:name="_Toc482959593"/>
      <w:bookmarkStart w:id="569" w:name="_Toc482959483"/>
      <w:bookmarkStart w:id="570" w:name="_Toc482712713"/>
      <w:bookmarkStart w:id="571" w:name="_Toc482641267"/>
      <w:bookmarkStart w:id="572" w:name="_Toc482633090"/>
      <w:bookmarkStart w:id="573" w:name="_Toc482352250"/>
      <w:bookmarkStart w:id="574" w:name="_Toc482352160"/>
      <w:bookmarkStart w:id="575" w:name="_Toc482352070"/>
      <w:bookmarkStart w:id="576" w:name="_Toc482351980"/>
      <w:bookmarkStart w:id="577" w:name="_Toc482102116"/>
      <w:bookmarkStart w:id="578" w:name="_Toc482102022"/>
      <w:bookmarkStart w:id="579" w:name="_Toc482101927"/>
      <w:bookmarkStart w:id="580" w:name="_Toc482101832"/>
      <w:bookmarkStart w:id="581" w:name="_Toc482101739"/>
      <w:bookmarkStart w:id="582" w:name="_Toc482101564"/>
      <w:bookmarkStart w:id="583" w:name="_Toc482101449"/>
      <w:bookmarkStart w:id="584" w:name="_Toc482101312"/>
      <w:bookmarkStart w:id="585" w:name="_Toc482100886"/>
      <w:bookmarkStart w:id="586" w:name="_Toc482100729"/>
      <w:bookmarkStart w:id="587" w:name="_Toc482099012"/>
      <w:bookmarkStart w:id="588" w:name="_Toc482097914"/>
      <w:bookmarkStart w:id="589" w:name="_Toc482097722"/>
      <w:bookmarkStart w:id="590" w:name="_Toc482097633"/>
      <w:bookmarkStart w:id="591" w:name="_Toc482097544"/>
      <w:bookmarkStart w:id="592" w:name="_Toc482025721"/>
      <w:bookmarkStart w:id="593" w:name="_Toc485218269"/>
      <w:bookmarkStart w:id="594" w:name="_Toc484688833"/>
      <w:bookmarkStart w:id="595" w:name="_Toc484688278"/>
      <w:bookmarkStart w:id="596" w:name="_Toc484605409"/>
      <w:bookmarkStart w:id="597" w:name="_Toc484605285"/>
      <w:bookmarkStart w:id="598" w:name="_Toc484526565"/>
      <w:bookmarkStart w:id="599" w:name="_Toc484449070"/>
      <w:bookmarkStart w:id="600" w:name="_Toc484448946"/>
      <w:bookmarkStart w:id="601" w:name="_Toc484448822"/>
      <w:bookmarkStart w:id="602" w:name="_Toc484448699"/>
      <w:bookmarkStart w:id="603" w:name="_Toc484448575"/>
      <w:bookmarkStart w:id="604" w:name="_Toc484448451"/>
      <w:bookmarkStart w:id="605" w:name="_Toc484448327"/>
      <w:bookmarkStart w:id="606" w:name="_Toc484448203"/>
      <w:bookmarkStart w:id="607" w:name="_Toc484448078"/>
      <w:bookmarkStart w:id="608" w:name="_Toc484440419"/>
      <w:bookmarkStart w:id="609" w:name="_Toc484440059"/>
      <w:bookmarkStart w:id="610" w:name="_Toc484439935"/>
      <w:bookmarkStart w:id="611" w:name="_Toc484439812"/>
      <w:bookmarkStart w:id="612" w:name="_Toc484438892"/>
      <w:bookmarkStart w:id="613" w:name="_Toc484438768"/>
      <w:bookmarkStart w:id="614" w:name="_Toc484438644"/>
      <w:bookmarkStart w:id="615" w:name="_Toc484429069"/>
      <w:bookmarkStart w:id="616" w:name="_Toc484428899"/>
      <w:bookmarkStart w:id="617" w:name="_Toc484097727"/>
      <w:bookmarkStart w:id="618" w:name="_Toc484011653"/>
      <w:bookmarkStart w:id="619" w:name="_Toc484011178"/>
      <w:bookmarkStart w:id="620" w:name="_Toc484011056"/>
      <w:bookmarkStart w:id="621" w:name="_Toc484010934"/>
      <w:bookmarkStart w:id="622" w:name="_Toc484010810"/>
      <w:bookmarkStart w:id="623" w:name="_Toc484010688"/>
      <w:bookmarkStart w:id="624" w:name="_Toc483906938"/>
      <w:bookmarkStart w:id="625" w:name="_Toc483571561"/>
      <w:bookmarkStart w:id="626" w:name="_Toc483571440"/>
      <w:bookmarkStart w:id="627" w:name="_Toc483474011"/>
      <w:bookmarkStart w:id="628" w:name="_Toc483401214"/>
      <w:bookmarkStart w:id="629" w:name="_Toc483325735"/>
      <w:bookmarkStart w:id="630" w:name="_Toc483316432"/>
      <w:bookmarkStart w:id="631" w:name="_Toc483316301"/>
      <w:bookmarkStart w:id="632" w:name="_Toc483316098"/>
      <w:bookmarkStart w:id="633" w:name="_Toc483315893"/>
      <w:bookmarkStart w:id="634" w:name="_Toc483302343"/>
      <w:bookmarkStart w:id="635" w:name="_Toc483233643"/>
      <w:bookmarkStart w:id="636" w:name="_Toc482979682"/>
      <w:bookmarkStart w:id="637" w:name="_Toc482979584"/>
      <w:bookmarkStart w:id="638" w:name="_Toc482979475"/>
      <w:bookmarkStart w:id="639" w:name="_Toc482979367"/>
      <w:bookmarkStart w:id="640" w:name="_Toc482979258"/>
      <w:bookmarkStart w:id="641" w:name="_Toc482979149"/>
      <w:bookmarkStart w:id="642" w:name="_Toc482979038"/>
      <w:bookmarkStart w:id="643" w:name="_Toc482978930"/>
      <w:bookmarkStart w:id="644" w:name="_Toc482978821"/>
      <w:bookmarkStart w:id="645" w:name="_Toc482959702"/>
      <w:bookmarkStart w:id="646" w:name="_Toc482959592"/>
      <w:bookmarkStart w:id="647" w:name="_Toc482959482"/>
      <w:bookmarkStart w:id="648" w:name="_Toc482712712"/>
      <w:bookmarkStart w:id="649" w:name="_Toc482641266"/>
      <w:bookmarkStart w:id="650" w:name="_Toc482633089"/>
      <w:bookmarkStart w:id="651" w:name="_Toc482352249"/>
      <w:bookmarkStart w:id="652" w:name="_Toc482352159"/>
      <w:bookmarkStart w:id="653" w:name="_Toc482352069"/>
      <w:bookmarkStart w:id="654" w:name="_Toc482351979"/>
      <w:bookmarkStart w:id="655" w:name="_Toc482102115"/>
      <w:bookmarkStart w:id="656" w:name="_Toc482102021"/>
      <w:bookmarkStart w:id="657" w:name="_Toc482101926"/>
      <w:bookmarkStart w:id="658" w:name="_Toc482101831"/>
      <w:bookmarkStart w:id="659" w:name="_Toc482101738"/>
      <w:bookmarkStart w:id="660" w:name="_Toc482101563"/>
      <w:bookmarkStart w:id="661" w:name="_Toc482101448"/>
      <w:bookmarkStart w:id="662" w:name="_Toc482101311"/>
      <w:bookmarkStart w:id="663" w:name="_Toc482100885"/>
      <w:bookmarkStart w:id="664" w:name="_Toc482100728"/>
      <w:bookmarkStart w:id="665" w:name="_Toc482099011"/>
      <w:bookmarkStart w:id="666" w:name="_Toc482097913"/>
      <w:bookmarkStart w:id="667" w:name="_Toc482097721"/>
      <w:bookmarkStart w:id="668" w:name="_Toc482097632"/>
      <w:bookmarkStart w:id="669" w:name="_Toc482097543"/>
      <w:bookmarkStart w:id="670" w:name="_Toc482025720"/>
      <w:bookmarkStart w:id="671" w:name="_Toc485218268"/>
      <w:bookmarkStart w:id="672" w:name="_Toc484688832"/>
      <w:bookmarkStart w:id="673" w:name="_Toc484688277"/>
      <w:bookmarkStart w:id="674" w:name="_Toc484605408"/>
      <w:bookmarkStart w:id="675" w:name="_Toc484605284"/>
      <w:bookmarkStart w:id="676" w:name="_Toc484526564"/>
      <w:bookmarkStart w:id="677" w:name="_Toc484449069"/>
      <w:bookmarkStart w:id="678" w:name="_Toc484448945"/>
      <w:bookmarkStart w:id="679" w:name="_Toc484448821"/>
      <w:bookmarkStart w:id="680" w:name="_Toc484448698"/>
      <w:bookmarkStart w:id="681" w:name="_Toc484448574"/>
      <w:bookmarkStart w:id="682" w:name="_Toc484448450"/>
      <w:bookmarkStart w:id="683" w:name="_Toc484448326"/>
      <w:bookmarkStart w:id="684" w:name="_Toc484448202"/>
      <w:bookmarkStart w:id="685" w:name="_Toc484448077"/>
      <w:bookmarkStart w:id="686" w:name="_Toc484440418"/>
      <w:bookmarkStart w:id="687" w:name="_Toc484440058"/>
      <w:bookmarkStart w:id="688" w:name="_Toc484439934"/>
      <w:bookmarkStart w:id="689" w:name="_Toc484439811"/>
      <w:bookmarkStart w:id="690" w:name="_Toc484438891"/>
      <w:bookmarkStart w:id="691" w:name="_Toc484438767"/>
      <w:bookmarkStart w:id="692" w:name="_Toc484438643"/>
      <w:bookmarkStart w:id="693" w:name="_Toc484429068"/>
      <w:bookmarkStart w:id="694" w:name="_Toc484428898"/>
      <w:bookmarkStart w:id="695" w:name="_Toc484097726"/>
      <w:bookmarkStart w:id="696" w:name="_Toc484011652"/>
      <w:bookmarkStart w:id="697" w:name="_Toc484011177"/>
      <w:bookmarkStart w:id="698" w:name="_Toc484011055"/>
      <w:bookmarkStart w:id="699" w:name="_Toc484010933"/>
      <w:bookmarkStart w:id="700" w:name="_Toc484010809"/>
      <w:bookmarkStart w:id="701" w:name="_Toc484010687"/>
      <w:bookmarkStart w:id="702" w:name="_Toc483906937"/>
      <w:bookmarkStart w:id="703" w:name="_Toc483571560"/>
      <w:bookmarkStart w:id="704" w:name="_Toc483571439"/>
      <w:bookmarkStart w:id="705" w:name="_Toc483474010"/>
      <w:bookmarkStart w:id="706" w:name="_Toc483401213"/>
      <w:bookmarkStart w:id="707" w:name="_Toc483325734"/>
      <w:bookmarkStart w:id="708" w:name="_Toc483316431"/>
      <w:bookmarkStart w:id="709" w:name="_Toc483316300"/>
      <w:bookmarkStart w:id="710" w:name="_Toc483316097"/>
      <w:bookmarkStart w:id="711" w:name="_Toc483315892"/>
      <w:bookmarkStart w:id="712" w:name="_Toc483302342"/>
      <w:bookmarkStart w:id="713" w:name="_Toc483233642"/>
      <w:bookmarkStart w:id="714" w:name="_Toc482979681"/>
      <w:bookmarkStart w:id="715" w:name="_Toc482979583"/>
      <w:bookmarkStart w:id="716" w:name="_Toc482979474"/>
      <w:bookmarkStart w:id="717" w:name="_Toc482979366"/>
      <w:bookmarkStart w:id="718" w:name="_Toc482979257"/>
      <w:bookmarkStart w:id="719" w:name="_Toc482979148"/>
      <w:bookmarkStart w:id="720" w:name="_Toc482979037"/>
      <w:bookmarkStart w:id="721" w:name="_Toc482978929"/>
      <w:bookmarkStart w:id="722" w:name="_Toc482978820"/>
      <w:bookmarkStart w:id="723" w:name="_Toc482959701"/>
      <w:bookmarkStart w:id="724" w:name="_Toc482959591"/>
      <w:bookmarkStart w:id="725" w:name="_Toc482959481"/>
      <w:bookmarkStart w:id="726" w:name="_Toc482712711"/>
      <w:bookmarkStart w:id="727" w:name="_Toc482641265"/>
      <w:bookmarkStart w:id="728" w:name="_Toc482633088"/>
      <w:bookmarkStart w:id="729" w:name="_Toc482352248"/>
      <w:bookmarkStart w:id="730" w:name="_Toc482352158"/>
      <w:bookmarkStart w:id="731" w:name="_Toc482352068"/>
      <w:bookmarkStart w:id="732" w:name="_Toc482351978"/>
      <w:bookmarkStart w:id="733" w:name="_Toc482102114"/>
      <w:bookmarkStart w:id="734" w:name="_Toc482102020"/>
      <w:bookmarkStart w:id="735" w:name="_Toc482101925"/>
      <w:bookmarkStart w:id="736" w:name="_Toc482101830"/>
      <w:bookmarkStart w:id="737" w:name="_Toc482101737"/>
      <w:bookmarkStart w:id="738" w:name="_Toc482101562"/>
      <w:bookmarkStart w:id="739" w:name="_Toc482101447"/>
      <w:bookmarkStart w:id="740" w:name="_Toc482101310"/>
      <w:bookmarkStart w:id="741" w:name="_Toc482100884"/>
      <w:bookmarkStart w:id="742" w:name="_Toc482100727"/>
      <w:bookmarkStart w:id="743" w:name="_Toc482099010"/>
      <w:bookmarkStart w:id="744" w:name="_Toc482097912"/>
      <w:bookmarkStart w:id="745" w:name="_Toc482097720"/>
      <w:bookmarkStart w:id="746" w:name="_Toc482097631"/>
      <w:bookmarkStart w:id="747" w:name="_Toc482097542"/>
      <w:bookmarkStart w:id="748" w:name="_Toc482025719"/>
      <w:bookmarkStart w:id="749" w:name="_Toc485218267"/>
      <w:bookmarkStart w:id="750" w:name="_Toc484688831"/>
      <w:bookmarkStart w:id="751" w:name="_Toc484688276"/>
      <w:bookmarkStart w:id="752" w:name="_Toc484605407"/>
      <w:bookmarkStart w:id="753" w:name="_Toc484605283"/>
      <w:bookmarkStart w:id="754" w:name="_Toc484526563"/>
      <w:bookmarkStart w:id="755" w:name="_Toc484449068"/>
      <w:bookmarkStart w:id="756" w:name="_Toc484448944"/>
      <w:bookmarkStart w:id="757" w:name="_Toc484448820"/>
      <w:bookmarkStart w:id="758" w:name="_Toc484448697"/>
      <w:bookmarkStart w:id="759" w:name="_Toc484448573"/>
      <w:bookmarkStart w:id="760" w:name="_Toc484448449"/>
      <w:bookmarkStart w:id="761" w:name="_Toc484448325"/>
      <w:bookmarkStart w:id="762" w:name="_Toc484448201"/>
      <w:bookmarkStart w:id="763" w:name="_Toc484448076"/>
      <w:bookmarkStart w:id="764" w:name="_Toc484440417"/>
      <w:bookmarkStart w:id="765" w:name="_Toc484440057"/>
      <w:bookmarkStart w:id="766" w:name="_Toc484439933"/>
      <w:bookmarkStart w:id="767" w:name="_Toc484439810"/>
      <w:bookmarkStart w:id="768" w:name="_Toc484438890"/>
      <w:bookmarkStart w:id="769" w:name="_Toc484438766"/>
      <w:bookmarkStart w:id="770" w:name="_Toc484438642"/>
      <w:bookmarkStart w:id="771" w:name="_Toc484429067"/>
      <w:bookmarkStart w:id="772" w:name="_Toc484428897"/>
      <w:bookmarkStart w:id="773" w:name="_Toc484097725"/>
      <w:bookmarkStart w:id="774" w:name="_Toc484011651"/>
      <w:bookmarkStart w:id="775" w:name="_Toc484011176"/>
      <w:bookmarkStart w:id="776" w:name="_Toc484011054"/>
      <w:bookmarkStart w:id="777" w:name="_Toc484010932"/>
      <w:bookmarkStart w:id="778" w:name="_Toc484010808"/>
      <w:bookmarkStart w:id="779" w:name="_Toc484010686"/>
      <w:bookmarkStart w:id="780" w:name="_Toc483906936"/>
      <w:bookmarkStart w:id="781" w:name="_Toc483571559"/>
      <w:bookmarkStart w:id="782" w:name="_Toc483571438"/>
      <w:bookmarkStart w:id="783" w:name="_Toc483474009"/>
      <w:bookmarkStart w:id="784" w:name="_Toc483401212"/>
      <w:bookmarkStart w:id="785" w:name="_Toc483325733"/>
      <w:bookmarkStart w:id="786" w:name="_Toc483316430"/>
      <w:bookmarkStart w:id="787" w:name="_Toc483316299"/>
      <w:bookmarkStart w:id="788" w:name="_Toc483316096"/>
      <w:bookmarkStart w:id="789" w:name="_Toc483315891"/>
      <w:bookmarkStart w:id="790" w:name="_Toc483302341"/>
      <w:bookmarkStart w:id="791" w:name="_Toc483233641"/>
      <w:bookmarkStart w:id="792" w:name="_Toc482979680"/>
      <w:bookmarkStart w:id="793" w:name="_Toc482979582"/>
      <w:bookmarkStart w:id="794" w:name="_Toc482979473"/>
      <w:bookmarkStart w:id="795" w:name="_Toc482979365"/>
      <w:bookmarkStart w:id="796" w:name="_Toc482979256"/>
      <w:bookmarkStart w:id="797" w:name="_Toc482979147"/>
      <w:bookmarkStart w:id="798" w:name="_Toc482979036"/>
      <w:bookmarkStart w:id="799" w:name="_Toc482978928"/>
      <w:bookmarkStart w:id="800" w:name="_Toc482978819"/>
      <w:bookmarkStart w:id="801" w:name="_Toc482959700"/>
      <w:bookmarkStart w:id="802" w:name="_Toc482959590"/>
      <w:bookmarkStart w:id="803" w:name="_Toc482959480"/>
      <w:bookmarkStart w:id="804" w:name="_Toc482712710"/>
      <w:bookmarkStart w:id="805" w:name="_Toc482641264"/>
      <w:bookmarkStart w:id="806" w:name="_Toc482633087"/>
      <w:bookmarkStart w:id="807" w:name="_Toc482352247"/>
      <w:bookmarkStart w:id="808" w:name="_Toc482352157"/>
      <w:bookmarkStart w:id="809" w:name="_Toc482352067"/>
      <w:bookmarkStart w:id="810" w:name="_Toc482351977"/>
      <w:bookmarkStart w:id="811" w:name="_Toc482102113"/>
      <w:bookmarkStart w:id="812" w:name="_Toc482102019"/>
      <w:bookmarkStart w:id="813" w:name="_Toc482101924"/>
      <w:bookmarkStart w:id="814" w:name="_Toc482101829"/>
      <w:bookmarkStart w:id="815" w:name="_Toc482101736"/>
      <w:bookmarkStart w:id="816" w:name="_Toc482101561"/>
      <w:bookmarkStart w:id="817" w:name="_Toc482101446"/>
      <w:bookmarkStart w:id="818" w:name="_Toc482101309"/>
      <w:bookmarkStart w:id="819" w:name="_Toc482100883"/>
      <w:bookmarkStart w:id="820" w:name="_Toc482100726"/>
      <w:bookmarkStart w:id="821" w:name="_Toc482099009"/>
      <w:bookmarkStart w:id="822" w:name="_Toc482097911"/>
      <w:bookmarkStart w:id="823" w:name="_Toc482097719"/>
      <w:bookmarkStart w:id="824" w:name="_Toc482097630"/>
      <w:bookmarkStart w:id="825" w:name="_Toc482097541"/>
      <w:bookmarkStart w:id="826" w:name="_Toc482025718"/>
      <w:bookmarkStart w:id="827" w:name="_Toc485218266"/>
      <w:bookmarkStart w:id="828" w:name="_Toc484688830"/>
      <w:bookmarkStart w:id="829" w:name="_Toc484688275"/>
      <w:bookmarkStart w:id="830" w:name="_Toc484605406"/>
      <w:bookmarkStart w:id="831" w:name="_Toc484605282"/>
      <w:bookmarkStart w:id="832" w:name="_Toc484526562"/>
      <w:bookmarkStart w:id="833" w:name="_Toc484449067"/>
      <w:bookmarkStart w:id="834" w:name="_Toc484448943"/>
      <w:bookmarkStart w:id="835" w:name="_Toc484448819"/>
      <w:bookmarkStart w:id="836" w:name="_Toc484448696"/>
      <w:bookmarkStart w:id="837" w:name="_Toc484448572"/>
      <w:bookmarkStart w:id="838" w:name="_Toc484448448"/>
      <w:bookmarkStart w:id="839" w:name="_Toc484448324"/>
      <w:bookmarkStart w:id="840" w:name="_Toc484448200"/>
      <w:bookmarkStart w:id="841" w:name="_Toc484448075"/>
      <w:bookmarkStart w:id="842" w:name="_Toc484440416"/>
      <w:bookmarkStart w:id="843" w:name="_Toc484440056"/>
      <w:bookmarkStart w:id="844" w:name="_Toc484439932"/>
      <w:bookmarkStart w:id="845" w:name="_Toc484439809"/>
      <w:bookmarkStart w:id="846" w:name="_Toc484438889"/>
      <w:bookmarkStart w:id="847" w:name="_Toc484438765"/>
      <w:bookmarkStart w:id="848" w:name="_Toc484438641"/>
      <w:bookmarkStart w:id="849" w:name="_Toc484429066"/>
      <w:bookmarkStart w:id="850" w:name="_Toc484428896"/>
      <w:bookmarkStart w:id="851" w:name="_Toc484097724"/>
      <w:bookmarkStart w:id="852" w:name="_Toc484011650"/>
      <w:bookmarkStart w:id="853" w:name="_Toc484011175"/>
      <w:bookmarkStart w:id="854" w:name="_Toc484011053"/>
      <w:bookmarkStart w:id="855" w:name="_Toc484010931"/>
      <w:bookmarkStart w:id="856" w:name="_Toc484010807"/>
      <w:bookmarkStart w:id="857" w:name="_Toc484010685"/>
      <w:bookmarkStart w:id="858" w:name="_Toc483906935"/>
      <w:bookmarkStart w:id="859" w:name="_Toc483571558"/>
      <w:bookmarkStart w:id="860" w:name="_Toc483571437"/>
      <w:bookmarkStart w:id="861" w:name="_Toc483474008"/>
      <w:bookmarkStart w:id="862" w:name="_Toc483401211"/>
      <w:bookmarkStart w:id="863" w:name="_Toc483325732"/>
      <w:bookmarkStart w:id="864" w:name="_Toc483316429"/>
      <w:bookmarkStart w:id="865" w:name="_Toc483316298"/>
      <w:bookmarkStart w:id="866" w:name="_Toc483316095"/>
      <w:bookmarkStart w:id="867" w:name="_Toc483315890"/>
      <w:bookmarkStart w:id="868" w:name="_Toc483302340"/>
      <w:bookmarkStart w:id="869" w:name="_Toc483233640"/>
      <w:bookmarkStart w:id="870" w:name="_Toc482979679"/>
      <w:bookmarkStart w:id="871" w:name="_Toc482979581"/>
      <w:bookmarkStart w:id="872" w:name="_Toc482979472"/>
      <w:bookmarkStart w:id="873" w:name="_Toc482979364"/>
      <w:bookmarkStart w:id="874" w:name="_Toc482979255"/>
      <w:bookmarkStart w:id="875" w:name="_Toc482979146"/>
      <w:bookmarkStart w:id="876" w:name="_Toc482979035"/>
      <w:bookmarkStart w:id="877" w:name="_Toc482978927"/>
      <w:bookmarkStart w:id="878" w:name="_Toc482978818"/>
      <w:bookmarkStart w:id="879" w:name="_Toc482959699"/>
      <w:bookmarkStart w:id="880" w:name="_Toc482959589"/>
      <w:bookmarkStart w:id="881" w:name="_Toc482959479"/>
      <w:bookmarkStart w:id="882" w:name="_Toc482712709"/>
      <w:bookmarkStart w:id="883" w:name="_Toc482641263"/>
      <w:bookmarkStart w:id="884" w:name="_Toc482633086"/>
      <w:bookmarkStart w:id="885" w:name="_Toc482352246"/>
      <w:bookmarkStart w:id="886" w:name="_Toc482352156"/>
      <w:bookmarkStart w:id="887" w:name="_Toc482352066"/>
      <w:bookmarkStart w:id="888" w:name="_Toc482351976"/>
      <w:bookmarkStart w:id="889" w:name="_Toc482102112"/>
      <w:bookmarkStart w:id="890" w:name="_Toc482102018"/>
      <w:bookmarkStart w:id="891" w:name="_Toc482101923"/>
      <w:bookmarkStart w:id="892" w:name="_Toc482101828"/>
      <w:bookmarkStart w:id="893" w:name="_Toc482101735"/>
      <w:bookmarkStart w:id="894" w:name="_Toc482101560"/>
      <w:bookmarkStart w:id="895" w:name="_Toc482101445"/>
      <w:bookmarkStart w:id="896" w:name="_Toc482101308"/>
      <w:bookmarkStart w:id="897" w:name="_Toc482100882"/>
      <w:bookmarkStart w:id="898" w:name="_Toc482100725"/>
      <w:bookmarkStart w:id="899" w:name="_Toc482099008"/>
      <w:bookmarkStart w:id="900" w:name="_Toc482097910"/>
      <w:bookmarkStart w:id="901" w:name="_Toc482097718"/>
      <w:bookmarkStart w:id="902" w:name="_Toc482097629"/>
      <w:bookmarkStart w:id="903" w:name="_Toc482097540"/>
      <w:bookmarkStart w:id="904" w:name="_Toc482025717"/>
      <w:bookmarkStart w:id="905" w:name="_Toc485218265"/>
      <w:bookmarkStart w:id="906" w:name="_Toc484688829"/>
      <w:bookmarkStart w:id="907" w:name="_Toc484688274"/>
      <w:bookmarkStart w:id="908" w:name="_Toc484605405"/>
      <w:bookmarkStart w:id="909" w:name="_Toc484605281"/>
      <w:bookmarkStart w:id="910" w:name="_Toc484526561"/>
      <w:bookmarkStart w:id="911" w:name="_Toc484449066"/>
      <w:bookmarkStart w:id="912" w:name="_Toc484448942"/>
      <w:bookmarkStart w:id="913" w:name="_Toc484448818"/>
      <w:bookmarkStart w:id="914" w:name="_Toc484448695"/>
      <w:bookmarkStart w:id="915" w:name="_Toc484448571"/>
      <w:bookmarkStart w:id="916" w:name="_Toc484448447"/>
      <w:bookmarkStart w:id="917" w:name="_Toc484448323"/>
      <w:bookmarkStart w:id="918" w:name="_Toc484448199"/>
      <w:bookmarkStart w:id="919" w:name="_Toc484448074"/>
      <w:bookmarkStart w:id="920" w:name="_Toc484440415"/>
      <w:bookmarkStart w:id="921" w:name="_Toc484440055"/>
      <w:bookmarkStart w:id="922" w:name="_Toc484439931"/>
      <w:bookmarkStart w:id="923" w:name="_Toc484439808"/>
      <w:bookmarkStart w:id="924" w:name="_Toc484438888"/>
      <w:bookmarkStart w:id="925" w:name="_Toc484438764"/>
      <w:bookmarkStart w:id="926" w:name="_Toc484438640"/>
      <w:bookmarkStart w:id="927" w:name="_Toc484429065"/>
      <w:bookmarkStart w:id="928" w:name="_Toc484428895"/>
      <w:bookmarkStart w:id="929" w:name="_Toc484097723"/>
      <w:bookmarkStart w:id="930" w:name="_Toc484011649"/>
      <w:bookmarkStart w:id="931" w:name="_Toc484011174"/>
      <w:bookmarkStart w:id="932" w:name="_Toc484011052"/>
      <w:bookmarkStart w:id="933" w:name="_Toc484010930"/>
      <w:bookmarkStart w:id="934" w:name="_Toc484010806"/>
      <w:bookmarkStart w:id="935" w:name="_Toc484010684"/>
      <w:bookmarkStart w:id="936" w:name="_Toc483906934"/>
      <w:bookmarkStart w:id="937" w:name="_Toc483571557"/>
      <w:bookmarkStart w:id="938" w:name="_Toc483571436"/>
      <w:bookmarkStart w:id="939" w:name="_Toc483474007"/>
      <w:bookmarkStart w:id="940" w:name="_Toc483401210"/>
      <w:bookmarkStart w:id="941" w:name="_Toc483325731"/>
      <w:bookmarkStart w:id="942" w:name="_Toc483316428"/>
      <w:bookmarkStart w:id="943" w:name="_Toc483316297"/>
      <w:bookmarkStart w:id="944" w:name="_Toc483316094"/>
      <w:bookmarkStart w:id="945" w:name="_Toc483315889"/>
      <w:bookmarkStart w:id="946" w:name="_Toc483302339"/>
      <w:bookmarkStart w:id="947" w:name="_Toc483233639"/>
      <w:bookmarkStart w:id="948" w:name="_Toc482979678"/>
      <w:bookmarkStart w:id="949" w:name="_Toc482979580"/>
      <w:bookmarkStart w:id="950" w:name="_Toc482979471"/>
      <w:bookmarkStart w:id="951" w:name="_Toc482979363"/>
      <w:bookmarkStart w:id="952" w:name="_Toc482979254"/>
      <w:bookmarkStart w:id="953" w:name="_Toc482979145"/>
      <w:bookmarkStart w:id="954" w:name="_Toc482979034"/>
      <w:bookmarkStart w:id="955" w:name="_Toc482978926"/>
      <w:bookmarkStart w:id="956" w:name="_Toc482978817"/>
      <w:bookmarkStart w:id="957" w:name="_Toc482959698"/>
      <w:bookmarkStart w:id="958" w:name="_Toc482959588"/>
      <w:bookmarkStart w:id="959" w:name="_Toc482959478"/>
      <w:bookmarkStart w:id="960" w:name="_Toc482712708"/>
      <w:bookmarkStart w:id="961" w:name="_Toc482641262"/>
      <w:bookmarkStart w:id="962" w:name="_Toc482633085"/>
      <w:bookmarkStart w:id="963" w:name="_Toc482352245"/>
      <w:bookmarkStart w:id="964" w:name="_Toc482352155"/>
      <w:bookmarkStart w:id="965" w:name="_Toc482352065"/>
      <w:bookmarkStart w:id="966" w:name="_Toc482351975"/>
      <w:bookmarkStart w:id="967" w:name="_Toc482102111"/>
      <w:bookmarkStart w:id="968" w:name="_Toc482102017"/>
      <w:bookmarkStart w:id="969" w:name="_Toc482101922"/>
      <w:bookmarkStart w:id="970" w:name="_Toc482101827"/>
      <w:bookmarkStart w:id="971" w:name="_Toc482101734"/>
      <w:bookmarkStart w:id="972" w:name="_Toc482101559"/>
      <w:bookmarkStart w:id="973" w:name="_Toc482101444"/>
      <w:bookmarkStart w:id="974" w:name="_Toc482101307"/>
      <w:bookmarkStart w:id="975" w:name="_Toc482100881"/>
      <w:bookmarkStart w:id="976" w:name="_Toc482100724"/>
      <w:bookmarkStart w:id="977" w:name="_Toc482099007"/>
      <w:bookmarkStart w:id="978" w:name="_Toc482097909"/>
      <w:bookmarkStart w:id="979" w:name="_Toc482097717"/>
      <w:bookmarkStart w:id="980" w:name="_Toc482097628"/>
      <w:bookmarkStart w:id="981" w:name="_Toc482097539"/>
      <w:bookmarkStart w:id="982" w:name="_Toc482025716"/>
      <w:bookmarkStart w:id="983" w:name="_Toc485218264"/>
      <w:bookmarkStart w:id="984" w:name="_Toc484688828"/>
      <w:bookmarkStart w:id="985" w:name="_Toc484688273"/>
      <w:bookmarkStart w:id="986" w:name="_Toc484605404"/>
      <w:bookmarkStart w:id="987" w:name="_Toc484605280"/>
      <w:bookmarkStart w:id="988" w:name="_Toc484526560"/>
      <w:bookmarkStart w:id="989" w:name="_Toc484449065"/>
      <w:bookmarkStart w:id="990" w:name="_Toc484448941"/>
      <w:bookmarkStart w:id="991" w:name="_Toc484448817"/>
      <w:bookmarkStart w:id="992" w:name="_Toc484448694"/>
      <w:bookmarkStart w:id="993" w:name="_Toc484448570"/>
      <w:bookmarkStart w:id="994" w:name="_Toc484448446"/>
      <w:bookmarkStart w:id="995" w:name="_Toc484448322"/>
      <w:bookmarkStart w:id="996" w:name="_Toc484448198"/>
      <w:bookmarkStart w:id="997" w:name="_Toc484448073"/>
      <w:bookmarkStart w:id="998" w:name="_Toc484440414"/>
      <w:bookmarkStart w:id="999" w:name="_Toc484440054"/>
      <w:bookmarkStart w:id="1000" w:name="_Toc484439930"/>
      <w:bookmarkStart w:id="1001" w:name="_Toc484439807"/>
      <w:bookmarkStart w:id="1002" w:name="_Toc484438887"/>
      <w:bookmarkStart w:id="1003" w:name="_Toc484438763"/>
      <w:bookmarkStart w:id="1004" w:name="_Toc484438639"/>
      <w:bookmarkStart w:id="1005" w:name="_Toc484429064"/>
      <w:bookmarkStart w:id="1006" w:name="_Toc484428894"/>
      <w:bookmarkStart w:id="1007" w:name="_Toc484097722"/>
      <w:bookmarkStart w:id="1008" w:name="_Toc484011648"/>
      <w:bookmarkStart w:id="1009" w:name="_Toc484011173"/>
      <w:bookmarkStart w:id="1010" w:name="_Toc484011051"/>
      <w:bookmarkStart w:id="1011" w:name="_Toc484010929"/>
      <w:bookmarkStart w:id="1012" w:name="_Toc484010805"/>
      <w:bookmarkStart w:id="1013" w:name="_Toc484010683"/>
      <w:bookmarkStart w:id="1014" w:name="_Toc483906933"/>
      <w:bookmarkStart w:id="1015" w:name="_Toc483571556"/>
      <w:bookmarkStart w:id="1016" w:name="_Toc483571435"/>
      <w:bookmarkStart w:id="1017" w:name="_Toc483474006"/>
      <w:bookmarkStart w:id="1018" w:name="_Toc483401209"/>
      <w:bookmarkStart w:id="1019" w:name="_Toc483325730"/>
      <w:bookmarkStart w:id="1020" w:name="_Toc483316427"/>
      <w:bookmarkStart w:id="1021" w:name="_Toc483316296"/>
      <w:bookmarkStart w:id="1022" w:name="_Toc483316093"/>
      <w:bookmarkStart w:id="1023" w:name="_Toc483315888"/>
      <w:bookmarkStart w:id="1024" w:name="_Toc483302338"/>
      <w:bookmarkStart w:id="1025" w:name="_Toc483233638"/>
      <w:bookmarkStart w:id="1026" w:name="_Toc482979677"/>
      <w:bookmarkStart w:id="1027" w:name="_Toc482979579"/>
      <w:bookmarkStart w:id="1028" w:name="_Toc482979470"/>
      <w:bookmarkStart w:id="1029" w:name="_Toc482979362"/>
      <w:bookmarkStart w:id="1030" w:name="_Toc482979253"/>
      <w:bookmarkStart w:id="1031" w:name="_Toc482979144"/>
      <w:bookmarkStart w:id="1032" w:name="_Toc482979033"/>
      <w:bookmarkStart w:id="1033" w:name="_Toc482978925"/>
      <w:bookmarkStart w:id="1034" w:name="_Toc482978816"/>
      <w:bookmarkStart w:id="1035" w:name="_Toc482959697"/>
      <w:bookmarkStart w:id="1036" w:name="_Toc482959587"/>
      <w:bookmarkStart w:id="1037" w:name="_Toc482959477"/>
      <w:bookmarkStart w:id="1038" w:name="_Toc482712707"/>
      <w:bookmarkStart w:id="1039" w:name="_Toc482641261"/>
      <w:bookmarkStart w:id="1040" w:name="_Toc482633084"/>
      <w:bookmarkStart w:id="1041" w:name="_Toc482352244"/>
      <w:bookmarkStart w:id="1042" w:name="_Toc482352154"/>
      <w:bookmarkStart w:id="1043" w:name="_Toc482352064"/>
      <w:bookmarkStart w:id="1044" w:name="_Toc482351974"/>
      <w:bookmarkStart w:id="1045" w:name="_Toc482102110"/>
      <w:bookmarkStart w:id="1046" w:name="_Toc482102016"/>
      <w:bookmarkStart w:id="1047" w:name="_Toc482101921"/>
      <w:bookmarkStart w:id="1048" w:name="_Toc482101826"/>
      <w:bookmarkStart w:id="1049" w:name="_Toc482101733"/>
      <w:bookmarkStart w:id="1050" w:name="_Toc482101558"/>
      <w:bookmarkStart w:id="1051" w:name="_Toc482101443"/>
      <w:bookmarkStart w:id="1052" w:name="_Toc482101306"/>
      <w:bookmarkStart w:id="1053" w:name="_Toc482100880"/>
      <w:bookmarkStart w:id="1054" w:name="_Toc482100723"/>
      <w:bookmarkStart w:id="1055" w:name="_Toc482099006"/>
      <w:bookmarkStart w:id="1056" w:name="_Toc482097908"/>
      <w:bookmarkStart w:id="1057" w:name="_Toc482097716"/>
      <w:bookmarkStart w:id="1058" w:name="_Toc482097627"/>
      <w:bookmarkStart w:id="1059" w:name="_Toc482097538"/>
      <w:bookmarkStart w:id="1060" w:name="_Toc482025715"/>
      <w:bookmarkStart w:id="1061" w:name="_Toc485218263"/>
      <w:bookmarkStart w:id="1062" w:name="_Toc484688827"/>
      <w:bookmarkStart w:id="1063" w:name="_Toc484688272"/>
      <w:bookmarkStart w:id="1064" w:name="_Toc484605403"/>
      <w:bookmarkStart w:id="1065" w:name="_Toc484605279"/>
      <w:bookmarkStart w:id="1066" w:name="_Toc484526559"/>
      <w:bookmarkStart w:id="1067" w:name="_Toc484449064"/>
      <w:bookmarkStart w:id="1068" w:name="_Toc484448940"/>
      <w:bookmarkStart w:id="1069" w:name="_Toc484448816"/>
      <w:bookmarkStart w:id="1070" w:name="_Toc484448693"/>
      <w:bookmarkStart w:id="1071" w:name="_Toc484448569"/>
      <w:bookmarkStart w:id="1072" w:name="_Toc484448445"/>
      <w:bookmarkStart w:id="1073" w:name="_Toc484448321"/>
      <w:bookmarkStart w:id="1074" w:name="_Toc484448197"/>
      <w:bookmarkStart w:id="1075" w:name="_Toc484448072"/>
      <w:bookmarkStart w:id="1076" w:name="_Toc484440413"/>
      <w:bookmarkStart w:id="1077" w:name="_Toc484440053"/>
      <w:bookmarkStart w:id="1078" w:name="_Toc484439929"/>
      <w:bookmarkStart w:id="1079" w:name="_Toc484439806"/>
      <w:bookmarkStart w:id="1080" w:name="_Toc484438886"/>
      <w:bookmarkStart w:id="1081" w:name="_Toc484438762"/>
      <w:bookmarkStart w:id="1082" w:name="_Toc484438638"/>
      <w:bookmarkStart w:id="1083" w:name="_Toc484429063"/>
      <w:bookmarkStart w:id="1084" w:name="_Toc484428893"/>
      <w:bookmarkStart w:id="1085" w:name="_Toc484097721"/>
      <w:bookmarkStart w:id="1086" w:name="_Toc484011647"/>
      <w:bookmarkStart w:id="1087" w:name="_Toc484011172"/>
      <w:bookmarkStart w:id="1088" w:name="_Toc484011050"/>
      <w:bookmarkStart w:id="1089" w:name="_Toc484010928"/>
      <w:bookmarkStart w:id="1090" w:name="_Toc484010804"/>
      <w:bookmarkStart w:id="1091" w:name="_Toc484010682"/>
      <w:bookmarkStart w:id="1092" w:name="_Toc483906932"/>
      <w:bookmarkStart w:id="1093" w:name="_Toc483571555"/>
      <w:bookmarkStart w:id="1094" w:name="_Toc483571434"/>
      <w:bookmarkStart w:id="1095" w:name="_Toc483474005"/>
      <w:bookmarkStart w:id="1096" w:name="_Toc483401208"/>
      <w:bookmarkStart w:id="1097" w:name="_Toc483325729"/>
      <w:bookmarkStart w:id="1098" w:name="_Toc483316426"/>
      <w:bookmarkStart w:id="1099" w:name="_Toc483316295"/>
      <w:bookmarkStart w:id="1100" w:name="_Toc483316092"/>
      <w:bookmarkStart w:id="1101" w:name="_Toc483315887"/>
      <w:bookmarkStart w:id="1102" w:name="_Toc483302337"/>
      <w:bookmarkStart w:id="1103" w:name="_Toc483233637"/>
      <w:bookmarkStart w:id="1104" w:name="_Toc482979676"/>
      <w:bookmarkStart w:id="1105" w:name="_Toc482979578"/>
      <w:bookmarkStart w:id="1106" w:name="_Toc482979469"/>
      <w:bookmarkStart w:id="1107" w:name="_Toc482979361"/>
      <w:bookmarkStart w:id="1108" w:name="_Toc482979252"/>
      <w:bookmarkStart w:id="1109" w:name="_Toc482979143"/>
      <w:bookmarkStart w:id="1110" w:name="_Toc482979032"/>
      <w:bookmarkStart w:id="1111" w:name="_Toc482978924"/>
      <w:bookmarkStart w:id="1112" w:name="_Toc482978815"/>
      <w:bookmarkStart w:id="1113" w:name="_Toc482959696"/>
      <w:bookmarkStart w:id="1114" w:name="_Toc482959586"/>
      <w:bookmarkStart w:id="1115" w:name="_Toc482959476"/>
      <w:bookmarkStart w:id="1116" w:name="_Toc482712706"/>
      <w:bookmarkStart w:id="1117" w:name="_Toc482641260"/>
      <w:bookmarkStart w:id="1118" w:name="_Toc482633083"/>
      <w:bookmarkStart w:id="1119" w:name="_Toc482352243"/>
      <w:bookmarkStart w:id="1120" w:name="_Toc482352153"/>
      <w:bookmarkStart w:id="1121" w:name="_Toc482352063"/>
      <w:bookmarkStart w:id="1122" w:name="_Toc482351973"/>
      <w:bookmarkStart w:id="1123" w:name="_Toc482102109"/>
      <w:bookmarkStart w:id="1124" w:name="_Toc482102015"/>
      <w:bookmarkStart w:id="1125" w:name="_Toc482101920"/>
      <w:bookmarkStart w:id="1126" w:name="_Toc482101825"/>
      <w:bookmarkStart w:id="1127" w:name="_Toc482101732"/>
      <w:bookmarkStart w:id="1128" w:name="_Toc482101557"/>
      <w:bookmarkStart w:id="1129" w:name="_Toc482101442"/>
      <w:bookmarkStart w:id="1130" w:name="_Toc482101305"/>
      <w:bookmarkStart w:id="1131" w:name="_Toc482100879"/>
      <w:bookmarkStart w:id="1132" w:name="_Toc482100722"/>
      <w:bookmarkStart w:id="1133" w:name="_Toc482099005"/>
      <w:bookmarkStart w:id="1134" w:name="_Toc482097907"/>
      <w:bookmarkStart w:id="1135" w:name="_Toc482097715"/>
      <w:bookmarkStart w:id="1136" w:name="_Toc482097626"/>
      <w:bookmarkStart w:id="1137" w:name="_Toc482097537"/>
      <w:bookmarkStart w:id="1138" w:name="_Toc482025714"/>
      <w:bookmarkStart w:id="1139" w:name="_Toc485218262"/>
      <w:bookmarkStart w:id="1140" w:name="_Toc484688826"/>
      <w:bookmarkStart w:id="1141" w:name="_Toc484688271"/>
      <w:bookmarkStart w:id="1142" w:name="_Toc484605402"/>
      <w:bookmarkStart w:id="1143" w:name="_Toc484605278"/>
      <w:bookmarkStart w:id="1144" w:name="_Toc484526558"/>
      <w:bookmarkStart w:id="1145" w:name="_Toc484449063"/>
      <w:bookmarkStart w:id="1146" w:name="_Toc484448939"/>
      <w:bookmarkStart w:id="1147" w:name="_Toc484448815"/>
      <w:bookmarkStart w:id="1148" w:name="_Toc484448692"/>
      <w:bookmarkStart w:id="1149" w:name="_Toc484448568"/>
      <w:bookmarkStart w:id="1150" w:name="_Toc484448444"/>
      <w:bookmarkStart w:id="1151" w:name="_Toc484448320"/>
      <w:bookmarkStart w:id="1152" w:name="_Toc484448196"/>
      <w:bookmarkStart w:id="1153" w:name="_Toc484448071"/>
      <w:bookmarkStart w:id="1154" w:name="_Toc484440412"/>
      <w:bookmarkStart w:id="1155" w:name="_Toc484440052"/>
      <w:bookmarkStart w:id="1156" w:name="_Toc484439928"/>
      <w:bookmarkStart w:id="1157" w:name="_Toc484439805"/>
      <w:bookmarkStart w:id="1158" w:name="_Toc484438885"/>
      <w:bookmarkStart w:id="1159" w:name="_Toc484438761"/>
      <w:bookmarkStart w:id="1160" w:name="_Toc484438637"/>
      <w:bookmarkStart w:id="1161" w:name="_Toc484429062"/>
      <w:bookmarkStart w:id="1162" w:name="_Toc484428892"/>
      <w:bookmarkStart w:id="1163" w:name="_Toc484097720"/>
      <w:bookmarkStart w:id="1164" w:name="_Toc484011646"/>
      <w:bookmarkStart w:id="1165" w:name="_Toc484011171"/>
      <w:bookmarkStart w:id="1166" w:name="_Toc484011049"/>
      <w:bookmarkStart w:id="1167" w:name="_Toc484010927"/>
      <w:bookmarkStart w:id="1168" w:name="_Toc484010803"/>
      <w:bookmarkStart w:id="1169" w:name="_Toc484010681"/>
      <w:bookmarkStart w:id="1170" w:name="_Toc483906931"/>
      <w:bookmarkStart w:id="1171" w:name="_Toc483571554"/>
      <w:bookmarkStart w:id="1172" w:name="_Toc483571433"/>
      <w:bookmarkStart w:id="1173" w:name="_Toc483474004"/>
      <w:bookmarkStart w:id="1174" w:name="_Toc483401207"/>
      <w:bookmarkStart w:id="1175" w:name="_Toc483325728"/>
      <w:bookmarkStart w:id="1176" w:name="_Toc483316425"/>
      <w:bookmarkStart w:id="1177" w:name="_Toc483316294"/>
      <w:bookmarkStart w:id="1178" w:name="_Toc483316091"/>
      <w:bookmarkStart w:id="1179" w:name="_Toc483315886"/>
      <w:bookmarkStart w:id="1180" w:name="_Toc483302336"/>
      <w:bookmarkStart w:id="1181" w:name="_Toc483233636"/>
      <w:bookmarkStart w:id="1182" w:name="_Toc482979675"/>
      <w:bookmarkStart w:id="1183" w:name="_Toc482979577"/>
      <w:bookmarkStart w:id="1184" w:name="_Toc482979468"/>
      <w:bookmarkStart w:id="1185" w:name="_Toc482979360"/>
      <w:bookmarkStart w:id="1186" w:name="_Toc482979251"/>
      <w:bookmarkStart w:id="1187" w:name="_Toc482979142"/>
      <w:bookmarkStart w:id="1188" w:name="_Toc482979031"/>
      <w:bookmarkStart w:id="1189" w:name="_Toc482978923"/>
      <w:bookmarkStart w:id="1190" w:name="_Toc482978814"/>
      <w:bookmarkStart w:id="1191" w:name="_Toc482959695"/>
      <w:bookmarkStart w:id="1192" w:name="_Toc482959585"/>
      <w:bookmarkStart w:id="1193" w:name="_Toc482959475"/>
      <w:bookmarkStart w:id="1194" w:name="_Toc482712705"/>
      <w:bookmarkStart w:id="1195" w:name="_Toc482641259"/>
      <w:bookmarkStart w:id="1196" w:name="_Toc482633082"/>
      <w:bookmarkStart w:id="1197" w:name="_Toc482352242"/>
      <w:bookmarkStart w:id="1198" w:name="_Toc482352152"/>
      <w:bookmarkStart w:id="1199" w:name="_Toc482352062"/>
      <w:bookmarkStart w:id="1200" w:name="_Toc482351972"/>
      <w:bookmarkStart w:id="1201" w:name="_Toc482102108"/>
      <w:bookmarkStart w:id="1202" w:name="_Toc482102014"/>
      <w:bookmarkStart w:id="1203" w:name="_Toc482101919"/>
      <w:bookmarkStart w:id="1204" w:name="_Toc482101824"/>
      <w:bookmarkStart w:id="1205" w:name="_Toc482101731"/>
      <w:bookmarkStart w:id="1206" w:name="_Toc482101556"/>
      <w:bookmarkStart w:id="1207" w:name="_Toc482101441"/>
      <w:bookmarkStart w:id="1208" w:name="_Toc482101304"/>
      <w:bookmarkStart w:id="1209" w:name="_Toc482100878"/>
      <w:bookmarkStart w:id="1210" w:name="_Toc482100721"/>
      <w:bookmarkStart w:id="1211" w:name="_Toc482099004"/>
      <w:bookmarkStart w:id="1212" w:name="_Toc482097906"/>
      <w:bookmarkStart w:id="1213" w:name="_Toc482097714"/>
      <w:bookmarkStart w:id="1214" w:name="_Toc482097625"/>
      <w:bookmarkStart w:id="1215" w:name="_Toc482097536"/>
      <w:bookmarkStart w:id="1216" w:name="_Toc482025713"/>
      <w:bookmarkStart w:id="1217" w:name="_Toc485218261"/>
      <w:bookmarkStart w:id="1218" w:name="_Toc484688825"/>
      <w:bookmarkStart w:id="1219" w:name="_Toc484688270"/>
      <w:bookmarkStart w:id="1220" w:name="_Toc484605401"/>
      <w:bookmarkStart w:id="1221" w:name="_Toc484605277"/>
      <w:bookmarkStart w:id="1222" w:name="_Toc484526557"/>
      <w:bookmarkStart w:id="1223" w:name="_Toc484449062"/>
      <w:bookmarkStart w:id="1224" w:name="_Toc484448938"/>
      <w:bookmarkStart w:id="1225" w:name="_Toc484448814"/>
      <w:bookmarkStart w:id="1226" w:name="_Toc484448691"/>
      <w:bookmarkStart w:id="1227" w:name="_Toc484448567"/>
      <w:bookmarkStart w:id="1228" w:name="_Toc484448443"/>
      <w:bookmarkStart w:id="1229" w:name="_Toc484448319"/>
      <w:bookmarkStart w:id="1230" w:name="_Toc484448195"/>
      <w:bookmarkStart w:id="1231" w:name="_Toc484448070"/>
      <w:bookmarkStart w:id="1232" w:name="_Toc484440411"/>
      <w:bookmarkStart w:id="1233" w:name="_Toc484440051"/>
      <w:bookmarkStart w:id="1234" w:name="_Toc484439927"/>
      <w:bookmarkStart w:id="1235" w:name="_Toc484439804"/>
      <w:bookmarkStart w:id="1236" w:name="_Toc484438884"/>
      <w:bookmarkStart w:id="1237" w:name="_Toc484438760"/>
      <w:bookmarkStart w:id="1238" w:name="_Toc484438636"/>
      <w:bookmarkStart w:id="1239" w:name="_Toc484429061"/>
      <w:bookmarkStart w:id="1240" w:name="_Toc484428891"/>
      <w:bookmarkStart w:id="1241" w:name="_Toc484097719"/>
      <w:bookmarkStart w:id="1242" w:name="_Toc484011645"/>
      <w:bookmarkStart w:id="1243" w:name="_Toc484011170"/>
      <w:bookmarkStart w:id="1244" w:name="_Toc484011048"/>
      <w:bookmarkStart w:id="1245" w:name="_Toc484010926"/>
      <w:bookmarkStart w:id="1246" w:name="_Toc484010802"/>
      <w:bookmarkStart w:id="1247" w:name="_Toc484010680"/>
      <w:bookmarkStart w:id="1248" w:name="_Toc483906930"/>
      <w:bookmarkStart w:id="1249" w:name="_Toc483571553"/>
      <w:bookmarkStart w:id="1250" w:name="_Toc483571432"/>
      <w:bookmarkStart w:id="1251" w:name="_Toc483474003"/>
      <w:bookmarkStart w:id="1252" w:name="_Toc483401206"/>
      <w:bookmarkStart w:id="1253" w:name="_Toc483325727"/>
      <w:bookmarkStart w:id="1254" w:name="_Toc483316424"/>
      <w:bookmarkStart w:id="1255" w:name="_Toc483316293"/>
      <w:bookmarkStart w:id="1256" w:name="_Toc483316090"/>
      <w:bookmarkStart w:id="1257" w:name="_Toc483315885"/>
      <w:bookmarkStart w:id="1258" w:name="_Toc483302335"/>
      <w:bookmarkStart w:id="1259" w:name="_Toc483233635"/>
      <w:bookmarkStart w:id="1260" w:name="_Toc482979674"/>
      <w:bookmarkStart w:id="1261" w:name="_Toc482979576"/>
      <w:bookmarkStart w:id="1262" w:name="_Toc482979467"/>
      <w:bookmarkStart w:id="1263" w:name="_Toc482979359"/>
      <w:bookmarkStart w:id="1264" w:name="_Toc482979250"/>
      <w:bookmarkStart w:id="1265" w:name="_Toc482979141"/>
      <w:bookmarkStart w:id="1266" w:name="_Toc482979030"/>
      <w:bookmarkStart w:id="1267" w:name="_Toc482978922"/>
      <w:bookmarkStart w:id="1268" w:name="_Toc482978813"/>
      <w:bookmarkStart w:id="1269" w:name="_Toc482959694"/>
      <w:bookmarkStart w:id="1270" w:name="_Toc482959584"/>
      <w:bookmarkStart w:id="1271" w:name="_Toc482959474"/>
      <w:bookmarkStart w:id="1272" w:name="_Toc482712704"/>
      <w:bookmarkStart w:id="1273" w:name="_Toc482641258"/>
      <w:bookmarkStart w:id="1274" w:name="_Toc482633081"/>
      <w:bookmarkStart w:id="1275" w:name="_Toc482352241"/>
      <w:bookmarkStart w:id="1276" w:name="_Toc482352151"/>
      <w:bookmarkStart w:id="1277" w:name="_Toc482352061"/>
      <w:bookmarkStart w:id="1278" w:name="_Toc482351971"/>
      <w:bookmarkStart w:id="1279" w:name="_Toc482102107"/>
      <w:bookmarkStart w:id="1280" w:name="_Toc482102013"/>
      <w:bookmarkStart w:id="1281" w:name="_Toc482101918"/>
      <w:bookmarkStart w:id="1282" w:name="_Toc482101823"/>
      <w:bookmarkStart w:id="1283" w:name="_Toc482101730"/>
      <w:bookmarkStart w:id="1284" w:name="_Toc482101555"/>
      <w:bookmarkStart w:id="1285" w:name="_Toc482101440"/>
      <w:bookmarkStart w:id="1286" w:name="_Toc482101303"/>
      <w:bookmarkStart w:id="1287" w:name="_Toc482100877"/>
      <w:bookmarkStart w:id="1288" w:name="_Toc482100720"/>
      <w:bookmarkStart w:id="1289" w:name="_Toc482099003"/>
      <w:bookmarkStart w:id="1290" w:name="_Toc482097905"/>
      <w:bookmarkStart w:id="1291" w:name="_Toc482097713"/>
      <w:bookmarkStart w:id="1292" w:name="_Toc482097624"/>
      <w:bookmarkStart w:id="1293" w:name="_Toc482097535"/>
      <w:bookmarkStart w:id="1294" w:name="_Toc482025712"/>
      <w:bookmarkStart w:id="1295" w:name="_Toc416423357"/>
      <w:bookmarkStart w:id="1296" w:name="_Toc406754172"/>
      <w:bookmarkStart w:id="1297" w:name="_Ref531184613"/>
      <w:bookmarkStart w:id="1298" w:name="_Ref128477566"/>
      <w:bookmarkStart w:id="1299" w:name="_Toc157004106"/>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r w:rsidRPr="006C4036">
        <w:rPr>
          <w:rFonts w:asciiTheme="minorHAnsi" w:hAnsiTheme="minorHAnsi" w:cstheme="minorHAnsi"/>
          <w:sz w:val="22"/>
          <w:szCs w:val="22"/>
        </w:rPr>
        <w:t>REQUISITI</w:t>
      </w:r>
      <w:r w:rsidR="00375678" w:rsidRPr="006C4036">
        <w:rPr>
          <w:rFonts w:asciiTheme="minorHAnsi" w:hAnsiTheme="minorHAnsi" w:cstheme="minorHAnsi"/>
          <w:sz w:val="22"/>
          <w:szCs w:val="22"/>
          <w:lang w:val="it-IT"/>
        </w:rPr>
        <w:t xml:space="preserve"> DI ORDINE GENERALE</w:t>
      </w:r>
      <w:bookmarkEnd w:id="1297"/>
      <w:bookmarkEnd w:id="1298"/>
      <w:r w:rsidR="00BC51C4" w:rsidRPr="006C4036">
        <w:rPr>
          <w:rFonts w:asciiTheme="minorHAnsi" w:hAnsiTheme="minorHAnsi" w:cstheme="minorHAnsi"/>
          <w:sz w:val="22"/>
          <w:szCs w:val="22"/>
          <w:lang w:val="it-IT"/>
        </w:rPr>
        <w:t xml:space="preserve"> E ALTRE CAUSE DI ESCLUSIONE</w:t>
      </w:r>
      <w:bookmarkEnd w:id="1299"/>
    </w:p>
    <w:p w14:paraId="4C1779DC" w14:textId="62F4A51E" w:rsidR="008D614D" w:rsidRPr="006C4036" w:rsidRDefault="008D614D" w:rsidP="006266B8">
      <w:pPr>
        <w:spacing w:before="60"/>
        <w:rPr>
          <w:rFonts w:asciiTheme="minorHAnsi" w:hAnsiTheme="minorHAnsi" w:cstheme="minorHAnsi"/>
          <w:sz w:val="22"/>
        </w:rPr>
      </w:pPr>
      <w:r w:rsidRPr="006C4036">
        <w:rPr>
          <w:rFonts w:asciiTheme="minorHAnsi" w:hAnsiTheme="minorHAnsi" w:cstheme="minorHAnsi"/>
          <w:sz w:val="22"/>
        </w:rPr>
        <w:t>I concorrenti devono essere in possesso, a pena di esclusione, dei requisiti di ordine generale previsti dal Codice nonché degli ulteriori requisiti indicati nel presente articolo.</w:t>
      </w:r>
    </w:p>
    <w:p w14:paraId="5E6F5B32" w14:textId="0C146E2A" w:rsidR="00871272" w:rsidRPr="006C4036" w:rsidRDefault="00871272" w:rsidP="006266B8">
      <w:pPr>
        <w:spacing w:before="60"/>
        <w:rPr>
          <w:rFonts w:asciiTheme="minorHAnsi" w:hAnsiTheme="minorHAnsi" w:cstheme="minorHAnsi"/>
          <w:sz w:val="22"/>
        </w:rPr>
      </w:pPr>
      <w:r w:rsidRPr="006C4036">
        <w:rPr>
          <w:rFonts w:asciiTheme="minorHAnsi" w:hAnsiTheme="minorHAnsi" w:cstheme="minorHAnsi"/>
          <w:sz w:val="22"/>
        </w:rPr>
        <w:t xml:space="preserve">La stazione appaltante verifica il possesso dei requisiti di ordine </w:t>
      </w:r>
      <w:r w:rsidR="00D95E6D" w:rsidRPr="006C4036">
        <w:rPr>
          <w:rFonts w:asciiTheme="minorHAnsi" w:hAnsiTheme="minorHAnsi" w:cstheme="minorHAnsi"/>
          <w:sz w:val="22"/>
        </w:rPr>
        <w:t>generale</w:t>
      </w:r>
      <w:r w:rsidRPr="006C4036">
        <w:rPr>
          <w:rFonts w:asciiTheme="minorHAnsi" w:hAnsiTheme="minorHAnsi" w:cstheme="minorHAnsi"/>
          <w:sz w:val="22"/>
        </w:rPr>
        <w:t xml:space="preserve"> accedendo al fascicolo virtuale dell’operatore economico (di seguito: FVOE).</w:t>
      </w:r>
    </w:p>
    <w:p w14:paraId="1E19B391" w14:textId="17FD1E0F" w:rsidR="006266B8" w:rsidRPr="006C4036" w:rsidRDefault="006266B8" w:rsidP="006266B8">
      <w:pPr>
        <w:spacing w:before="60"/>
        <w:rPr>
          <w:rFonts w:asciiTheme="minorHAnsi" w:hAnsiTheme="minorHAnsi" w:cstheme="minorHAnsi"/>
          <w:sz w:val="22"/>
        </w:rPr>
      </w:pPr>
      <w:r w:rsidRPr="006C4036">
        <w:rPr>
          <w:rFonts w:asciiTheme="minorHAnsi" w:hAnsiTheme="minorHAnsi" w:cstheme="minorHAnsi"/>
          <w:sz w:val="22"/>
        </w:rPr>
        <w:t>L</w:t>
      </w:r>
      <w:r w:rsidR="00607E91" w:rsidRPr="006C4036">
        <w:rPr>
          <w:rFonts w:asciiTheme="minorHAnsi" w:hAnsiTheme="minorHAnsi" w:cstheme="minorHAnsi"/>
          <w:sz w:val="22"/>
        </w:rPr>
        <w:t xml:space="preserve">e circostanze </w:t>
      </w:r>
      <w:r w:rsidRPr="006C4036">
        <w:rPr>
          <w:rFonts w:asciiTheme="minorHAnsi" w:hAnsiTheme="minorHAnsi" w:cstheme="minorHAnsi"/>
          <w:sz w:val="22"/>
        </w:rPr>
        <w:t xml:space="preserve">di cui all’articolo 94 </w:t>
      </w:r>
      <w:r w:rsidR="008A1ED8" w:rsidRPr="006C4036">
        <w:rPr>
          <w:rFonts w:asciiTheme="minorHAnsi" w:hAnsiTheme="minorHAnsi" w:cstheme="minorHAnsi"/>
          <w:sz w:val="22"/>
        </w:rPr>
        <w:t xml:space="preserve">del Codice </w:t>
      </w:r>
      <w:r w:rsidR="00607E91" w:rsidRPr="006C4036">
        <w:rPr>
          <w:rFonts w:asciiTheme="minorHAnsi" w:hAnsiTheme="minorHAnsi" w:cstheme="minorHAnsi"/>
          <w:sz w:val="22"/>
        </w:rPr>
        <w:t>sono cause di esclusione automatica.</w:t>
      </w:r>
      <w:r w:rsidR="00856DEF" w:rsidRPr="006C4036">
        <w:rPr>
          <w:rFonts w:asciiTheme="minorHAnsi" w:hAnsiTheme="minorHAnsi" w:cstheme="minorHAnsi"/>
          <w:sz w:val="22"/>
        </w:rPr>
        <w:t xml:space="preserve"> </w:t>
      </w:r>
      <w:r w:rsidR="00607E91" w:rsidRPr="006C4036">
        <w:rPr>
          <w:rFonts w:asciiTheme="minorHAnsi" w:hAnsiTheme="minorHAnsi" w:cstheme="minorHAnsi"/>
          <w:sz w:val="22"/>
        </w:rPr>
        <w:t xml:space="preserve">La </w:t>
      </w:r>
      <w:r w:rsidRPr="006C4036">
        <w:rPr>
          <w:rFonts w:asciiTheme="minorHAnsi" w:hAnsiTheme="minorHAnsi" w:cstheme="minorHAnsi"/>
          <w:sz w:val="22"/>
        </w:rPr>
        <w:t>sussistenza</w:t>
      </w:r>
      <w:r w:rsidR="00856DEF" w:rsidRPr="006C4036">
        <w:rPr>
          <w:rFonts w:asciiTheme="minorHAnsi" w:hAnsiTheme="minorHAnsi" w:cstheme="minorHAnsi"/>
          <w:sz w:val="22"/>
        </w:rPr>
        <w:t xml:space="preserve"> </w:t>
      </w:r>
      <w:r w:rsidRPr="006C4036">
        <w:rPr>
          <w:rFonts w:asciiTheme="minorHAnsi" w:hAnsiTheme="minorHAnsi" w:cstheme="minorHAnsi"/>
          <w:sz w:val="22"/>
        </w:rPr>
        <w:t>delle</w:t>
      </w:r>
      <w:r w:rsidR="00607E91" w:rsidRPr="006C4036">
        <w:rPr>
          <w:rFonts w:asciiTheme="minorHAnsi" w:hAnsiTheme="minorHAnsi" w:cstheme="minorHAnsi"/>
          <w:sz w:val="22"/>
        </w:rPr>
        <w:t xml:space="preserve"> circostanze</w:t>
      </w:r>
      <w:r w:rsidRPr="006C4036">
        <w:rPr>
          <w:rFonts w:asciiTheme="minorHAnsi" w:hAnsiTheme="minorHAnsi" w:cstheme="minorHAnsi"/>
          <w:sz w:val="22"/>
        </w:rPr>
        <w:t xml:space="preserve"> di cui all’articolo 95</w:t>
      </w:r>
      <w:r w:rsidR="008A1ED8" w:rsidRPr="006C4036">
        <w:rPr>
          <w:rFonts w:asciiTheme="minorHAnsi" w:hAnsiTheme="minorHAnsi" w:cstheme="minorHAnsi"/>
          <w:sz w:val="22"/>
        </w:rPr>
        <w:t xml:space="preserve"> del Codice</w:t>
      </w:r>
      <w:r w:rsidRPr="006C4036">
        <w:rPr>
          <w:rFonts w:asciiTheme="minorHAnsi" w:hAnsiTheme="minorHAnsi" w:cstheme="minorHAnsi"/>
          <w:sz w:val="22"/>
        </w:rPr>
        <w:t xml:space="preserve"> </w:t>
      </w:r>
      <w:r w:rsidR="00607E91" w:rsidRPr="006C4036">
        <w:rPr>
          <w:rFonts w:asciiTheme="minorHAnsi" w:hAnsiTheme="minorHAnsi" w:cstheme="minorHAnsi"/>
          <w:sz w:val="22"/>
        </w:rPr>
        <w:t>è</w:t>
      </w:r>
      <w:r w:rsidRPr="006C4036">
        <w:rPr>
          <w:rFonts w:asciiTheme="minorHAnsi" w:hAnsiTheme="minorHAnsi" w:cstheme="minorHAnsi"/>
          <w:sz w:val="22"/>
        </w:rPr>
        <w:t xml:space="preserve"> accertata previo contraddittorio con l’operatore economico.</w:t>
      </w:r>
    </w:p>
    <w:p w14:paraId="7D0A30D1" w14:textId="5D0D8358" w:rsidR="0062004E" w:rsidRPr="006C4036" w:rsidRDefault="0062004E" w:rsidP="0062004E">
      <w:pPr>
        <w:spacing w:before="60"/>
        <w:rPr>
          <w:rFonts w:asciiTheme="minorHAnsi" w:hAnsiTheme="minorHAnsi" w:cstheme="minorHAnsi"/>
          <w:sz w:val="22"/>
        </w:rPr>
      </w:pPr>
      <w:r w:rsidRPr="006C4036">
        <w:rPr>
          <w:rFonts w:asciiTheme="minorHAnsi" w:hAnsiTheme="minorHAnsi" w:cstheme="minorHAnsi"/>
          <w:sz w:val="22"/>
        </w:rPr>
        <w:t>In caso di partecipazione di consorzi di cui all’articolo 65, comma 2, lettere b) e c) del Codice</w:t>
      </w:r>
      <w:r w:rsidR="008A1ED8" w:rsidRPr="006C4036">
        <w:rPr>
          <w:rFonts w:asciiTheme="minorHAnsi" w:hAnsiTheme="minorHAnsi" w:cstheme="minorHAnsi"/>
          <w:sz w:val="22"/>
        </w:rPr>
        <w:t>,</w:t>
      </w:r>
      <w:r w:rsidRPr="006C4036">
        <w:rPr>
          <w:rFonts w:asciiTheme="minorHAnsi" w:hAnsiTheme="minorHAnsi" w:cstheme="minorHAnsi"/>
          <w:sz w:val="22"/>
        </w:rPr>
        <w:t xml:space="preserve"> i requisiti di cui al punto 5 </w:t>
      </w:r>
      <w:r w:rsidR="00607E91" w:rsidRPr="006C4036">
        <w:rPr>
          <w:rFonts w:asciiTheme="minorHAnsi" w:hAnsiTheme="minorHAnsi" w:cstheme="minorHAnsi"/>
          <w:sz w:val="22"/>
        </w:rPr>
        <w:t>sono</w:t>
      </w:r>
      <w:r w:rsidRPr="006C4036">
        <w:rPr>
          <w:rFonts w:asciiTheme="minorHAnsi" w:hAnsiTheme="minorHAnsi" w:cstheme="minorHAnsi"/>
          <w:sz w:val="22"/>
        </w:rPr>
        <w:t xml:space="preserve"> posseduti dal consorzio e dalle consorziate indicate quali esecutrici.</w:t>
      </w:r>
    </w:p>
    <w:p w14:paraId="622A9298" w14:textId="602EDC73" w:rsidR="0062004E" w:rsidRPr="006C4036" w:rsidRDefault="0062004E" w:rsidP="0062004E">
      <w:pPr>
        <w:spacing w:before="60"/>
        <w:rPr>
          <w:rFonts w:asciiTheme="minorHAnsi" w:hAnsiTheme="minorHAnsi" w:cstheme="minorHAnsi"/>
          <w:sz w:val="22"/>
        </w:rPr>
      </w:pPr>
      <w:r w:rsidRPr="006C4036">
        <w:rPr>
          <w:rFonts w:asciiTheme="minorHAnsi" w:hAnsiTheme="minorHAnsi" w:cstheme="minorHAnsi"/>
          <w:sz w:val="22"/>
        </w:rPr>
        <w:t>In caso di partecipazione di consorzi stabili di cui all’articolo 65, comma 2, lett. d) del Codice</w:t>
      </w:r>
      <w:r w:rsidR="008A1ED8" w:rsidRPr="006C4036">
        <w:rPr>
          <w:rFonts w:asciiTheme="minorHAnsi" w:hAnsiTheme="minorHAnsi" w:cstheme="minorHAnsi"/>
          <w:sz w:val="22"/>
        </w:rPr>
        <w:t>,</w:t>
      </w:r>
      <w:r w:rsidRPr="006C4036">
        <w:rPr>
          <w:rFonts w:asciiTheme="minorHAnsi" w:hAnsiTheme="minorHAnsi" w:cstheme="minorHAnsi"/>
          <w:sz w:val="22"/>
        </w:rPr>
        <w:t xml:space="preserve"> i requisiti di cui al punto 5 </w:t>
      </w:r>
      <w:r w:rsidR="00607E91" w:rsidRPr="006C4036">
        <w:rPr>
          <w:rFonts w:asciiTheme="minorHAnsi" w:hAnsiTheme="minorHAnsi" w:cstheme="minorHAnsi"/>
          <w:sz w:val="22"/>
        </w:rPr>
        <w:t>sono</w:t>
      </w:r>
      <w:r w:rsidRPr="006C4036">
        <w:rPr>
          <w:rFonts w:asciiTheme="minorHAnsi" w:hAnsiTheme="minorHAnsi" w:cstheme="minorHAnsi"/>
          <w:sz w:val="22"/>
        </w:rPr>
        <w:t xml:space="preserve"> posseduti dal consorzio, dalle consorziate indicate quali esecutrici e dalle consorziate che prestano i requisiti.</w:t>
      </w:r>
    </w:p>
    <w:p w14:paraId="161EFD66" w14:textId="108D7109" w:rsidR="004176CD" w:rsidRPr="006C4036" w:rsidRDefault="004176CD" w:rsidP="00052FD6">
      <w:pPr>
        <w:spacing w:before="60"/>
        <w:rPr>
          <w:rFonts w:asciiTheme="minorHAnsi" w:hAnsiTheme="minorHAnsi" w:cstheme="minorHAnsi"/>
          <w:b/>
          <w:bCs/>
          <w:sz w:val="22"/>
        </w:rPr>
      </w:pPr>
    </w:p>
    <w:p w14:paraId="4595A915" w14:textId="77777777" w:rsidR="00503001" w:rsidRPr="006C4036" w:rsidRDefault="00503001" w:rsidP="00503001">
      <w:pPr>
        <w:spacing w:before="60"/>
        <w:rPr>
          <w:rFonts w:asciiTheme="minorHAnsi" w:hAnsiTheme="minorHAnsi" w:cstheme="minorHAnsi"/>
          <w:b/>
          <w:bCs/>
          <w:sz w:val="22"/>
        </w:rPr>
      </w:pPr>
      <w:r w:rsidRPr="006C4036">
        <w:rPr>
          <w:rFonts w:asciiTheme="minorHAnsi" w:hAnsiTheme="minorHAnsi" w:cstheme="minorHAnsi"/>
          <w:b/>
          <w:bCs/>
          <w:sz w:val="22"/>
        </w:rPr>
        <w:t xml:space="preserve">Self </w:t>
      </w:r>
      <w:proofErr w:type="spellStart"/>
      <w:r w:rsidRPr="006C4036">
        <w:rPr>
          <w:rFonts w:asciiTheme="minorHAnsi" w:hAnsiTheme="minorHAnsi" w:cstheme="minorHAnsi"/>
          <w:b/>
          <w:bCs/>
          <w:sz w:val="22"/>
        </w:rPr>
        <w:t>cleaning</w:t>
      </w:r>
      <w:proofErr w:type="spellEnd"/>
    </w:p>
    <w:p w14:paraId="17D71505" w14:textId="3B540A19" w:rsidR="001A23C2" w:rsidRPr="006C4036" w:rsidRDefault="00503001" w:rsidP="00503001">
      <w:pPr>
        <w:spacing w:before="60"/>
        <w:rPr>
          <w:rFonts w:asciiTheme="minorHAnsi" w:hAnsiTheme="minorHAnsi" w:cstheme="minorHAnsi"/>
          <w:sz w:val="22"/>
        </w:rPr>
      </w:pPr>
      <w:r w:rsidRPr="006C4036">
        <w:rPr>
          <w:rFonts w:asciiTheme="minorHAnsi" w:hAnsiTheme="minorHAnsi" w:cstheme="minorHAnsi"/>
          <w:sz w:val="22"/>
        </w:rPr>
        <w:t>Un operatore economico che si trovi in una delle situazioni di cui agli articoli 94 e 95</w:t>
      </w:r>
      <w:r w:rsidR="008A1ED8" w:rsidRPr="006C4036">
        <w:rPr>
          <w:rFonts w:asciiTheme="minorHAnsi" w:hAnsiTheme="minorHAnsi" w:cstheme="minorHAnsi"/>
          <w:sz w:val="22"/>
        </w:rPr>
        <w:t xml:space="preserve"> del Codice</w:t>
      </w:r>
      <w:r w:rsidRPr="006C4036">
        <w:rPr>
          <w:rFonts w:asciiTheme="minorHAnsi" w:hAnsiTheme="minorHAnsi" w:cstheme="minorHAnsi"/>
          <w:sz w:val="22"/>
        </w:rPr>
        <w:t xml:space="preserve">, ad eccezione delle irregolarità contributive e fiscali definitivamente e non definitivamente accertate, può fornire prova di aver adottato misure (c.d. self </w:t>
      </w:r>
      <w:proofErr w:type="spellStart"/>
      <w:r w:rsidRPr="006C4036">
        <w:rPr>
          <w:rFonts w:asciiTheme="minorHAnsi" w:hAnsiTheme="minorHAnsi" w:cstheme="minorHAnsi"/>
          <w:sz w:val="22"/>
        </w:rPr>
        <w:t>cleaning</w:t>
      </w:r>
      <w:proofErr w:type="spellEnd"/>
      <w:r w:rsidRPr="006C4036">
        <w:rPr>
          <w:rFonts w:asciiTheme="minorHAnsi" w:hAnsiTheme="minorHAnsi" w:cstheme="minorHAnsi"/>
          <w:sz w:val="22"/>
        </w:rPr>
        <w:t xml:space="preserve">) sufficienti a dimostrare la sua affidabilità. </w:t>
      </w:r>
    </w:p>
    <w:p w14:paraId="1426DA9B" w14:textId="77777777" w:rsidR="003A4D3D" w:rsidRPr="006C4036" w:rsidRDefault="00434E4B" w:rsidP="00503001">
      <w:pPr>
        <w:spacing w:before="60"/>
        <w:rPr>
          <w:rFonts w:asciiTheme="minorHAnsi" w:hAnsiTheme="minorHAnsi" w:cstheme="minorHAnsi"/>
          <w:sz w:val="22"/>
        </w:rPr>
      </w:pPr>
      <w:r w:rsidRPr="006C4036">
        <w:rPr>
          <w:rFonts w:asciiTheme="minorHAnsi" w:hAnsiTheme="minorHAnsi" w:cstheme="minorHAnsi"/>
          <w:sz w:val="22"/>
        </w:rPr>
        <w:t>Se la causa di esclusione si è verificata prima della presentazione dell</w:t>
      </w:r>
      <w:r w:rsidR="00E03124" w:rsidRPr="006C4036">
        <w:rPr>
          <w:rFonts w:asciiTheme="minorHAnsi" w:hAnsiTheme="minorHAnsi" w:cstheme="minorHAnsi"/>
          <w:sz w:val="22"/>
        </w:rPr>
        <w:t>’offerta, l’operatore economico indica nel DGUE la causa ostativa e</w:t>
      </w:r>
      <w:r w:rsidR="003A4D3D" w:rsidRPr="006C4036">
        <w:rPr>
          <w:rFonts w:asciiTheme="minorHAnsi" w:hAnsiTheme="minorHAnsi" w:cstheme="minorHAnsi"/>
          <w:sz w:val="22"/>
        </w:rPr>
        <w:t>, alternativamente:</w:t>
      </w:r>
    </w:p>
    <w:p w14:paraId="42BFD19E" w14:textId="762434D8" w:rsidR="003A4D3D" w:rsidRPr="006C4036" w:rsidRDefault="003A4D3D" w:rsidP="00503001">
      <w:pPr>
        <w:spacing w:before="60"/>
        <w:rPr>
          <w:rFonts w:asciiTheme="minorHAnsi" w:hAnsiTheme="minorHAnsi" w:cstheme="minorHAnsi"/>
          <w:sz w:val="22"/>
        </w:rPr>
      </w:pPr>
      <w:r w:rsidRPr="006C4036">
        <w:rPr>
          <w:rFonts w:asciiTheme="minorHAnsi" w:hAnsiTheme="minorHAnsi" w:cstheme="minorHAnsi"/>
          <w:sz w:val="22"/>
        </w:rPr>
        <w:t>- descrive le misure</w:t>
      </w:r>
      <w:r w:rsidR="00E03124" w:rsidRPr="006C4036">
        <w:rPr>
          <w:rFonts w:asciiTheme="minorHAnsi" w:hAnsiTheme="minorHAnsi" w:cstheme="minorHAnsi"/>
          <w:sz w:val="22"/>
        </w:rPr>
        <w:t xml:space="preserve"> adottate</w:t>
      </w:r>
      <w:r w:rsidRPr="006C4036">
        <w:rPr>
          <w:rFonts w:asciiTheme="minorHAnsi" w:hAnsiTheme="minorHAnsi" w:cstheme="minorHAnsi"/>
          <w:sz w:val="22"/>
        </w:rPr>
        <w:t xml:space="preserve"> ai sensi dell’articolo 96, comma 6</w:t>
      </w:r>
      <w:r w:rsidR="008A1ED8" w:rsidRPr="006C4036">
        <w:rPr>
          <w:rFonts w:asciiTheme="minorHAnsi" w:hAnsiTheme="minorHAnsi" w:cstheme="minorHAnsi"/>
          <w:sz w:val="22"/>
        </w:rPr>
        <w:t xml:space="preserve"> del Codice</w:t>
      </w:r>
      <w:r w:rsidRPr="006C4036">
        <w:rPr>
          <w:rFonts w:asciiTheme="minorHAnsi" w:hAnsiTheme="minorHAnsi" w:cstheme="minorHAnsi"/>
          <w:sz w:val="22"/>
        </w:rPr>
        <w:t>;</w:t>
      </w:r>
    </w:p>
    <w:p w14:paraId="6846961C" w14:textId="1AAFB782" w:rsidR="00FC4EFD" w:rsidRPr="006C4036" w:rsidRDefault="003A4D3D" w:rsidP="00503001">
      <w:pPr>
        <w:spacing w:before="60"/>
        <w:rPr>
          <w:rFonts w:asciiTheme="minorHAnsi" w:hAnsiTheme="minorHAnsi" w:cstheme="minorHAnsi"/>
          <w:sz w:val="22"/>
        </w:rPr>
      </w:pPr>
      <w:r w:rsidRPr="006C4036">
        <w:rPr>
          <w:rFonts w:asciiTheme="minorHAnsi" w:hAnsiTheme="minorHAnsi" w:cstheme="minorHAnsi"/>
          <w:sz w:val="22"/>
        </w:rPr>
        <w:t>- motiva l’</w:t>
      </w:r>
      <w:r w:rsidR="00E03124" w:rsidRPr="006C4036">
        <w:rPr>
          <w:rFonts w:asciiTheme="minorHAnsi" w:hAnsiTheme="minorHAnsi" w:cstheme="minorHAnsi"/>
          <w:sz w:val="22"/>
        </w:rPr>
        <w:t xml:space="preserve">impossibilità ad adottare </w:t>
      </w:r>
      <w:r w:rsidRPr="006C4036">
        <w:rPr>
          <w:rFonts w:asciiTheme="minorHAnsi" w:hAnsiTheme="minorHAnsi" w:cstheme="minorHAnsi"/>
          <w:sz w:val="22"/>
        </w:rPr>
        <w:t xml:space="preserve">dette misure e si impegna a </w:t>
      </w:r>
      <w:r w:rsidR="00E03124" w:rsidRPr="006C4036">
        <w:rPr>
          <w:rFonts w:asciiTheme="minorHAnsi" w:hAnsiTheme="minorHAnsi" w:cstheme="minorHAnsi"/>
          <w:sz w:val="22"/>
        </w:rPr>
        <w:t>provvede</w:t>
      </w:r>
      <w:r w:rsidRPr="006C4036">
        <w:rPr>
          <w:rFonts w:asciiTheme="minorHAnsi" w:hAnsiTheme="minorHAnsi" w:cstheme="minorHAnsi"/>
          <w:sz w:val="22"/>
        </w:rPr>
        <w:t>re</w:t>
      </w:r>
      <w:r w:rsidR="00E03124" w:rsidRPr="006C4036">
        <w:rPr>
          <w:rFonts w:asciiTheme="minorHAnsi" w:hAnsiTheme="minorHAnsi" w:cstheme="minorHAnsi"/>
          <w:sz w:val="22"/>
        </w:rPr>
        <w:t xml:space="preserve"> successivamente</w:t>
      </w:r>
      <w:r w:rsidRPr="006C4036">
        <w:rPr>
          <w:rFonts w:asciiTheme="minorHAnsi" w:hAnsiTheme="minorHAnsi" w:cstheme="minorHAnsi"/>
          <w:sz w:val="22"/>
        </w:rPr>
        <w:t xml:space="preserve">. L’adozione delle misure è comunicata </w:t>
      </w:r>
      <w:r w:rsidR="00E03124" w:rsidRPr="006C4036">
        <w:rPr>
          <w:rFonts w:asciiTheme="minorHAnsi" w:hAnsiTheme="minorHAnsi" w:cstheme="minorHAnsi"/>
          <w:sz w:val="22"/>
        </w:rPr>
        <w:t>alla stazione appaltante.</w:t>
      </w:r>
      <w:r w:rsidR="00FC4EFD" w:rsidRPr="006C4036">
        <w:rPr>
          <w:rFonts w:asciiTheme="minorHAnsi" w:hAnsiTheme="minorHAnsi" w:cstheme="minorHAnsi"/>
          <w:sz w:val="22"/>
        </w:rPr>
        <w:t xml:space="preserve"> </w:t>
      </w:r>
    </w:p>
    <w:p w14:paraId="13D238C1" w14:textId="5E7C8D09" w:rsidR="00E03124" w:rsidRPr="006C4036" w:rsidRDefault="00E03124" w:rsidP="00503001">
      <w:pPr>
        <w:spacing w:before="60"/>
        <w:rPr>
          <w:rFonts w:asciiTheme="minorHAnsi" w:hAnsiTheme="minorHAnsi" w:cstheme="minorHAnsi"/>
          <w:sz w:val="22"/>
        </w:rPr>
      </w:pPr>
      <w:r w:rsidRPr="006C4036">
        <w:rPr>
          <w:rFonts w:asciiTheme="minorHAnsi" w:hAnsiTheme="minorHAnsi" w:cstheme="minorHAnsi"/>
          <w:sz w:val="22"/>
        </w:rPr>
        <w:lastRenderedPageBreak/>
        <w:t>Se la causa di esclusione si è verificata successivamente alla presentazione dell’offerta, l’operatore economico adotta le misure di cui al comma 6 dell’articolo 96</w:t>
      </w:r>
      <w:r w:rsidR="008A1ED8" w:rsidRPr="006C4036">
        <w:rPr>
          <w:rFonts w:asciiTheme="minorHAnsi" w:hAnsiTheme="minorHAnsi" w:cstheme="minorHAnsi"/>
          <w:sz w:val="22"/>
        </w:rPr>
        <w:t xml:space="preserve"> del Codice</w:t>
      </w:r>
      <w:r w:rsidRPr="006C4036">
        <w:rPr>
          <w:rFonts w:asciiTheme="minorHAnsi" w:hAnsiTheme="minorHAnsi" w:cstheme="minorHAnsi"/>
          <w:sz w:val="22"/>
        </w:rPr>
        <w:t xml:space="preserve"> dandone comunicazione alla stazione appaltante.</w:t>
      </w:r>
    </w:p>
    <w:p w14:paraId="0460202E" w14:textId="77777777" w:rsidR="00503001" w:rsidRPr="006C4036" w:rsidRDefault="00503001" w:rsidP="00503001">
      <w:pPr>
        <w:spacing w:before="60"/>
        <w:rPr>
          <w:rFonts w:asciiTheme="minorHAnsi" w:hAnsiTheme="minorHAnsi" w:cstheme="minorHAnsi"/>
          <w:sz w:val="22"/>
        </w:rPr>
      </w:pPr>
      <w:r w:rsidRPr="006C4036">
        <w:rPr>
          <w:rFonts w:asciiTheme="minorHAnsi" w:hAnsiTheme="minorHAnsi" w:cstheme="minorHAnsi"/>
          <w:sz w:val="22"/>
        </w:rPr>
        <w:t>Sono considerate misure sufficienti il risarcimento o l’impegno a risarcire qualunque danno causato dal reato o dall’illecito, la dimostrazione di aver chiarito i fatti e le circostanze in modo globale collaborando attivamente con le autorità investigative e di aver adottato provvedimenti concreti, di carattere tecnico, organizzativo o relativi al personale idonei a prevenire ulteriori reati o illeciti</w:t>
      </w:r>
    </w:p>
    <w:p w14:paraId="76BF2B39" w14:textId="6D91A726" w:rsidR="00503001" w:rsidRPr="006C4036" w:rsidRDefault="00503001" w:rsidP="00503001">
      <w:pPr>
        <w:spacing w:before="60"/>
        <w:rPr>
          <w:rFonts w:asciiTheme="minorHAnsi" w:hAnsiTheme="minorHAnsi" w:cstheme="minorHAnsi"/>
          <w:sz w:val="22"/>
        </w:rPr>
      </w:pPr>
      <w:r w:rsidRPr="006C4036">
        <w:rPr>
          <w:rFonts w:asciiTheme="minorHAnsi" w:hAnsiTheme="minorHAnsi" w:cstheme="minorHAnsi"/>
          <w:sz w:val="22"/>
        </w:rPr>
        <w:t>Se le misure adottate sono ritenute sufficienti e tempestive, l’operatore economico non è escluso.</w:t>
      </w:r>
      <w:r w:rsidR="00527049" w:rsidRPr="006C4036">
        <w:rPr>
          <w:rFonts w:asciiTheme="minorHAnsi" w:hAnsiTheme="minorHAnsi" w:cstheme="minorHAnsi"/>
          <w:sz w:val="22"/>
        </w:rPr>
        <w:t xml:space="preserve"> </w:t>
      </w:r>
      <w:r w:rsidRPr="006C4036">
        <w:rPr>
          <w:rFonts w:asciiTheme="minorHAnsi" w:hAnsiTheme="minorHAnsi" w:cstheme="minorHAnsi"/>
          <w:sz w:val="22"/>
        </w:rPr>
        <w:t xml:space="preserve">Se dette misure sono ritenute insufficienti e intempestive, la stazione appaltante ne comunica le ragioni all’operatore economico. </w:t>
      </w:r>
    </w:p>
    <w:p w14:paraId="1EEA117C" w14:textId="25A8BE3C" w:rsidR="00503001" w:rsidRPr="006C4036" w:rsidRDefault="00503001" w:rsidP="00503001">
      <w:pPr>
        <w:spacing w:before="60"/>
        <w:rPr>
          <w:rFonts w:asciiTheme="minorHAnsi" w:hAnsiTheme="minorHAnsi" w:cstheme="minorHAnsi"/>
          <w:sz w:val="22"/>
        </w:rPr>
      </w:pPr>
      <w:r w:rsidRPr="006C4036">
        <w:rPr>
          <w:rFonts w:asciiTheme="minorHAnsi" w:hAnsiTheme="minorHAnsi" w:cstheme="minorHAnsi"/>
          <w:sz w:val="22"/>
        </w:rPr>
        <w:t>Non può avvalersi del self-</w:t>
      </w:r>
      <w:proofErr w:type="spellStart"/>
      <w:r w:rsidRPr="006C4036">
        <w:rPr>
          <w:rFonts w:asciiTheme="minorHAnsi" w:hAnsiTheme="minorHAnsi" w:cstheme="minorHAnsi"/>
          <w:sz w:val="22"/>
        </w:rPr>
        <w:t>cleaning</w:t>
      </w:r>
      <w:proofErr w:type="spellEnd"/>
      <w:r w:rsidRPr="006C4036">
        <w:rPr>
          <w:rFonts w:asciiTheme="minorHAnsi" w:hAnsiTheme="minorHAnsi" w:cstheme="minorHAnsi"/>
          <w:sz w:val="22"/>
        </w:rPr>
        <w:t xml:space="preserve"> l’operatore economico escluso con sentenza definitiva dalla partecipazione alle procedure di affidamento o di concessione, nel corso del periodo di esclusione derivante da tale sentenza.</w:t>
      </w:r>
    </w:p>
    <w:p w14:paraId="5E3C3F98" w14:textId="5CC22566" w:rsidR="0009290B" w:rsidRPr="006C4036" w:rsidRDefault="0009290B" w:rsidP="0009290B">
      <w:pPr>
        <w:spacing w:before="60" w:after="60"/>
        <w:rPr>
          <w:rFonts w:asciiTheme="minorHAnsi" w:hAnsiTheme="minorHAnsi" w:cstheme="minorHAnsi"/>
          <w:sz w:val="22"/>
        </w:rPr>
      </w:pPr>
      <w:r w:rsidRPr="006C4036">
        <w:rPr>
          <w:rFonts w:asciiTheme="minorHAnsi" w:hAnsiTheme="minorHAnsi" w:cstheme="minorHAnsi"/>
          <w:sz w:val="22"/>
        </w:rPr>
        <w:t>Nel caso in cui un raggruppamento</w:t>
      </w:r>
      <w:r w:rsidR="00B600D2" w:rsidRPr="006C4036">
        <w:rPr>
          <w:rFonts w:asciiTheme="minorHAnsi" w:hAnsiTheme="minorHAnsi" w:cstheme="minorHAnsi"/>
          <w:sz w:val="22"/>
        </w:rPr>
        <w:t xml:space="preserve">/consorzio </w:t>
      </w:r>
      <w:r w:rsidR="001051E3" w:rsidRPr="006C4036">
        <w:rPr>
          <w:rFonts w:asciiTheme="minorHAnsi" w:hAnsiTheme="minorHAnsi" w:cstheme="minorHAnsi"/>
          <w:sz w:val="22"/>
        </w:rPr>
        <w:t>abbia estromesso o sostituito un partecipante</w:t>
      </w:r>
      <w:r w:rsidR="00B600D2" w:rsidRPr="006C4036">
        <w:rPr>
          <w:rFonts w:asciiTheme="minorHAnsi" w:hAnsiTheme="minorHAnsi" w:cstheme="minorHAnsi"/>
          <w:sz w:val="22"/>
        </w:rPr>
        <w:t>/esecutore</w:t>
      </w:r>
      <w:r w:rsidRPr="006C4036">
        <w:rPr>
          <w:rFonts w:asciiTheme="minorHAnsi" w:hAnsiTheme="minorHAnsi" w:cstheme="minorHAnsi"/>
          <w:sz w:val="22"/>
        </w:rPr>
        <w:t xml:space="preserve"> interessato da una clausola di esclusione di cui agli articoli 94 e 95 del </w:t>
      </w:r>
      <w:r w:rsidR="00B9457F" w:rsidRPr="006C4036">
        <w:rPr>
          <w:rFonts w:asciiTheme="minorHAnsi" w:hAnsiTheme="minorHAnsi" w:cstheme="minorHAnsi"/>
          <w:sz w:val="22"/>
        </w:rPr>
        <w:t>C</w:t>
      </w:r>
      <w:r w:rsidRPr="006C4036">
        <w:rPr>
          <w:rFonts w:asciiTheme="minorHAnsi" w:hAnsiTheme="minorHAnsi" w:cstheme="minorHAnsi"/>
          <w:sz w:val="22"/>
        </w:rPr>
        <w:t xml:space="preserve">odice, </w:t>
      </w:r>
      <w:r w:rsidR="001051E3" w:rsidRPr="006C4036">
        <w:rPr>
          <w:rFonts w:asciiTheme="minorHAnsi" w:hAnsiTheme="minorHAnsi" w:cstheme="minorHAnsi"/>
          <w:sz w:val="22"/>
        </w:rPr>
        <w:t>si</w:t>
      </w:r>
      <w:r w:rsidRPr="006C4036">
        <w:rPr>
          <w:rFonts w:asciiTheme="minorHAnsi" w:hAnsiTheme="minorHAnsi" w:cstheme="minorHAnsi"/>
          <w:sz w:val="22"/>
        </w:rPr>
        <w:t xml:space="preserve"> valuta</w:t>
      </w:r>
      <w:r w:rsidR="001051E3" w:rsidRPr="006C4036">
        <w:rPr>
          <w:rFonts w:asciiTheme="minorHAnsi" w:hAnsiTheme="minorHAnsi" w:cstheme="minorHAnsi"/>
          <w:sz w:val="22"/>
        </w:rPr>
        <w:t>no</w:t>
      </w:r>
      <w:r w:rsidRPr="006C4036">
        <w:rPr>
          <w:rFonts w:asciiTheme="minorHAnsi" w:hAnsiTheme="minorHAnsi" w:cstheme="minorHAnsi"/>
          <w:sz w:val="22"/>
        </w:rPr>
        <w:t xml:space="preserve"> le misure adottate ai sensi dell’art</w:t>
      </w:r>
      <w:r w:rsidR="001051E3" w:rsidRPr="006C4036">
        <w:rPr>
          <w:rFonts w:asciiTheme="minorHAnsi" w:hAnsiTheme="minorHAnsi" w:cstheme="minorHAnsi"/>
          <w:sz w:val="22"/>
        </w:rPr>
        <w:t>icolo</w:t>
      </w:r>
      <w:r w:rsidRPr="006C4036">
        <w:rPr>
          <w:rFonts w:asciiTheme="minorHAnsi" w:hAnsiTheme="minorHAnsi" w:cstheme="minorHAnsi"/>
          <w:sz w:val="22"/>
        </w:rPr>
        <w:t xml:space="preserve"> 97 del Codice al fine di decidere sull’esclusione. </w:t>
      </w:r>
    </w:p>
    <w:p w14:paraId="5596BD7E" w14:textId="77777777" w:rsidR="0009290B" w:rsidRPr="006C4036" w:rsidRDefault="0009290B" w:rsidP="00503001">
      <w:pPr>
        <w:spacing w:before="60"/>
        <w:rPr>
          <w:rFonts w:asciiTheme="minorHAnsi" w:hAnsiTheme="minorHAnsi" w:cstheme="minorHAnsi"/>
          <w:sz w:val="22"/>
        </w:rPr>
      </w:pPr>
    </w:p>
    <w:p w14:paraId="1D781298" w14:textId="3F2127B2" w:rsidR="00503001" w:rsidRPr="006C4036" w:rsidRDefault="00503001" w:rsidP="00052FD6">
      <w:pPr>
        <w:spacing w:before="60"/>
        <w:rPr>
          <w:rFonts w:asciiTheme="minorHAnsi" w:hAnsiTheme="minorHAnsi" w:cstheme="minorHAnsi"/>
          <w:b/>
          <w:bCs/>
          <w:sz w:val="22"/>
        </w:rPr>
      </w:pPr>
      <w:r w:rsidRPr="006C4036">
        <w:rPr>
          <w:rFonts w:asciiTheme="minorHAnsi" w:hAnsiTheme="minorHAnsi" w:cstheme="minorHAnsi"/>
          <w:b/>
          <w:bCs/>
          <w:sz w:val="22"/>
        </w:rPr>
        <w:t>Altre cause di esclusione</w:t>
      </w:r>
    </w:p>
    <w:p w14:paraId="22CA4BC5" w14:textId="5933D131" w:rsidR="00CA40EB" w:rsidRPr="006C4036" w:rsidRDefault="00CA40EB" w:rsidP="00E64307">
      <w:pPr>
        <w:spacing w:before="120" w:after="60"/>
        <w:rPr>
          <w:rFonts w:asciiTheme="minorHAnsi" w:hAnsiTheme="minorHAnsi" w:cstheme="minorHAnsi"/>
          <w:sz w:val="22"/>
        </w:rPr>
      </w:pPr>
      <w:r w:rsidRPr="006C4036">
        <w:rPr>
          <w:rFonts w:asciiTheme="minorHAnsi" w:hAnsiTheme="minorHAnsi" w:cstheme="minorHAnsi"/>
          <w:sz w:val="22"/>
        </w:rPr>
        <w:t>Sono esclusi gli</w:t>
      </w:r>
      <w:r w:rsidRPr="006C4036">
        <w:rPr>
          <w:rFonts w:asciiTheme="minorHAnsi" w:hAnsiTheme="minorHAnsi" w:cstheme="minorHAnsi"/>
          <w:b/>
          <w:sz w:val="22"/>
        </w:rPr>
        <w:t xml:space="preserve"> </w:t>
      </w:r>
      <w:r w:rsidRPr="006C4036">
        <w:rPr>
          <w:rFonts w:asciiTheme="minorHAnsi" w:hAnsiTheme="minorHAnsi" w:cstheme="minorHAnsi"/>
          <w:sz w:val="22"/>
        </w:rPr>
        <w:t xml:space="preserve">operatori economici che abbiano affidato incarichi in violazione dell’articolo 53, comma 16-ter, del decreto legislativo del 2001 n. 165 a soggetti che hanno esercitato, in qualità di dipendenti, poteri autoritativi o negoziali presso l’amministrazione affidante negli ultimi tre anni. </w:t>
      </w:r>
    </w:p>
    <w:p w14:paraId="6147DF0A" w14:textId="2AFA5780" w:rsidR="00CA40EB" w:rsidRPr="00BB6591" w:rsidRDefault="00CA40EB" w:rsidP="00E64307">
      <w:pPr>
        <w:spacing w:before="120" w:after="60"/>
        <w:rPr>
          <w:rFonts w:asciiTheme="minorHAnsi" w:hAnsiTheme="minorHAnsi" w:cstheme="minorHAnsi"/>
          <w:sz w:val="22"/>
        </w:rPr>
      </w:pPr>
      <w:r w:rsidRPr="00BB6591">
        <w:rPr>
          <w:rFonts w:asciiTheme="minorHAnsi" w:hAnsiTheme="minorHAnsi" w:cstheme="minorHAnsi"/>
          <w:sz w:val="22"/>
        </w:rPr>
        <w:t xml:space="preserve">La mancata accettazione delle clausole contenute nel protocollo di legalità </w:t>
      </w:r>
      <w:r w:rsidR="008507E9" w:rsidRPr="00BB6591">
        <w:rPr>
          <w:rFonts w:asciiTheme="minorHAnsi" w:hAnsiTheme="minorHAnsi" w:cstheme="minorHAnsi"/>
          <w:sz w:val="22"/>
        </w:rPr>
        <w:t>costituisce</w:t>
      </w:r>
      <w:r w:rsidRPr="00BB6591">
        <w:rPr>
          <w:rFonts w:asciiTheme="minorHAnsi" w:hAnsiTheme="minorHAnsi" w:cstheme="minorHAnsi"/>
          <w:sz w:val="22"/>
        </w:rPr>
        <w:t xml:space="preserve"> causa di </w:t>
      </w:r>
      <w:r w:rsidRPr="00BB6591">
        <w:rPr>
          <w:rFonts w:asciiTheme="minorHAnsi" w:hAnsiTheme="minorHAnsi" w:cstheme="minorHAnsi"/>
          <w:bCs/>
          <w:sz w:val="22"/>
        </w:rPr>
        <w:t xml:space="preserve">esclusione </w:t>
      </w:r>
      <w:r w:rsidRPr="00BB6591">
        <w:rPr>
          <w:rFonts w:asciiTheme="minorHAnsi" w:hAnsiTheme="minorHAnsi" w:cstheme="minorHAnsi"/>
          <w:sz w:val="22"/>
        </w:rPr>
        <w:t>dalla gara, ai sensi dell’articolo 83</w:t>
      </w:r>
      <w:r w:rsidR="008A1ED8" w:rsidRPr="00BB6591">
        <w:rPr>
          <w:rFonts w:asciiTheme="minorHAnsi" w:hAnsiTheme="minorHAnsi" w:cstheme="minorHAnsi"/>
          <w:sz w:val="22"/>
        </w:rPr>
        <w:t>-</w:t>
      </w:r>
      <w:r w:rsidRPr="00BB6591">
        <w:rPr>
          <w:rFonts w:asciiTheme="minorHAnsi" w:hAnsiTheme="minorHAnsi" w:cstheme="minorHAnsi"/>
          <w:sz w:val="22"/>
        </w:rPr>
        <w:t xml:space="preserve">bis del decreto legislativo n. 159/2011. </w:t>
      </w:r>
    </w:p>
    <w:p w14:paraId="7F6DCDD6" w14:textId="61B55DBC" w:rsidR="004C53A8" w:rsidRPr="006C4036" w:rsidRDefault="00870286" w:rsidP="00BF6270">
      <w:pPr>
        <w:pStyle w:val="Titolo2"/>
        <w:numPr>
          <w:ilvl w:val="0"/>
          <w:numId w:val="3"/>
        </w:numPr>
        <w:ind w:left="357" w:hanging="357"/>
        <w:rPr>
          <w:rFonts w:asciiTheme="minorHAnsi" w:hAnsiTheme="minorHAnsi" w:cstheme="minorHAnsi"/>
          <w:sz w:val="22"/>
          <w:szCs w:val="22"/>
        </w:rPr>
      </w:pPr>
      <w:bookmarkStart w:id="1300" w:name="_Toc86769502"/>
      <w:bookmarkStart w:id="1301" w:name="_Toc87253509"/>
      <w:bookmarkStart w:id="1302" w:name="_Toc87253568"/>
      <w:bookmarkStart w:id="1303" w:name="_Toc86769503"/>
      <w:bookmarkStart w:id="1304" w:name="_Toc87253510"/>
      <w:bookmarkStart w:id="1305" w:name="_Toc87253569"/>
      <w:bookmarkStart w:id="1306" w:name="_Toc86769504"/>
      <w:bookmarkStart w:id="1307" w:name="_Toc87253511"/>
      <w:bookmarkStart w:id="1308" w:name="_Toc87253570"/>
      <w:bookmarkStart w:id="1309" w:name="_Ref497211510"/>
      <w:bookmarkStart w:id="1310" w:name="_Toc157004107"/>
      <w:bookmarkEnd w:id="1300"/>
      <w:bookmarkEnd w:id="1301"/>
      <w:bookmarkEnd w:id="1302"/>
      <w:bookmarkEnd w:id="1303"/>
      <w:bookmarkEnd w:id="1304"/>
      <w:bookmarkEnd w:id="1305"/>
      <w:bookmarkEnd w:id="1306"/>
      <w:bookmarkEnd w:id="1307"/>
      <w:bookmarkEnd w:id="1308"/>
      <w:r w:rsidRPr="006C4036">
        <w:rPr>
          <w:rFonts w:asciiTheme="minorHAnsi" w:hAnsiTheme="minorHAnsi" w:cstheme="minorHAnsi"/>
          <w:sz w:val="22"/>
          <w:szCs w:val="22"/>
        </w:rPr>
        <w:t xml:space="preserve">REQUISITI </w:t>
      </w:r>
      <w:r w:rsidR="00375678" w:rsidRPr="006C4036">
        <w:rPr>
          <w:rFonts w:asciiTheme="minorHAnsi" w:hAnsiTheme="minorHAnsi" w:cstheme="minorHAnsi"/>
          <w:sz w:val="22"/>
          <w:szCs w:val="22"/>
          <w:lang w:val="it-IT"/>
        </w:rPr>
        <w:t>DI ORDINE SPECIALE</w:t>
      </w:r>
      <w:r w:rsidRPr="006C4036">
        <w:rPr>
          <w:rFonts w:asciiTheme="minorHAnsi" w:hAnsiTheme="minorHAnsi" w:cstheme="minorHAnsi"/>
          <w:sz w:val="22"/>
          <w:szCs w:val="22"/>
          <w:lang w:val="it-IT"/>
        </w:rPr>
        <w:t xml:space="preserve"> E </w:t>
      </w:r>
      <w:r w:rsidRPr="006C4036">
        <w:rPr>
          <w:rFonts w:asciiTheme="minorHAnsi" w:hAnsiTheme="minorHAnsi" w:cstheme="minorHAnsi"/>
          <w:caps w:val="0"/>
          <w:sz w:val="22"/>
          <w:szCs w:val="22"/>
          <w:lang w:val="it-IT"/>
        </w:rPr>
        <w:t>MEZZI DI PROVA</w:t>
      </w:r>
      <w:bookmarkEnd w:id="1309"/>
      <w:bookmarkEnd w:id="1310"/>
    </w:p>
    <w:p w14:paraId="4CF6AC93" w14:textId="4A75F004" w:rsidR="0071201D" w:rsidRPr="006C4036" w:rsidRDefault="00870286">
      <w:pPr>
        <w:spacing w:before="60" w:after="60"/>
        <w:rPr>
          <w:rFonts w:asciiTheme="minorHAnsi" w:hAnsiTheme="minorHAnsi" w:cstheme="minorHAnsi"/>
          <w:sz w:val="22"/>
        </w:rPr>
      </w:pPr>
      <w:r w:rsidRPr="006C4036">
        <w:rPr>
          <w:rFonts w:asciiTheme="minorHAnsi" w:hAnsiTheme="minorHAnsi" w:cstheme="minorHAnsi"/>
          <w:sz w:val="22"/>
        </w:rPr>
        <w:t xml:space="preserve">I concorrenti devono </w:t>
      </w:r>
      <w:r w:rsidR="0034138C" w:rsidRPr="006C4036">
        <w:rPr>
          <w:rFonts w:asciiTheme="minorHAnsi" w:hAnsiTheme="minorHAnsi" w:cstheme="minorHAnsi"/>
          <w:sz w:val="22"/>
        </w:rPr>
        <w:t>possedere</w:t>
      </w:r>
      <w:r w:rsidRPr="006C4036">
        <w:rPr>
          <w:rFonts w:asciiTheme="minorHAnsi" w:hAnsiTheme="minorHAnsi" w:cstheme="minorHAnsi"/>
          <w:sz w:val="22"/>
        </w:rPr>
        <w:t xml:space="preserve">, </w:t>
      </w:r>
      <w:r w:rsidRPr="006C4036">
        <w:rPr>
          <w:rFonts w:asciiTheme="minorHAnsi" w:hAnsiTheme="minorHAnsi" w:cstheme="minorHAnsi"/>
          <w:bCs/>
          <w:sz w:val="22"/>
        </w:rPr>
        <w:t>a pena di esclusione</w:t>
      </w:r>
      <w:r w:rsidRPr="006C4036">
        <w:rPr>
          <w:rFonts w:asciiTheme="minorHAnsi" w:hAnsiTheme="minorHAnsi" w:cstheme="minorHAnsi"/>
          <w:sz w:val="22"/>
        </w:rPr>
        <w:t xml:space="preserve">, </w:t>
      </w:r>
      <w:r w:rsidR="0034138C" w:rsidRPr="006C4036">
        <w:rPr>
          <w:rFonts w:asciiTheme="minorHAnsi" w:hAnsiTheme="minorHAnsi" w:cstheme="minorHAnsi"/>
          <w:sz w:val="22"/>
        </w:rPr>
        <w:t>i</w:t>
      </w:r>
      <w:r w:rsidRPr="006C4036">
        <w:rPr>
          <w:rFonts w:asciiTheme="minorHAnsi" w:hAnsiTheme="minorHAnsi" w:cstheme="minorHAnsi"/>
          <w:sz w:val="22"/>
        </w:rPr>
        <w:t xml:space="preserve"> requisiti previsti nei commi seguenti.</w:t>
      </w:r>
      <w:r w:rsidR="00375678" w:rsidRPr="006C4036">
        <w:rPr>
          <w:rFonts w:asciiTheme="minorHAnsi" w:hAnsiTheme="minorHAnsi" w:cstheme="minorHAnsi"/>
          <w:sz w:val="22"/>
        </w:rPr>
        <w:t xml:space="preserve"> </w:t>
      </w:r>
    </w:p>
    <w:p w14:paraId="5C88E1C2" w14:textId="565620E2" w:rsidR="004F42BB" w:rsidRPr="006C4036" w:rsidRDefault="004F42BB" w:rsidP="0071201D">
      <w:pPr>
        <w:spacing w:before="60" w:after="60"/>
        <w:rPr>
          <w:rFonts w:asciiTheme="minorHAnsi" w:hAnsiTheme="minorHAnsi" w:cstheme="minorHAnsi"/>
          <w:sz w:val="22"/>
        </w:rPr>
      </w:pPr>
      <w:r w:rsidRPr="006C4036">
        <w:rPr>
          <w:rFonts w:asciiTheme="minorHAnsi" w:hAnsiTheme="minorHAnsi" w:cstheme="minorHAnsi"/>
          <w:sz w:val="22"/>
        </w:rPr>
        <w:t xml:space="preserve">La stazione appaltante </w:t>
      </w:r>
      <w:r w:rsidR="004552C9" w:rsidRPr="006C4036">
        <w:rPr>
          <w:rFonts w:asciiTheme="minorHAnsi" w:hAnsiTheme="minorHAnsi" w:cstheme="minorHAnsi"/>
          <w:sz w:val="22"/>
        </w:rPr>
        <w:t>verifica</w:t>
      </w:r>
      <w:r w:rsidRPr="006C4036">
        <w:rPr>
          <w:rFonts w:asciiTheme="minorHAnsi" w:hAnsiTheme="minorHAnsi" w:cstheme="minorHAnsi"/>
          <w:sz w:val="22"/>
        </w:rPr>
        <w:t xml:space="preserve"> </w:t>
      </w:r>
      <w:r w:rsidR="004552C9" w:rsidRPr="006C4036">
        <w:rPr>
          <w:rFonts w:asciiTheme="minorHAnsi" w:hAnsiTheme="minorHAnsi" w:cstheme="minorHAnsi"/>
          <w:sz w:val="22"/>
        </w:rPr>
        <w:t xml:space="preserve">il possesso dei requisiti di ordine speciale accedendo </w:t>
      </w:r>
      <w:r w:rsidRPr="006C4036">
        <w:rPr>
          <w:rFonts w:asciiTheme="minorHAnsi" w:hAnsiTheme="minorHAnsi" w:cstheme="minorHAnsi"/>
          <w:sz w:val="22"/>
        </w:rPr>
        <w:t>al fascicolo virtuale dell’operatore economico (FVOE)</w:t>
      </w:r>
      <w:r w:rsidR="00AF2D58" w:rsidRPr="006C4036">
        <w:rPr>
          <w:rFonts w:asciiTheme="minorHAnsi" w:hAnsiTheme="minorHAnsi" w:cstheme="minorHAnsi"/>
          <w:sz w:val="22"/>
        </w:rPr>
        <w:t xml:space="preserve">. </w:t>
      </w:r>
    </w:p>
    <w:p w14:paraId="38CB1883" w14:textId="42E09FD1" w:rsidR="004C53A8" w:rsidRPr="006C4036" w:rsidRDefault="00AF2D58">
      <w:pPr>
        <w:spacing w:before="60" w:after="60"/>
        <w:rPr>
          <w:rFonts w:asciiTheme="minorHAnsi" w:hAnsiTheme="minorHAnsi" w:cstheme="minorHAnsi"/>
          <w:sz w:val="22"/>
        </w:rPr>
      </w:pPr>
      <w:r w:rsidRPr="006C4036">
        <w:rPr>
          <w:rFonts w:asciiTheme="minorHAnsi" w:hAnsiTheme="minorHAnsi" w:cstheme="minorHAnsi"/>
          <w:sz w:val="22"/>
        </w:rPr>
        <w:t xml:space="preserve">L’operatore economico </w:t>
      </w:r>
      <w:r w:rsidR="004F42BB" w:rsidRPr="006C4036">
        <w:rPr>
          <w:rFonts w:asciiTheme="minorHAnsi" w:hAnsiTheme="minorHAnsi" w:cstheme="minorHAnsi"/>
          <w:sz w:val="22"/>
        </w:rPr>
        <w:t>è tenuto ad inserire</w:t>
      </w:r>
      <w:r w:rsidRPr="006C4036">
        <w:rPr>
          <w:rFonts w:asciiTheme="minorHAnsi" w:hAnsiTheme="minorHAnsi" w:cstheme="minorHAnsi"/>
          <w:sz w:val="22"/>
        </w:rPr>
        <w:t xml:space="preserve"> </w:t>
      </w:r>
      <w:r w:rsidR="004F42BB" w:rsidRPr="006C4036">
        <w:rPr>
          <w:rFonts w:asciiTheme="minorHAnsi" w:hAnsiTheme="minorHAnsi" w:cstheme="minorHAnsi"/>
          <w:sz w:val="22"/>
        </w:rPr>
        <w:t>nel FVOE</w:t>
      </w:r>
      <w:r w:rsidR="0071201D" w:rsidRPr="006C4036">
        <w:rPr>
          <w:rFonts w:asciiTheme="minorHAnsi" w:hAnsiTheme="minorHAnsi" w:cstheme="minorHAnsi"/>
          <w:sz w:val="22"/>
        </w:rPr>
        <w:t xml:space="preserve"> i </w:t>
      </w:r>
      <w:r w:rsidRPr="006C4036">
        <w:rPr>
          <w:rFonts w:asciiTheme="minorHAnsi" w:hAnsiTheme="minorHAnsi" w:cstheme="minorHAnsi"/>
          <w:sz w:val="22"/>
        </w:rPr>
        <w:t xml:space="preserve">dati e le informazioni </w:t>
      </w:r>
      <w:r w:rsidR="00C26966" w:rsidRPr="006C4036">
        <w:rPr>
          <w:rFonts w:asciiTheme="minorHAnsi" w:hAnsiTheme="minorHAnsi" w:cstheme="minorHAnsi"/>
          <w:sz w:val="22"/>
        </w:rPr>
        <w:t xml:space="preserve">richiesti per la comprova del requisito, qualora questi </w:t>
      </w:r>
      <w:r w:rsidR="006361A2" w:rsidRPr="006C4036">
        <w:rPr>
          <w:rFonts w:asciiTheme="minorHAnsi" w:hAnsiTheme="minorHAnsi" w:cstheme="minorHAnsi"/>
          <w:sz w:val="22"/>
        </w:rPr>
        <w:t xml:space="preserve">non siano </w:t>
      </w:r>
      <w:r w:rsidR="004F42BB" w:rsidRPr="006C4036">
        <w:rPr>
          <w:rFonts w:asciiTheme="minorHAnsi" w:hAnsiTheme="minorHAnsi" w:cstheme="minorHAnsi"/>
          <w:sz w:val="22"/>
        </w:rPr>
        <w:t xml:space="preserve">già </w:t>
      </w:r>
      <w:r w:rsidRPr="006C4036">
        <w:rPr>
          <w:rFonts w:asciiTheme="minorHAnsi" w:hAnsiTheme="minorHAnsi" w:cstheme="minorHAnsi"/>
          <w:sz w:val="22"/>
        </w:rPr>
        <w:t xml:space="preserve">presenti </w:t>
      </w:r>
      <w:r w:rsidR="004F42BB" w:rsidRPr="006C4036">
        <w:rPr>
          <w:rFonts w:asciiTheme="minorHAnsi" w:hAnsiTheme="minorHAnsi" w:cstheme="minorHAnsi"/>
          <w:sz w:val="22"/>
        </w:rPr>
        <w:t xml:space="preserve">nel fascicolo o </w:t>
      </w:r>
      <w:r w:rsidR="004552C9" w:rsidRPr="006C4036">
        <w:rPr>
          <w:rFonts w:asciiTheme="minorHAnsi" w:hAnsiTheme="minorHAnsi" w:cstheme="minorHAnsi"/>
          <w:sz w:val="22"/>
        </w:rPr>
        <w:t xml:space="preserve">non siano </w:t>
      </w:r>
      <w:r w:rsidRPr="006C4036">
        <w:rPr>
          <w:rFonts w:asciiTheme="minorHAnsi" w:hAnsiTheme="minorHAnsi" w:cstheme="minorHAnsi"/>
          <w:sz w:val="22"/>
        </w:rPr>
        <w:t xml:space="preserve">già in possesso della stazione appaltante e non possano essere </w:t>
      </w:r>
      <w:r w:rsidR="00E73246" w:rsidRPr="006C4036">
        <w:rPr>
          <w:rFonts w:asciiTheme="minorHAnsi" w:hAnsiTheme="minorHAnsi" w:cstheme="minorHAnsi"/>
          <w:sz w:val="22"/>
        </w:rPr>
        <w:t>acquisiti d’ufficio da quest’ultima.</w:t>
      </w:r>
    </w:p>
    <w:p w14:paraId="6D077B02" w14:textId="025891B7" w:rsidR="004C53A8" w:rsidRPr="006C4036" w:rsidRDefault="004C667D" w:rsidP="00BF6270">
      <w:pPr>
        <w:pStyle w:val="Titolo3"/>
        <w:numPr>
          <w:ilvl w:val="1"/>
          <w:numId w:val="3"/>
        </w:numPr>
        <w:ind w:left="426" w:hanging="426"/>
        <w:rPr>
          <w:rFonts w:asciiTheme="minorHAnsi" w:hAnsiTheme="minorHAnsi" w:cstheme="minorHAnsi"/>
          <w:szCs w:val="22"/>
        </w:rPr>
      </w:pPr>
      <w:bookmarkStart w:id="1311" w:name="_Toc497728144"/>
      <w:bookmarkStart w:id="1312" w:name="_Toc497484946"/>
      <w:bookmarkStart w:id="1313" w:name="_Toc498419731"/>
      <w:bookmarkStart w:id="1314" w:name="_Toc497831539"/>
      <w:bookmarkStart w:id="1315" w:name="_Ref128476563"/>
      <w:bookmarkStart w:id="1316" w:name="_Ref128681470"/>
      <w:bookmarkStart w:id="1317" w:name="_Toc157004108"/>
      <w:bookmarkEnd w:id="1311"/>
      <w:bookmarkEnd w:id="1312"/>
      <w:bookmarkEnd w:id="1313"/>
      <w:bookmarkEnd w:id="1314"/>
      <w:r w:rsidRPr="006C4036">
        <w:rPr>
          <w:rFonts w:asciiTheme="minorHAnsi" w:hAnsiTheme="minorHAnsi" w:cstheme="minorHAnsi"/>
          <w:caps w:val="0"/>
          <w:szCs w:val="22"/>
          <w:lang w:val="it-IT"/>
        </w:rPr>
        <w:t>R</w:t>
      </w:r>
      <w:r w:rsidRPr="006C4036">
        <w:rPr>
          <w:rFonts w:asciiTheme="minorHAnsi" w:hAnsiTheme="minorHAnsi" w:cstheme="minorHAnsi"/>
          <w:caps w:val="0"/>
          <w:szCs w:val="22"/>
        </w:rPr>
        <w:t>EQUISITI DI IDONEITÀ</w:t>
      </w:r>
      <w:bookmarkEnd w:id="1315"/>
      <w:r w:rsidR="00CC7383" w:rsidRPr="006C4036">
        <w:rPr>
          <w:rFonts w:asciiTheme="minorHAnsi" w:hAnsiTheme="minorHAnsi" w:cstheme="minorHAnsi"/>
          <w:caps w:val="0"/>
          <w:szCs w:val="22"/>
          <w:lang w:val="it-IT"/>
        </w:rPr>
        <w:t xml:space="preserve"> PROFESSIONALE</w:t>
      </w:r>
      <w:bookmarkEnd w:id="1316"/>
      <w:bookmarkEnd w:id="1317"/>
    </w:p>
    <w:p w14:paraId="4B1BCC51" w14:textId="677D8E21" w:rsidR="004C53A8" w:rsidRPr="006C4036" w:rsidRDefault="00AC2A43" w:rsidP="00BF6270">
      <w:pPr>
        <w:pStyle w:val="Paragrafoelenco"/>
        <w:numPr>
          <w:ilvl w:val="0"/>
          <w:numId w:val="4"/>
        </w:numPr>
        <w:spacing w:before="60" w:after="60"/>
        <w:ind w:left="284" w:hanging="284"/>
        <w:rPr>
          <w:rFonts w:asciiTheme="minorHAnsi" w:hAnsiTheme="minorHAnsi" w:cstheme="minorHAnsi"/>
          <w:sz w:val="22"/>
        </w:rPr>
      </w:pPr>
      <w:bookmarkStart w:id="1318" w:name="_Ref128681493"/>
      <w:r w:rsidRPr="006C4036">
        <w:rPr>
          <w:rFonts w:asciiTheme="minorHAnsi" w:hAnsiTheme="minorHAnsi" w:cstheme="minorHAnsi"/>
          <w:b/>
          <w:sz w:val="22"/>
        </w:rPr>
        <w:t>I</w:t>
      </w:r>
      <w:r w:rsidR="00870286" w:rsidRPr="006C4036">
        <w:rPr>
          <w:rFonts w:asciiTheme="minorHAnsi" w:hAnsiTheme="minorHAnsi" w:cstheme="minorHAnsi"/>
          <w:b/>
          <w:sz w:val="22"/>
        </w:rPr>
        <w:t>scrizione</w:t>
      </w:r>
      <w:r w:rsidR="00870286" w:rsidRPr="006C4036">
        <w:rPr>
          <w:rFonts w:asciiTheme="minorHAnsi" w:hAnsiTheme="minorHAnsi" w:cstheme="minorHAnsi"/>
          <w:sz w:val="22"/>
        </w:rPr>
        <w:t xml:space="preserve"> nel Registro delle Imprese oppure nell’Albo delle Imprese artigiane</w:t>
      </w:r>
      <w:r w:rsidR="00A55F58" w:rsidRPr="006C4036">
        <w:rPr>
          <w:rFonts w:asciiTheme="minorHAnsi" w:hAnsiTheme="minorHAnsi" w:cstheme="minorHAnsi"/>
          <w:sz w:val="22"/>
        </w:rPr>
        <w:t xml:space="preserve"> </w:t>
      </w:r>
      <w:r w:rsidR="00870286" w:rsidRPr="006C4036">
        <w:rPr>
          <w:rFonts w:asciiTheme="minorHAnsi" w:hAnsiTheme="minorHAnsi" w:cstheme="minorHAnsi"/>
          <w:sz w:val="22"/>
        </w:rPr>
        <w:t xml:space="preserve">per attività </w:t>
      </w:r>
      <w:r w:rsidR="0057633D" w:rsidRPr="006C4036">
        <w:rPr>
          <w:rFonts w:asciiTheme="minorHAnsi" w:hAnsiTheme="minorHAnsi" w:cstheme="minorHAnsi"/>
          <w:sz w:val="22"/>
        </w:rPr>
        <w:t xml:space="preserve">pertinenti </w:t>
      </w:r>
      <w:r w:rsidR="00870286" w:rsidRPr="006C4036">
        <w:rPr>
          <w:rFonts w:asciiTheme="minorHAnsi" w:hAnsiTheme="minorHAnsi" w:cstheme="minorHAnsi"/>
          <w:sz w:val="22"/>
        </w:rPr>
        <w:t>con quelle oggetto della prese</w:t>
      </w:r>
      <w:bookmarkStart w:id="1319" w:name="_Ref495411492"/>
      <w:bookmarkEnd w:id="1319"/>
      <w:r w:rsidR="00870286" w:rsidRPr="006C4036">
        <w:rPr>
          <w:rFonts w:asciiTheme="minorHAnsi" w:hAnsiTheme="minorHAnsi" w:cstheme="minorHAnsi"/>
          <w:sz w:val="22"/>
        </w:rPr>
        <w:t>nte procedura di gara.</w:t>
      </w:r>
      <w:bookmarkEnd w:id="1318"/>
    </w:p>
    <w:p w14:paraId="047A0C9B" w14:textId="3C74C914" w:rsidR="004C53A8" w:rsidRPr="006C4036" w:rsidRDefault="007A77B0">
      <w:pPr>
        <w:spacing w:before="60" w:after="60"/>
        <w:ind w:left="284"/>
        <w:rPr>
          <w:rFonts w:asciiTheme="minorHAnsi" w:hAnsiTheme="minorHAnsi" w:cstheme="minorHAnsi"/>
          <w:sz w:val="22"/>
        </w:rPr>
      </w:pPr>
      <w:r w:rsidRPr="006C4036">
        <w:rPr>
          <w:rFonts w:asciiTheme="minorHAnsi" w:hAnsiTheme="minorHAnsi" w:cstheme="minorHAnsi"/>
          <w:sz w:val="22"/>
        </w:rPr>
        <w:lastRenderedPageBreak/>
        <w:t>Per l’operatore economico di altro Stato membro, non residente in Italia: iscrizione in uno dei registri professionali o commerciali degli altri Stati membri di cui all’allegato II.11</w:t>
      </w:r>
      <w:r w:rsidR="00527049" w:rsidRPr="006C4036">
        <w:rPr>
          <w:rFonts w:asciiTheme="minorHAnsi" w:hAnsiTheme="minorHAnsi" w:cstheme="minorHAnsi"/>
          <w:sz w:val="22"/>
        </w:rPr>
        <w:t xml:space="preserve"> del Codice</w:t>
      </w:r>
      <w:r w:rsidR="00870286" w:rsidRPr="006C4036">
        <w:rPr>
          <w:rFonts w:asciiTheme="minorHAnsi" w:hAnsiTheme="minorHAnsi" w:cstheme="minorHAnsi"/>
          <w:sz w:val="22"/>
        </w:rPr>
        <w:t>;</w:t>
      </w:r>
    </w:p>
    <w:p w14:paraId="75C585D9" w14:textId="047BFAE6" w:rsidR="00387BEA" w:rsidRPr="006C4036" w:rsidRDefault="00387BEA" w:rsidP="00387BEA">
      <w:pPr>
        <w:spacing w:before="60" w:after="60"/>
        <w:rPr>
          <w:rFonts w:asciiTheme="minorHAnsi" w:hAnsiTheme="minorHAnsi" w:cstheme="minorHAnsi"/>
          <w:sz w:val="22"/>
        </w:rPr>
      </w:pPr>
      <w:r w:rsidRPr="006C4036">
        <w:rPr>
          <w:rFonts w:asciiTheme="minorHAnsi" w:hAnsiTheme="minorHAnsi" w:cstheme="minorHAnsi"/>
          <w:sz w:val="22"/>
        </w:rPr>
        <w:t>Ai fini della comprova, l’iscrizione nel Registro è acquisita d’ufficio dalla stazione appaltante tramite il FVOE. Gli operatori stabiliti in altri Stati membri caricano nel fascicolo virtuale i dati e le informazioni utili alla comprova del requisito, se disponibili.</w:t>
      </w:r>
    </w:p>
    <w:p w14:paraId="1FCDEFA9" w14:textId="77777777" w:rsidR="00387BEA" w:rsidRPr="006C4036" w:rsidRDefault="00387BEA">
      <w:pPr>
        <w:spacing w:before="60" w:after="60"/>
        <w:ind w:left="284"/>
        <w:rPr>
          <w:rFonts w:asciiTheme="minorHAnsi" w:hAnsiTheme="minorHAnsi" w:cstheme="minorHAnsi"/>
          <w:sz w:val="22"/>
        </w:rPr>
      </w:pPr>
    </w:p>
    <w:p w14:paraId="327F1DDB" w14:textId="13C726AF" w:rsidR="004C53A8" w:rsidRPr="006C4036" w:rsidRDefault="004C667D" w:rsidP="00BF6270">
      <w:pPr>
        <w:pStyle w:val="Titolo3"/>
        <w:numPr>
          <w:ilvl w:val="1"/>
          <w:numId w:val="3"/>
        </w:numPr>
        <w:ind w:left="426" w:hanging="426"/>
        <w:rPr>
          <w:rFonts w:asciiTheme="minorHAnsi" w:hAnsiTheme="minorHAnsi" w:cstheme="minorHAnsi"/>
          <w:szCs w:val="22"/>
        </w:rPr>
      </w:pPr>
      <w:bookmarkStart w:id="1320" w:name="_Toc484688287"/>
      <w:bookmarkStart w:id="1321" w:name="_Toc484605418"/>
      <w:bookmarkStart w:id="1322" w:name="_Toc484605294"/>
      <w:bookmarkStart w:id="1323" w:name="_Toc484526574"/>
      <w:bookmarkStart w:id="1324" w:name="_Toc484449079"/>
      <w:bookmarkStart w:id="1325" w:name="_Toc484448955"/>
      <w:bookmarkStart w:id="1326" w:name="_Toc484448831"/>
      <w:bookmarkStart w:id="1327" w:name="_Toc484448708"/>
      <w:bookmarkStart w:id="1328" w:name="_Toc484448584"/>
      <w:bookmarkStart w:id="1329" w:name="_Toc484448460"/>
      <w:bookmarkStart w:id="1330" w:name="_Toc484448336"/>
      <w:bookmarkStart w:id="1331" w:name="_Toc484448212"/>
      <w:bookmarkStart w:id="1332" w:name="_Toc484448087"/>
      <w:bookmarkStart w:id="1333" w:name="_Toc484440428"/>
      <w:bookmarkStart w:id="1334" w:name="_Toc484440068"/>
      <w:bookmarkStart w:id="1335" w:name="_Toc484439944"/>
      <w:bookmarkStart w:id="1336" w:name="_Toc484439821"/>
      <w:bookmarkStart w:id="1337" w:name="_Toc484438901"/>
      <w:bookmarkStart w:id="1338" w:name="_Toc484438777"/>
      <w:bookmarkStart w:id="1339" w:name="_Toc484438653"/>
      <w:bookmarkStart w:id="1340" w:name="_Toc484429078"/>
      <w:bookmarkStart w:id="1341" w:name="_Toc484428908"/>
      <w:bookmarkStart w:id="1342" w:name="_Toc484097736"/>
      <w:bookmarkStart w:id="1343" w:name="_Toc484011662"/>
      <w:bookmarkStart w:id="1344" w:name="_Toc484011187"/>
      <w:bookmarkStart w:id="1345" w:name="_Toc484011065"/>
      <w:bookmarkStart w:id="1346" w:name="_Toc484010943"/>
      <w:bookmarkStart w:id="1347" w:name="_Toc484010819"/>
      <w:bookmarkStart w:id="1348" w:name="_Toc484010697"/>
      <w:bookmarkStart w:id="1349" w:name="_Toc483906947"/>
      <w:bookmarkStart w:id="1350" w:name="_Toc483571570"/>
      <w:bookmarkStart w:id="1351" w:name="_Toc483571449"/>
      <w:bookmarkStart w:id="1352" w:name="_Toc483474020"/>
      <w:bookmarkStart w:id="1353" w:name="_Toc483401223"/>
      <w:bookmarkStart w:id="1354" w:name="_Toc483325744"/>
      <w:bookmarkStart w:id="1355" w:name="_Toc483316441"/>
      <w:bookmarkStart w:id="1356" w:name="_Toc483316310"/>
      <w:bookmarkStart w:id="1357" w:name="_Toc483316107"/>
      <w:bookmarkStart w:id="1358" w:name="_Toc483315902"/>
      <w:bookmarkStart w:id="1359" w:name="_Toc483302352"/>
      <w:bookmarkStart w:id="1360" w:name="_Toc485218278"/>
      <w:bookmarkStart w:id="1361" w:name="_Toc484688842"/>
      <w:bookmarkStart w:id="1362" w:name="_Ref495411575"/>
      <w:bookmarkStart w:id="1363" w:name="_Toc15700410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r w:rsidRPr="006C4036">
        <w:rPr>
          <w:rFonts w:asciiTheme="minorHAnsi" w:hAnsiTheme="minorHAnsi" w:cstheme="minorHAnsi"/>
          <w:caps w:val="0"/>
          <w:szCs w:val="22"/>
          <w:lang w:val="it-IT"/>
        </w:rPr>
        <w:t>R</w:t>
      </w:r>
      <w:r w:rsidRPr="006C4036">
        <w:rPr>
          <w:rFonts w:asciiTheme="minorHAnsi" w:hAnsiTheme="minorHAnsi" w:cstheme="minorHAnsi"/>
          <w:caps w:val="0"/>
          <w:szCs w:val="22"/>
        </w:rPr>
        <w:t>EQUISITI DI CAPACITÀ ECONOMICA E FINANZIARIA</w:t>
      </w:r>
      <w:bookmarkEnd w:id="1362"/>
      <w:bookmarkEnd w:id="1363"/>
      <w:r w:rsidRPr="006C4036">
        <w:rPr>
          <w:rFonts w:asciiTheme="minorHAnsi" w:hAnsiTheme="minorHAnsi" w:cstheme="minorHAnsi"/>
          <w:caps w:val="0"/>
          <w:szCs w:val="22"/>
          <w:lang w:val="it-IT"/>
        </w:rPr>
        <w:t xml:space="preserve"> </w:t>
      </w:r>
    </w:p>
    <w:p w14:paraId="1956B675" w14:textId="77777777" w:rsidR="007C5ABF" w:rsidRPr="006C4036" w:rsidRDefault="007C5ABF" w:rsidP="007C5ABF">
      <w:pPr>
        <w:rPr>
          <w:rFonts w:asciiTheme="minorHAnsi" w:hAnsiTheme="minorHAnsi" w:cstheme="minorHAnsi"/>
          <w:sz w:val="22"/>
        </w:rPr>
      </w:pPr>
      <w:bookmarkStart w:id="1364" w:name="_Hlk144733516"/>
      <w:r w:rsidRPr="009D274F">
        <w:rPr>
          <w:rFonts w:asciiTheme="minorHAnsi" w:hAnsiTheme="minorHAnsi" w:cstheme="minorHAnsi"/>
          <w:sz w:val="22"/>
        </w:rPr>
        <w:t>La presente procedura di gara non prevede il possesso di requisiti di capacità economica e finanziaria.</w:t>
      </w:r>
    </w:p>
    <w:bookmarkEnd w:id="1364"/>
    <w:p w14:paraId="0590E009" w14:textId="77777777" w:rsidR="007C5ABF" w:rsidRPr="006C4036" w:rsidRDefault="007C5ABF">
      <w:pPr>
        <w:pStyle w:val="Paragrafoelenco"/>
        <w:spacing w:before="60" w:after="60"/>
        <w:ind w:left="0"/>
        <w:rPr>
          <w:rFonts w:asciiTheme="minorHAnsi" w:hAnsiTheme="minorHAnsi" w:cstheme="minorHAnsi"/>
          <w:sz w:val="22"/>
        </w:rPr>
      </w:pPr>
    </w:p>
    <w:p w14:paraId="7FCBF15A" w14:textId="4EF1D350" w:rsidR="004C53A8" w:rsidRPr="006C4036" w:rsidRDefault="004C667D" w:rsidP="00BF6270">
      <w:pPr>
        <w:pStyle w:val="Titolo3"/>
        <w:numPr>
          <w:ilvl w:val="1"/>
          <w:numId w:val="3"/>
        </w:numPr>
        <w:ind w:left="426" w:hanging="426"/>
        <w:rPr>
          <w:rFonts w:asciiTheme="minorHAnsi" w:hAnsiTheme="minorHAnsi" w:cstheme="minorHAnsi"/>
          <w:szCs w:val="22"/>
          <w:lang w:val="it-IT"/>
        </w:rPr>
      </w:pPr>
      <w:bookmarkStart w:id="1365" w:name="_Ref495506173"/>
      <w:bookmarkStart w:id="1366" w:name="_Ref495482790"/>
      <w:bookmarkStart w:id="1367" w:name="_Ref495482769"/>
      <w:bookmarkStart w:id="1368" w:name="_Ref495411584"/>
      <w:bookmarkStart w:id="1369" w:name="_Ref496707577"/>
      <w:bookmarkStart w:id="1370" w:name="_Ref495920623"/>
      <w:bookmarkStart w:id="1371" w:name="_Toc157004110"/>
      <w:r w:rsidRPr="006C4036">
        <w:rPr>
          <w:rFonts w:asciiTheme="minorHAnsi" w:hAnsiTheme="minorHAnsi" w:cstheme="minorHAnsi"/>
          <w:caps w:val="0"/>
          <w:szCs w:val="22"/>
          <w:lang w:val="it-IT"/>
        </w:rPr>
        <w:t>REQUISITI DI CAPACITÀ TECNICA E PROFESSIONALE</w:t>
      </w:r>
      <w:bookmarkEnd w:id="1365"/>
      <w:bookmarkEnd w:id="1366"/>
      <w:bookmarkEnd w:id="1367"/>
      <w:bookmarkEnd w:id="1368"/>
      <w:bookmarkEnd w:id="1369"/>
      <w:bookmarkEnd w:id="1370"/>
      <w:bookmarkEnd w:id="1371"/>
    </w:p>
    <w:p w14:paraId="69CDF686" w14:textId="0C41DDE6" w:rsidR="007C5ABF" w:rsidRPr="00006A34" w:rsidRDefault="007C5ABF" w:rsidP="007C5ABF">
      <w:pPr>
        <w:rPr>
          <w:rFonts w:asciiTheme="minorHAnsi" w:hAnsiTheme="minorHAnsi" w:cstheme="minorHAnsi"/>
          <w:sz w:val="22"/>
        </w:rPr>
      </w:pPr>
      <w:r w:rsidRPr="009D274F">
        <w:rPr>
          <w:rFonts w:asciiTheme="minorHAnsi" w:hAnsiTheme="minorHAnsi" w:cstheme="minorHAnsi"/>
          <w:sz w:val="22"/>
        </w:rPr>
        <w:t>La presente procedura di gara non prevede il possesso di requisiti di capacità tecnica e professionale.</w:t>
      </w:r>
    </w:p>
    <w:p w14:paraId="5E571A5A" w14:textId="4E9AE921" w:rsidR="007C5ABF" w:rsidRPr="006C4036" w:rsidRDefault="007C5ABF" w:rsidP="00AC2A43">
      <w:pPr>
        <w:pStyle w:val="Paragrafoelenco"/>
        <w:spacing w:before="60" w:after="60"/>
        <w:ind w:left="0"/>
        <w:rPr>
          <w:rFonts w:asciiTheme="minorHAnsi" w:hAnsiTheme="minorHAnsi" w:cstheme="minorHAnsi"/>
          <w:sz w:val="22"/>
        </w:rPr>
      </w:pPr>
    </w:p>
    <w:p w14:paraId="5170B310" w14:textId="55ABFA8B" w:rsidR="004C53A8" w:rsidRPr="006C4036" w:rsidRDefault="004C667D" w:rsidP="00BF6270">
      <w:pPr>
        <w:pStyle w:val="Titolo3"/>
        <w:numPr>
          <w:ilvl w:val="1"/>
          <w:numId w:val="3"/>
        </w:numPr>
        <w:ind w:left="426" w:hanging="426"/>
        <w:rPr>
          <w:rFonts w:asciiTheme="minorHAnsi" w:hAnsiTheme="minorHAnsi" w:cstheme="minorHAnsi"/>
          <w:caps w:val="0"/>
          <w:szCs w:val="22"/>
          <w:lang w:val="it-IT"/>
        </w:rPr>
      </w:pPr>
      <w:bookmarkStart w:id="1372" w:name="_Toc497728149"/>
      <w:bookmarkStart w:id="1373" w:name="_Toc497484951"/>
      <w:bookmarkStart w:id="1374" w:name="_Toc485218285"/>
      <w:bookmarkStart w:id="1375" w:name="_Toc484688849"/>
      <w:bookmarkStart w:id="1376" w:name="_Toc484688294"/>
      <w:bookmarkStart w:id="1377" w:name="_Toc484605425"/>
      <w:bookmarkStart w:id="1378" w:name="_Toc484605301"/>
      <w:bookmarkStart w:id="1379" w:name="_Toc484526581"/>
      <w:bookmarkStart w:id="1380" w:name="_Toc484449086"/>
      <w:bookmarkStart w:id="1381" w:name="_Toc484448962"/>
      <w:bookmarkStart w:id="1382" w:name="_Toc484448838"/>
      <w:bookmarkStart w:id="1383" w:name="_Toc484448715"/>
      <w:bookmarkStart w:id="1384" w:name="_Toc484448591"/>
      <w:bookmarkStart w:id="1385" w:name="_Toc484448467"/>
      <w:bookmarkStart w:id="1386" w:name="_Toc484448343"/>
      <w:bookmarkStart w:id="1387" w:name="_Toc484448219"/>
      <w:bookmarkStart w:id="1388" w:name="_Toc484448094"/>
      <w:bookmarkStart w:id="1389" w:name="_Toc484440435"/>
      <w:bookmarkStart w:id="1390" w:name="_Toc484440075"/>
      <w:bookmarkStart w:id="1391" w:name="_Toc484439951"/>
      <w:bookmarkStart w:id="1392" w:name="_Toc484439828"/>
      <w:bookmarkStart w:id="1393" w:name="_Toc484438908"/>
      <w:bookmarkStart w:id="1394" w:name="_Toc484438784"/>
      <w:bookmarkStart w:id="1395" w:name="_Toc484438660"/>
      <w:bookmarkStart w:id="1396" w:name="_Toc484429085"/>
      <w:bookmarkStart w:id="1397" w:name="_Toc484428915"/>
      <w:bookmarkStart w:id="1398" w:name="_Toc484097743"/>
      <w:bookmarkStart w:id="1399" w:name="_Toc484011669"/>
      <w:bookmarkStart w:id="1400" w:name="_Toc484011194"/>
      <w:bookmarkStart w:id="1401" w:name="_Toc484011072"/>
      <w:bookmarkStart w:id="1402" w:name="_Toc484010950"/>
      <w:bookmarkStart w:id="1403" w:name="_Toc484010826"/>
      <w:bookmarkStart w:id="1404" w:name="_Toc484010704"/>
      <w:bookmarkStart w:id="1405" w:name="_Toc483906954"/>
      <w:bookmarkStart w:id="1406" w:name="_Toc483571577"/>
      <w:bookmarkStart w:id="1407" w:name="_Toc483571456"/>
      <w:bookmarkStart w:id="1408" w:name="_Toc483474027"/>
      <w:bookmarkStart w:id="1409" w:name="_Toc483401230"/>
      <w:bookmarkStart w:id="1410" w:name="_Toc483325751"/>
      <w:bookmarkStart w:id="1411" w:name="_Toc483316448"/>
      <w:bookmarkStart w:id="1412" w:name="_Toc483316317"/>
      <w:bookmarkStart w:id="1413" w:name="_Toc483316114"/>
      <w:bookmarkStart w:id="1414" w:name="_Toc483315909"/>
      <w:bookmarkStart w:id="1415" w:name="_Toc483302359"/>
      <w:bookmarkStart w:id="1416" w:name="_Toc485218284"/>
      <w:bookmarkStart w:id="1417" w:name="_Toc484688848"/>
      <w:bookmarkStart w:id="1418" w:name="_Toc484688293"/>
      <w:bookmarkStart w:id="1419" w:name="_Toc484605424"/>
      <w:bookmarkStart w:id="1420" w:name="_Toc484605300"/>
      <w:bookmarkStart w:id="1421" w:name="_Toc484526580"/>
      <w:bookmarkStart w:id="1422" w:name="_Toc484449085"/>
      <w:bookmarkStart w:id="1423" w:name="_Toc484448961"/>
      <w:bookmarkStart w:id="1424" w:name="_Toc484448837"/>
      <w:bookmarkStart w:id="1425" w:name="_Toc484448714"/>
      <w:bookmarkStart w:id="1426" w:name="_Toc484448590"/>
      <w:bookmarkStart w:id="1427" w:name="_Toc484448466"/>
      <w:bookmarkStart w:id="1428" w:name="_Toc484448342"/>
      <w:bookmarkStart w:id="1429" w:name="_Toc484448218"/>
      <w:bookmarkStart w:id="1430" w:name="_Toc484448093"/>
      <w:bookmarkStart w:id="1431" w:name="_Toc484440434"/>
      <w:bookmarkStart w:id="1432" w:name="_Toc484440074"/>
      <w:bookmarkStart w:id="1433" w:name="_Toc484439950"/>
      <w:bookmarkStart w:id="1434" w:name="_Toc484439827"/>
      <w:bookmarkStart w:id="1435" w:name="_Toc484438907"/>
      <w:bookmarkStart w:id="1436" w:name="_Toc484438783"/>
      <w:bookmarkStart w:id="1437" w:name="_Toc484438659"/>
      <w:bookmarkStart w:id="1438" w:name="_Toc484429084"/>
      <w:bookmarkStart w:id="1439" w:name="_Toc484428914"/>
      <w:bookmarkStart w:id="1440" w:name="_Toc484097742"/>
      <w:bookmarkStart w:id="1441" w:name="_Toc484011668"/>
      <w:bookmarkStart w:id="1442" w:name="_Toc484011193"/>
      <w:bookmarkStart w:id="1443" w:name="_Toc484011071"/>
      <w:bookmarkStart w:id="1444" w:name="_Toc484010949"/>
      <w:bookmarkStart w:id="1445" w:name="_Toc484010825"/>
      <w:bookmarkStart w:id="1446" w:name="_Toc484010703"/>
      <w:bookmarkStart w:id="1447" w:name="_Toc483906953"/>
      <w:bookmarkStart w:id="1448" w:name="_Toc483571576"/>
      <w:bookmarkStart w:id="1449" w:name="_Toc483571455"/>
      <w:bookmarkStart w:id="1450" w:name="_Toc483474026"/>
      <w:bookmarkStart w:id="1451" w:name="_Toc483401229"/>
      <w:bookmarkStart w:id="1452" w:name="_Toc483325750"/>
      <w:bookmarkStart w:id="1453" w:name="_Toc483316447"/>
      <w:bookmarkStart w:id="1454" w:name="_Toc483316316"/>
      <w:bookmarkStart w:id="1455" w:name="_Toc483316113"/>
      <w:bookmarkStart w:id="1456" w:name="_Toc483315908"/>
      <w:bookmarkStart w:id="1457" w:name="_Toc483302358"/>
      <w:bookmarkStart w:id="1458" w:name="_Toc485218283"/>
      <w:bookmarkStart w:id="1459" w:name="_Toc484688847"/>
      <w:bookmarkStart w:id="1460" w:name="_Toc484688292"/>
      <w:bookmarkStart w:id="1461" w:name="_Toc484605423"/>
      <w:bookmarkStart w:id="1462" w:name="_Toc484605299"/>
      <w:bookmarkStart w:id="1463" w:name="_Toc484526579"/>
      <w:bookmarkStart w:id="1464" w:name="_Toc484449084"/>
      <w:bookmarkStart w:id="1465" w:name="_Toc484448960"/>
      <w:bookmarkStart w:id="1466" w:name="_Toc484448836"/>
      <w:bookmarkStart w:id="1467" w:name="_Toc484448713"/>
      <w:bookmarkStart w:id="1468" w:name="_Toc484448589"/>
      <w:bookmarkStart w:id="1469" w:name="_Toc484448465"/>
      <w:bookmarkStart w:id="1470" w:name="_Toc484448341"/>
      <w:bookmarkStart w:id="1471" w:name="_Toc484448217"/>
      <w:bookmarkStart w:id="1472" w:name="_Toc484448092"/>
      <w:bookmarkStart w:id="1473" w:name="_Toc484440433"/>
      <w:bookmarkStart w:id="1474" w:name="_Toc484440073"/>
      <w:bookmarkStart w:id="1475" w:name="_Toc484439949"/>
      <w:bookmarkStart w:id="1476" w:name="_Toc484439826"/>
      <w:bookmarkStart w:id="1477" w:name="_Toc484438906"/>
      <w:bookmarkStart w:id="1478" w:name="_Toc484438782"/>
      <w:bookmarkStart w:id="1479" w:name="_Toc484438658"/>
      <w:bookmarkStart w:id="1480" w:name="_Toc484429083"/>
      <w:bookmarkStart w:id="1481" w:name="_Toc484428913"/>
      <w:bookmarkStart w:id="1482" w:name="_Toc484097741"/>
      <w:bookmarkStart w:id="1483" w:name="_Toc484011667"/>
      <w:bookmarkStart w:id="1484" w:name="_Toc484011192"/>
      <w:bookmarkStart w:id="1485" w:name="_Toc484011070"/>
      <w:bookmarkStart w:id="1486" w:name="_Toc484010948"/>
      <w:bookmarkStart w:id="1487" w:name="_Toc484010824"/>
      <w:bookmarkStart w:id="1488" w:name="_Toc484010702"/>
      <w:bookmarkStart w:id="1489" w:name="_Toc483906952"/>
      <w:bookmarkStart w:id="1490" w:name="_Toc483571575"/>
      <w:bookmarkStart w:id="1491" w:name="_Toc483571454"/>
      <w:bookmarkStart w:id="1492" w:name="_Toc483474025"/>
      <w:bookmarkStart w:id="1493" w:name="_Toc483401228"/>
      <w:bookmarkStart w:id="1494" w:name="_Toc483325749"/>
      <w:bookmarkStart w:id="1495" w:name="_Toc483316446"/>
      <w:bookmarkStart w:id="1496" w:name="_Toc483316315"/>
      <w:bookmarkStart w:id="1497" w:name="_Toc483316112"/>
      <w:bookmarkStart w:id="1498" w:name="_Toc483315907"/>
      <w:bookmarkStart w:id="1499" w:name="_Toc483302357"/>
      <w:bookmarkStart w:id="1500" w:name="_Toc485218282"/>
      <w:bookmarkStart w:id="1501" w:name="_Toc484688846"/>
      <w:bookmarkStart w:id="1502" w:name="_Toc484688291"/>
      <w:bookmarkStart w:id="1503" w:name="_Toc484605422"/>
      <w:bookmarkStart w:id="1504" w:name="_Toc484605298"/>
      <w:bookmarkStart w:id="1505" w:name="_Toc484526578"/>
      <w:bookmarkStart w:id="1506" w:name="_Toc484449083"/>
      <w:bookmarkStart w:id="1507" w:name="_Toc484448959"/>
      <w:bookmarkStart w:id="1508" w:name="_Toc484448835"/>
      <w:bookmarkStart w:id="1509" w:name="_Toc484448712"/>
      <w:bookmarkStart w:id="1510" w:name="_Toc484448588"/>
      <w:bookmarkStart w:id="1511" w:name="_Toc484448464"/>
      <w:bookmarkStart w:id="1512" w:name="_Toc484448340"/>
      <w:bookmarkStart w:id="1513" w:name="_Toc484448216"/>
      <w:bookmarkStart w:id="1514" w:name="_Toc484448091"/>
      <w:bookmarkStart w:id="1515" w:name="_Toc484440432"/>
      <w:bookmarkStart w:id="1516" w:name="_Toc484440072"/>
      <w:bookmarkStart w:id="1517" w:name="_Toc484439948"/>
      <w:bookmarkStart w:id="1518" w:name="_Toc484439825"/>
      <w:bookmarkStart w:id="1519" w:name="_Toc484438905"/>
      <w:bookmarkStart w:id="1520" w:name="_Toc484438781"/>
      <w:bookmarkStart w:id="1521" w:name="_Toc484438657"/>
      <w:bookmarkStart w:id="1522" w:name="_Toc484429082"/>
      <w:bookmarkStart w:id="1523" w:name="_Toc484428912"/>
      <w:bookmarkStart w:id="1524" w:name="_Toc484097740"/>
      <w:bookmarkStart w:id="1525" w:name="_Toc484011666"/>
      <w:bookmarkStart w:id="1526" w:name="_Toc484011191"/>
      <w:bookmarkStart w:id="1527" w:name="_Toc484011069"/>
      <w:bookmarkStart w:id="1528" w:name="_Toc484010947"/>
      <w:bookmarkStart w:id="1529" w:name="_Toc484010823"/>
      <w:bookmarkStart w:id="1530" w:name="_Toc484010701"/>
      <w:bookmarkStart w:id="1531" w:name="_Toc483906951"/>
      <w:bookmarkStart w:id="1532" w:name="_Toc483571574"/>
      <w:bookmarkStart w:id="1533" w:name="_Toc483571453"/>
      <w:bookmarkStart w:id="1534" w:name="_Toc483474024"/>
      <w:bookmarkStart w:id="1535" w:name="_Toc483401227"/>
      <w:bookmarkStart w:id="1536" w:name="_Toc483325748"/>
      <w:bookmarkStart w:id="1537" w:name="_Toc483316445"/>
      <w:bookmarkStart w:id="1538" w:name="_Toc483316314"/>
      <w:bookmarkStart w:id="1539" w:name="_Toc483316111"/>
      <w:bookmarkStart w:id="1540" w:name="_Toc483315906"/>
      <w:bookmarkStart w:id="1541" w:name="_Toc483302356"/>
      <w:bookmarkStart w:id="1542" w:name="_Toc485218281"/>
      <w:bookmarkStart w:id="1543" w:name="_Toc484688845"/>
      <w:bookmarkStart w:id="1544" w:name="_Toc484688290"/>
      <w:bookmarkStart w:id="1545" w:name="_Toc484605421"/>
      <w:bookmarkStart w:id="1546" w:name="_Toc484605297"/>
      <w:bookmarkStart w:id="1547" w:name="_Toc484526577"/>
      <w:bookmarkStart w:id="1548" w:name="_Toc484449082"/>
      <w:bookmarkStart w:id="1549" w:name="_Toc484448958"/>
      <w:bookmarkStart w:id="1550" w:name="_Toc484448834"/>
      <w:bookmarkStart w:id="1551" w:name="_Toc484448711"/>
      <w:bookmarkStart w:id="1552" w:name="_Toc484448587"/>
      <w:bookmarkStart w:id="1553" w:name="_Toc484448463"/>
      <w:bookmarkStart w:id="1554" w:name="_Toc484448339"/>
      <w:bookmarkStart w:id="1555" w:name="_Toc484448215"/>
      <w:bookmarkStart w:id="1556" w:name="_Toc484448090"/>
      <w:bookmarkStart w:id="1557" w:name="_Toc484440431"/>
      <w:bookmarkStart w:id="1558" w:name="_Toc484440071"/>
      <w:bookmarkStart w:id="1559" w:name="_Toc484439947"/>
      <w:bookmarkStart w:id="1560" w:name="_Toc484439824"/>
      <w:bookmarkStart w:id="1561" w:name="_Toc484438904"/>
      <w:bookmarkStart w:id="1562" w:name="_Toc484438780"/>
      <w:bookmarkStart w:id="1563" w:name="_Toc484438656"/>
      <w:bookmarkStart w:id="1564" w:name="_Toc484429081"/>
      <w:bookmarkStart w:id="1565" w:name="_Toc484428911"/>
      <w:bookmarkStart w:id="1566" w:name="_Toc484097739"/>
      <w:bookmarkStart w:id="1567" w:name="_Toc484011665"/>
      <w:bookmarkStart w:id="1568" w:name="_Toc484011190"/>
      <w:bookmarkStart w:id="1569" w:name="_Toc484011068"/>
      <w:bookmarkStart w:id="1570" w:name="_Toc484010946"/>
      <w:bookmarkStart w:id="1571" w:name="_Toc484010822"/>
      <w:bookmarkStart w:id="1572" w:name="_Toc484010700"/>
      <w:bookmarkStart w:id="1573" w:name="_Toc483906950"/>
      <w:bookmarkStart w:id="1574" w:name="_Toc483571573"/>
      <w:bookmarkStart w:id="1575" w:name="_Toc483571452"/>
      <w:bookmarkStart w:id="1576" w:name="_Toc483474023"/>
      <w:bookmarkStart w:id="1577" w:name="_Toc483401226"/>
      <w:bookmarkStart w:id="1578" w:name="_Toc483325747"/>
      <w:bookmarkStart w:id="1579" w:name="_Toc483316444"/>
      <w:bookmarkStart w:id="1580" w:name="_Toc483316313"/>
      <w:bookmarkStart w:id="1581" w:name="_Toc483316110"/>
      <w:bookmarkStart w:id="1582" w:name="_Toc483315905"/>
      <w:bookmarkStart w:id="1583" w:name="_Toc483302355"/>
      <w:bookmarkStart w:id="1584" w:name="_Toc498419741"/>
      <w:bookmarkStart w:id="1585" w:name="_Toc497831543"/>
      <w:bookmarkStart w:id="1586" w:name="_Toc497728148"/>
      <w:bookmarkStart w:id="1587" w:name="_Toc497484950"/>
      <w:bookmarkStart w:id="1588" w:name="_Toc498419740"/>
      <w:bookmarkStart w:id="1589" w:name="_Toc498419739"/>
      <w:bookmarkStart w:id="1590" w:name="_Toc498419738"/>
      <w:bookmarkStart w:id="1591" w:name="_Toc498419737"/>
      <w:bookmarkStart w:id="1592" w:name="_Toc498419736"/>
      <w:bookmarkStart w:id="1593" w:name="_Toc498419735"/>
      <w:bookmarkStart w:id="1594" w:name="_Toc498419742"/>
      <w:bookmarkStart w:id="1595" w:name="_Toc497831544"/>
      <w:bookmarkStart w:id="1596" w:name="_Toc15700411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r w:rsidRPr="006C4036">
        <w:rPr>
          <w:rFonts w:asciiTheme="minorHAnsi" w:hAnsiTheme="minorHAnsi" w:cstheme="minorHAnsi"/>
          <w:caps w:val="0"/>
          <w:szCs w:val="22"/>
          <w:lang w:val="it-IT"/>
        </w:rPr>
        <w:t xml:space="preserve">INDICAZIONI </w:t>
      </w:r>
      <w:r w:rsidR="000A5602" w:rsidRPr="006C4036">
        <w:rPr>
          <w:rFonts w:asciiTheme="minorHAnsi" w:hAnsiTheme="minorHAnsi" w:cstheme="minorHAnsi"/>
          <w:caps w:val="0"/>
          <w:szCs w:val="22"/>
          <w:lang w:val="it-IT"/>
        </w:rPr>
        <w:t>SUI REQUISITI</w:t>
      </w:r>
      <w:r w:rsidR="001051E3" w:rsidRPr="006C4036">
        <w:rPr>
          <w:rFonts w:asciiTheme="minorHAnsi" w:hAnsiTheme="minorHAnsi" w:cstheme="minorHAnsi"/>
          <w:caps w:val="0"/>
          <w:szCs w:val="22"/>
          <w:lang w:val="it-IT"/>
        </w:rPr>
        <w:t xml:space="preserve"> SPECIALI</w:t>
      </w:r>
      <w:r w:rsidR="00872FA1" w:rsidRPr="006C4036">
        <w:rPr>
          <w:rFonts w:asciiTheme="minorHAnsi" w:hAnsiTheme="minorHAnsi" w:cstheme="minorHAnsi"/>
          <w:caps w:val="0"/>
          <w:szCs w:val="22"/>
          <w:lang w:val="it-IT"/>
        </w:rPr>
        <w:t xml:space="preserve"> NEI</w:t>
      </w:r>
      <w:r w:rsidR="000A5602" w:rsidRPr="006C4036">
        <w:rPr>
          <w:rFonts w:asciiTheme="minorHAnsi" w:hAnsiTheme="minorHAnsi" w:cstheme="minorHAnsi"/>
          <w:caps w:val="0"/>
          <w:szCs w:val="22"/>
          <w:lang w:val="it-IT"/>
        </w:rPr>
        <w:t xml:space="preserve"> </w:t>
      </w:r>
      <w:r w:rsidRPr="006C4036">
        <w:rPr>
          <w:rFonts w:asciiTheme="minorHAnsi" w:hAnsiTheme="minorHAnsi" w:cstheme="minorHAnsi"/>
          <w:caps w:val="0"/>
          <w:szCs w:val="22"/>
          <w:lang w:val="it-IT"/>
        </w:rPr>
        <w:t>RAGGRUPPAMENTI TEMPORANEI, CONSORZI ORDINARI, AGGREGAZIONI DI IMPRESE DI RETE, GEIE</w:t>
      </w:r>
      <w:bookmarkEnd w:id="1596"/>
    </w:p>
    <w:p w14:paraId="1A208961" w14:textId="08423668" w:rsidR="00F35D82" w:rsidRPr="006C4036" w:rsidRDefault="00870286">
      <w:pPr>
        <w:spacing w:before="60" w:after="60"/>
        <w:rPr>
          <w:rFonts w:asciiTheme="minorHAnsi" w:hAnsiTheme="minorHAnsi" w:cstheme="minorHAnsi"/>
          <w:sz w:val="22"/>
        </w:rPr>
      </w:pPr>
      <w:r w:rsidRPr="006C4036">
        <w:rPr>
          <w:rFonts w:asciiTheme="minorHAnsi" w:hAnsiTheme="minorHAnsi" w:cstheme="minorHAnsi"/>
          <w:sz w:val="22"/>
        </w:rPr>
        <w:t xml:space="preserve">I soggetti di cui all’articolo </w:t>
      </w:r>
      <w:r w:rsidR="00B9186C" w:rsidRPr="006C4036">
        <w:rPr>
          <w:rFonts w:asciiTheme="minorHAnsi" w:hAnsiTheme="minorHAnsi" w:cstheme="minorHAnsi"/>
          <w:sz w:val="22"/>
        </w:rPr>
        <w:t>65</w:t>
      </w:r>
      <w:r w:rsidR="001051E3" w:rsidRPr="006C4036">
        <w:rPr>
          <w:rFonts w:asciiTheme="minorHAnsi" w:hAnsiTheme="minorHAnsi" w:cstheme="minorHAnsi"/>
          <w:sz w:val="22"/>
        </w:rPr>
        <w:t xml:space="preserve">, </w:t>
      </w:r>
      <w:r w:rsidRPr="006C4036">
        <w:rPr>
          <w:rFonts w:asciiTheme="minorHAnsi" w:hAnsiTheme="minorHAnsi" w:cstheme="minorHAnsi"/>
          <w:sz w:val="22"/>
        </w:rPr>
        <w:t xml:space="preserve">comma 2, lettera e), f) g) </w:t>
      </w:r>
      <w:r w:rsidR="00B9186C" w:rsidRPr="006C4036">
        <w:rPr>
          <w:rFonts w:asciiTheme="minorHAnsi" w:hAnsiTheme="minorHAnsi" w:cstheme="minorHAnsi"/>
          <w:sz w:val="22"/>
        </w:rPr>
        <w:t xml:space="preserve">e h) </w:t>
      </w:r>
      <w:r w:rsidRPr="006C4036">
        <w:rPr>
          <w:rFonts w:asciiTheme="minorHAnsi" w:hAnsiTheme="minorHAnsi" w:cstheme="minorHAnsi"/>
          <w:sz w:val="22"/>
        </w:rPr>
        <w:t xml:space="preserve">del Codice devono possedere i requisiti di </w:t>
      </w:r>
      <w:r w:rsidR="0034138C" w:rsidRPr="006C4036">
        <w:rPr>
          <w:rFonts w:asciiTheme="minorHAnsi" w:hAnsiTheme="minorHAnsi" w:cstheme="minorHAnsi"/>
          <w:sz w:val="22"/>
        </w:rPr>
        <w:t xml:space="preserve">ordine speciale </w:t>
      </w:r>
      <w:r w:rsidRPr="006C4036">
        <w:rPr>
          <w:rFonts w:asciiTheme="minorHAnsi" w:hAnsiTheme="minorHAnsi" w:cstheme="minorHAnsi"/>
          <w:sz w:val="22"/>
        </w:rPr>
        <w:t xml:space="preserve">nei termini di seguito indicati. </w:t>
      </w:r>
    </w:p>
    <w:p w14:paraId="175AEC24" w14:textId="1660C98B" w:rsidR="004C53A8" w:rsidRPr="006C4036" w:rsidRDefault="00870286">
      <w:pPr>
        <w:spacing w:before="60" w:after="60"/>
        <w:rPr>
          <w:rFonts w:asciiTheme="minorHAnsi" w:hAnsiTheme="minorHAnsi" w:cstheme="minorHAnsi"/>
          <w:sz w:val="22"/>
        </w:rPr>
      </w:pPr>
      <w:r w:rsidRPr="006C4036">
        <w:rPr>
          <w:rFonts w:asciiTheme="minorHAnsi" w:hAnsiTheme="minorHAnsi" w:cstheme="minorHAnsi"/>
          <w:sz w:val="22"/>
        </w:rPr>
        <w:t xml:space="preserve">Alle aggregazioni di retisti, ai consorzi ordinari ed ai GEIE si applica la disciplina prevista per i raggruppamenti temporanei. </w:t>
      </w:r>
    </w:p>
    <w:p w14:paraId="6FB4AB8B" w14:textId="77777777" w:rsidR="00D36EAF" w:rsidRPr="006C4036" w:rsidRDefault="00D36EAF" w:rsidP="0099471A">
      <w:pPr>
        <w:spacing w:before="60" w:after="60"/>
        <w:rPr>
          <w:rFonts w:asciiTheme="minorHAnsi" w:hAnsiTheme="minorHAnsi" w:cstheme="minorHAnsi"/>
          <w:b/>
          <w:iCs/>
          <w:sz w:val="22"/>
        </w:rPr>
      </w:pPr>
    </w:p>
    <w:p w14:paraId="59A3D7CE" w14:textId="4515C85F" w:rsidR="0099471A" w:rsidRPr="006C4036" w:rsidRDefault="0099471A" w:rsidP="0099471A">
      <w:pPr>
        <w:spacing w:before="60" w:after="60"/>
        <w:rPr>
          <w:rFonts w:asciiTheme="minorHAnsi" w:hAnsiTheme="minorHAnsi" w:cstheme="minorHAnsi"/>
          <w:b/>
          <w:iCs/>
          <w:sz w:val="22"/>
        </w:rPr>
      </w:pPr>
      <w:r w:rsidRPr="006C4036">
        <w:rPr>
          <w:rFonts w:asciiTheme="minorHAnsi" w:hAnsiTheme="minorHAnsi" w:cstheme="minorHAnsi"/>
          <w:b/>
          <w:iCs/>
          <w:sz w:val="22"/>
        </w:rPr>
        <w:t>Requisiti di idoneità professionale</w:t>
      </w:r>
    </w:p>
    <w:p w14:paraId="28B908C7" w14:textId="00E1EAD0" w:rsidR="0099471A" w:rsidRPr="006C4036" w:rsidRDefault="00870286" w:rsidP="00BF6270">
      <w:pPr>
        <w:pStyle w:val="Paragrafoelenco"/>
        <w:numPr>
          <w:ilvl w:val="2"/>
          <w:numId w:val="37"/>
        </w:numPr>
        <w:spacing w:before="60" w:after="60"/>
        <w:rPr>
          <w:rFonts w:asciiTheme="minorHAnsi" w:hAnsiTheme="minorHAnsi" w:cstheme="minorHAnsi"/>
          <w:sz w:val="22"/>
        </w:rPr>
      </w:pPr>
      <w:r w:rsidRPr="006C4036">
        <w:rPr>
          <w:rFonts w:asciiTheme="minorHAnsi" w:eastAsia="Times New Roman" w:hAnsiTheme="minorHAnsi" w:cstheme="minorHAnsi"/>
          <w:sz w:val="22"/>
          <w:lang w:eastAsia="en-US"/>
        </w:rPr>
        <w:t xml:space="preserve">Il requisito relativo all’iscrizione nel Registro delle Imprese oppure nell’Albo delle Imprese artigiane di cui </w:t>
      </w:r>
      <w:r w:rsidR="001E2327" w:rsidRPr="006C4036">
        <w:rPr>
          <w:rFonts w:asciiTheme="minorHAnsi" w:eastAsia="Times New Roman" w:hAnsiTheme="minorHAnsi" w:cstheme="minorHAnsi"/>
          <w:sz w:val="22"/>
          <w:lang w:eastAsia="en-US"/>
        </w:rPr>
        <w:t xml:space="preserve">di cui al punto </w:t>
      </w:r>
      <w:r w:rsidR="001E2327" w:rsidRPr="006C4036">
        <w:rPr>
          <w:rFonts w:asciiTheme="minorHAnsi" w:eastAsia="Times New Roman" w:hAnsiTheme="minorHAnsi" w:cstheme="minorHAnsi"/>
          <w:sz w:val="22"/>
          <w:lang w:eastAsia="en-US"/>
        </w:rPr>
        <w:fldChar w:fldCharType="begin"/>
      </w:r>
      <w:r w:rsidR="001E2327" w:rsidRPr="006C4036">
        <w:rPr>
          <w:rFonts w:asciiTheme="minorHAnsi" w:eastAsia="Times New Roman" w:hAnsiTheme="minorHAnsi" w:cstheme="minorHAnsi"/>
          <w:sz w:val="22"/>
          <w:lang w:eastAsia="en-US"/>
        </w:rPr>
        <w:instrText xml:space="preserve"> REF _Ref128681470 \r \h </w:instrText>
      </w:r>
      <w:r w:rsidR="0099471A" w:rsidRPr="006C4036">
        <w:rPr>
          <w:rFonts w:asciiTheme="minorHAnsi" w:eastAsia="Times New Roman" w:hAnsiTheme="minorHAnsi" w:cstheme="minorHAnsi"/>
          <w:sz w:val="22"/>
          <w:lang w:eastAsia="en-US"/>
        </w:rPr>
        <w:instrText xml:space="preserve"> \* MERGEFORMAT </w:instrText>
      </w:r>
      <w:r w:rsidR="001E2327" w:rsidRPr="006C4036">
        <w:rPr>
          <w:rFonts w:asciiTheme="minorHAnsi" w:eastAsia="Times New Roman" w:hAnsiTheme="minorHAnsi" w:cstheme="minorHAnsi"/>
          <w:sz w:val="22"/>
          <w:lang w:eastAsia="en-US"/>
        </w:rPr>
      </w:r>
      <w:r w:rsidR="001E2327" w:rsidRPr="006C4036">
        <w:rPr>
          <w:rFonts w:asciiTheme="minorHAnsi" w:eastAsia="Times New Roman" w:hAnsiTheme="minorHAnsi" w:cstheme="minorHAnsi"/>
          <w:sz w:val="22"/>
          <w:lang w:eastAsia="en-US"/>
        </w:rPr>
        <w:fldChar w:fldCharType="separate"/>
      </w:r>
      <w:r w:rsidR="00527049" w:rsidRPr="006C4036">
        <w:rPr>
          <w:rFonts w:asciiTheme="minorHAnsi" w:eastAsia="Times New Roman" w:hAnsiTheme="minorHAnsi" w:cstheme="minorHAnsi"/>
          <w:sz w:val="22"/>
          <w:lang w:eastAsia="en-US"/>
        </w:rPr>
        <w:t>6.1</w:t>
      </w:r>
      <w:r w:rsidR="001E2327" w:rsidRPr="006C4036">
        <w:rPr>
          <w:rFonts w:asciiTheme="minorHAnsi" w:eastAsia="Times New Roman" w:hAnsiTheme="minorHAnsi" w:cstheme="minorHAnsi"/>
          <w:sz w:val="22"/>
          <w:lang w:eastAsia="en-US"/>
        </w:rPr>
        <w:fldChar w:fldCharType="end"/>
      </w:r>
      <w:r w:rsidR="001E2327" w:rsidRPr="006C4036">
        <w:rPr>
          <w:rFonts w:asciiTheme="minorHAnsi" w:eastAsia="Times New Roman" w:hAnsiTheme="minorHAnsi" w:cstheme="minorHAnsi"/>
          <w:sz w:val="22"/>
          <w:lang w:eastAsia="en-US"/>
        </w:rPr>
        <w:t xml:space="preserve"> </w:t>
      </w:r>
      <w:r w:rsidRPr="006C4036">
        <w:rPr>
          <w:rFonts w:asciiTheme="minorHAnsi" w:eastAsia="Times New Roman" w:hAnsiTheme="minorHAnsi" w:cstheme="minorHAnsi"/>
          <w:sz w:val="22"/>
          <w:lang w:eastAsia="en-US"/>
        </w:rPr>
        <w:t>deve essere posseduto</w:t>
      </w:r>
      <w:r w:rsidRPr="006C4036">
        <w:rPr>
          <w:rFonts w:asciiTheme="minorHAnsi" w:hAnsiTheme="minorHAnsi" w:cstheme="minorHAnsi"/>
          <w:sz w:val="22"/>
        </w:rPr>
        <w:t>:</w:t>
      </w:r>
    </w:p>
    <w:p w14:paraId="7EBD3806" w14:textId="77777777" w:rsidR="004C53A8" w:rsidRPr="006C4036" w:rsidRDefault="00870286" w:rsidP="00BF6270">
      <w:pPr>
        <w:pStyle w:val="Paragrafoelenco"/>
        <w:numPr>
          <w:ilvl w:val="0"/>
          <w:numId w:val="33"/>
        </w:numPr>
        <w:spacing w:before="60" w:after="60"/>
        <w:ind w:left="709"/>
        <w:rPr>
          <w:rFonts w:asciiTheme="minorHAnsi" w:hAnsiTheme="minorHAnsi" w:cstheme="minorHAnsi"/>
          <w:sz w:val="22"/>
        </w:rPr>
      </w:pPr>
      <w:r w:rsidRPr="006C4036">
        <w:rPr>
          <w:rFonts w:asciiTheme="minorHAnsi" w:hAnsiTheme="minorHAnsi" w:cstheme="minorHAnsi"/>
          <w:sz w:val="22"/>
        </w:rPr>
        <w:t>da ciascun componente del raggruppamento/consorzio/GEIE anche da costituire, nonché dal GEIE medesimo;</w:t>
      </w:r>
    </w:p>
    <w:p w14:paraId="3C1B3910" w14:textId="77777777" w:rsidR="004C53A8" w:rsidRPr="006C4036" w:rsidRDefault="00870286" w:rsidP="00BF6270">
      <w:pPr>
        <w:pStyle w:val="Paragrafoelenco"/>
        <w:numPr>
          <w:ilvl w:val="0"/>
          <w:numId w:val="33"/>
        </w:numPr>
        <w:spacing w:before="60" w:after="60"/>
        <w:ind w:left="709"/>
        <w:rPr>
          <w:rFonts w:asciiTheme="minorHAnsi" w:hAnsiTheme="minorHAnsi" w:cstheme="minorHAnsi"/>
          <w:sz w:val="22"/>
        </w:rPr>
      </w:pPr>
      <w:r w:rsidRPr="006C4036">
        <w:rPr>
          <w:rFonts w:asciiTheme="minorHAnsi" w:hAnsiTheme="minorHAnsi" w:cstheme="minorHAnsi"/>
          <w:sz w:val="22"/>
        </w:rPr>
        <w:t>da ciascun componente dell’aggregazione di rete nonché dall’organo comune nel caso in cui questi abbia soggettività giuridica.</w:t>
      </w:r>
    </w:p>
    <w:p w14:paraId="03A43C6A" w14:textId="77777777" w:rsidR="0062004E" w:rsidRPr="006C4036" w:rsidRDefault="0062004E" w:rsidP="00B87B2B">
      <w:pPr>
        <w:spacing w:before="60" w:after="60"/>
        <w:rPr>
          <w:rFonts w:asciiTheme="minorHAnsi" w:hAnsiTheme="minorHAnsi" w:cstheme="minorHAnsi"/>
          <w:sz w:val="22"/>
        </w:rPr>
      </w:pPr>
    </w:p>
    <w:p w14:paraId="6DC8E805" w14:textId="18455998" w:rsidR="004C53A8" w:rsidRPr="006C4036" w:rsidRDefault="001051E3" w:rsidP="00BF6270">
      <w:pPr>
        <w:pStyle w:val="Titolo3"/>
        <w:numPr>
          <w:ilvl w:val="1"/>
          <w:numId w:val="3"/>
        </w:numPr>
        <w:ind w:left="426" w:hanging="426"/>
        <w:rPr>
          <w:rFonts w:asciiTheme="minorHAnsi" w:hAnsiTheme="minorHAnsi" w:cstheme="minorHAnsi"/>
          <w:caps w:val="0"/>
          <w:szCs w:val="22"/>
          <w:lang w:val="it-IT"/>
        </w:rPr>
      </w:pPr>
      <w:bookmarkStart w:id="1597" w:name="_Toc497728151"/>
      <w:bookmarkStart w:id="1598" w:name="_Toc497484953"/>
      <w:bookmarkStart w:id="1599" w:name="_Toc494359032"/>
      <w:bookmarkStart w:id="1600" w:name="_Toc494358983"/>
      <w:bookmarkStart w:id="1601" w:name="_Toc498419744"/>
      <w:bookmarkStart w:id="1602" w:name="_Toc497831546"/>
      <w:bookmarkStart w:id="1603" w:name="_Ref496007652"/>
      <w:bookmarkStart w:id="1604" w:name="_Ref496007650"/>
      <w:bookmarkStart w:id="1605" w:name="_Toc157004112"/>
      <w:bookmarkEnd w:id="1597"/>
      <w:bookmarkEnd w:id="1598"/>
      <w:bookmarkEnd w:id="1599"/>
      <w:bookmarkEnd w:id="1600"/>
      <w:bookmarkEnd w:id="1601"/>
      <w:bookmarkEnd w:id="1602"/>
      <w:r w:rsidRPr="006C4036">
        <w:rPr>
          <w:rFonts w:asciiTheme="minorHAnsi" w:hAnsiTheme="minorHAnsi" w:cstheme="minorHAnsi"/>
          <w:caps w:val="0"/>
          <w:szCs w:val="22"/>
          <w:lang w:val="it-IT"/>
        </w:rPr>
        <w:t>I</w:t>
      </w:r>
      <w:r w:rsidR="004C667D" w:rsidRPr="006C4036">
        <w:rPr>
          <w:rFonts w:asciiTheme="minorHAnsi" w:hAnsiTheme="minorHAnsi" w:cstheme="minorHAnsi"/>
          <w:caps w:val="0"/>
          <w:szCs w:val="22"/>
          <w:lang w:val="it-IT"/>
        </w:rPr>
        <w:t xml:space="preserve">NDICAZIONI </w:t>
      </w:r>
      <w:r w:rsidR="00872FA1" w:rsidRPr="006C4036">
        <w:rPr>
          <w:rFonts w:asciiTheme="minorHAnsi" w:hAnsiTheme="minorHAnsi" w:cstheme="minorHAnsi"/>
          <w:caps w:val="0"/>
          <w:szCs w:val="22"/>
          <w:lang w:val="it-IT"/>
        </w:rPr>
        <w:t>SUI REQUISITI</w:t>
      </w:r>
      <w:r w:rsidR="0062004E" w:rsidRPr="006C4036">
        <w:rPr>
          <w:rFonts w:asciiTheme="minorHAnsi" w:hAnsiTheme="minorHAnsi" w:cstheme="minorHAnsi"/>
          <w:caps w:val="0"/>
          <w:szCs w:val="22"/>
          <w:lang w:val="it-IT"/>
        </w:rPr>
        <w:t xml:space="preserve"> SPECIALI</w:t>
      </w:r>
      <w:r w:rsidR="00872FA1" w:rsidRPr="006C4036">
        <w:rPr>
          <w:rFonts w:asciiTheme="minorHAnsi" w:hAnsiTheme="minorHAnsi" w:cstheme="minorHAnsi"/>
          <w:caps w:val="0"/>
          <w:szCs w:val="22"/>
          <w:lang w:val="it-IT"/>
        </w:rPr>
        <w:t xml:space="preserve"> NEI</w:t>
      </w:r>
      <w:r w:rsidR="0062004E" w:rsidRPr="006C4036">
        <w:rPr>
          <w:rFonts w:asciiTheme="minorHAnsi" w:hAnsiTheme="minorHAnsi" w:cstheme="minorHAnsi"/>
          <w:caps w:val="0"/>
          <w:szCs w:val="22"/>
          <w:lang w:val="it-IT"/>
        </w:rPr>
        <w:t xml:space="preserve"> </w:t>
      </w:r>
      <w:r w:rsidR="004C667D" w:rsidRPr="006C4036">
        <w:rPr>
          <w:rFonts w:asciiTheme="minorHAnsi" w:hAnsiTheme="minorHAnsi" w:cstheme="minorHAnsi"/>
          <w:caps w:val="0"/>
          <w:szCs w:val="22"/>
          <w:lang w:val="it-IT"/>
        </w:rPr>
        <w:t>CONSORZI DI COOPERATIVE</w:t>
      </w:r>
      <w:r w:rsidR="005060AD" w:rsidRPr="006C4036">
        <w:rPr>
          <w:rFonts w:asciiTheme="minorHAnsi" w:hAnsiTheme="minorHAnsi" w:cstheme="minorHAnsi"/>
          <w:caps w:val="0"/>
          <w:szCs w:val="22"/>
          <w:lang w:val="it-IT"/>
        </w:rPr>
        <w:t xml:space="preserve">, CONSORZI </w:t>
      </w:r>
      <w:r w:rsidR="004C667D" w:rsidRPr="006C4036">
        <w:rPr>
          <w:rFonts w:asciiTheme="minorHAnsi" w:hAnsiTheme="minorHAnsi" w:cstheme="minorHAnsi"/>
          <w:caps w:val="0"/>
          <w:szCs w:val="22"/>
          <w:lang w:val="it-IT"/>
        </w:rPr>
        <w:t>DI IMPRESE ARTIGIANE</w:t>
      </w:r>
      <w:r w:rsidR="005060AD" w:rsidRPr="006C4036">
        <w:rPr>
          <w:rFonts w:asciiTheme="minorHAnsi" w:hAnsiTheme="minorHAnsi" w:cstheme="minorHAnsi"/>
          <w:caps w:val="0"/>
          <w:szCs w:val="22"/>
          <w:lang w:val="it-IT"/>
        </w:rPr>
        <w:t xml:space="preserve">, </w:t>
      </w:r>
      <w:r w:rsidR="004C667D" w:rsidRPr="006C4036">
        <w:rPr>
          <w:rFonts w:asciiTheme="minorHAnsi" w:hAnsiTheme="minorHAnsi" w:cstheme="minorHAnsi"/>
          <w:caps w:val="0"/>
          <w:szCs w:val="22"/>
          <w:lang w:val="it-IT"/>
        </w:rPr>
        <w:t>CONSORZI STABILI</w:t>
      </w:r>
      <w:bookmarkEnd w:id="1603"/>
      <w:bookmarkEnd w:id="1604"/>
      <w:bookmarkEnd w:id="1605"/>
      <w:r w:rsidR="004C667D" w:rsidRPr="006C4036">
        <w:rPr>
          <w:rFonts w:asciiTheme="minorHAnsi" w:hAnsiTheme="minorHAnsi" w:cstheme="minorHAnsi"/>
          <w:caps w:val="0"/>
          <w:szCs w:val="22"/>
          <w:lang w:val="it-IT"/>
        </w:rPr>
        <w:t xml:space="preserve"> </w:t>
      </w:r>
    </w:p>
    <w:p w14:paraId="034F66AE" w14:textId="4530B0F3" w:rsidR="00270975" w:rsidRPr="006C4036" w:rsidRDefault="00270975" w:rsidP="00270975">
      <w:pPr>
        <w:spacing w:before="60" w:after="60"/>
        <w:rPr>
          <w:rFonts w:asciiTheme="minorHAnsi" w:hAnsiTheme="minorHAnsi" w:cstheme="minorHAnsi"/>
          <w:b/>
          <w:iCs/>
          <w:sz w:val="22"/>
        </w:rPr>
      </w:pPr>
      <w:r w:rsidRPr="006C4036">
        <w:rPr>
          <w:rFonts w:asciiTheme="minorHAnsi" w:hAnsiTheme="minorHAnsi" w:cstheme="minorHAnsi"/>
          <w:b/>
          <w:iCs/>
          <w:sz w:val="22"/>
        </w:rPr>
        <w:t>Requisiti di idoneità professionale</w:t>
      </w:r>
    </w:p>
    <w:p w14:paraId="0C68888E" w14:textId="51B62588" w:rsidR="00270975" w:rsidRPr="006C4036" w:rsidRDefault="00270975" w:rsidP="00BF6270">
      <w:pPr>
        <w:pStyle w:val="Paragrafoelenco"/>
        <w:numPr>
          <w:ilvl w:val="2"/>
          <w:numId w:val="40"/>
        </w:numPr>
        <w:spacing w:before="60" w:after="60"/>
        <w:rPr>
          <w:rFonts w:asciiTheme="minorHAnsi" w:hAnsiTheme="minorHAnsi" w:cstheme="minorHAnsi"/>
          <w:sz w:val="22"/>
        </w:rPr>
      </w:pPr>
      <w:r w:rsidRPr="006C4036">
        <w:rPr>
          <w:rFonts w:asciiTheme="minorHAnsi" w:eastAsia="Times New Roman" w:hAnsiTheme="minorHAnsi" w:cstheme="minorHAnsi"/>
          <w:sz w:val="22"/>
          <w:lang w:eastAsia="en-US"/>
        </w:rPr>
        <w:t xml:space="preserve">Il requisito relativo all’iscrizione nel Registro delle Imprese oppure nell’Albo delle Imprese artigiane di cui di cui al punto </w:t>
      </w:r>
      <w:r w:rsidRPr="006C4036">
        <w:rPr>
          <w:rFonts w:asciiTheme="minorHAnsi" w:eastAsia="Times New Roman" w:hAnsiTheme="minorHAnsi" w:cstheme="minorHAnsi"/>
          <w:sz w:val="22"/>
          <w:lang w:eastAsia="en-US"/>
        </w:rPr>
        <w:fldChar w:fldCharType="begin"/>
      </w:r>
      <w:r w:rsidRPr="006C4036">
        <w:rPr>
          <w:rFonts w:asciiTheme="minorHAnsi" w:eastAsia="Times New Roman" w:hAnsiTheme="minorHAnsi" w:cstheme="minorHAnsi"/>
          <w:sz w:val="22"/>
          <w:lang w:eastAsia="en-US"/>
        </w:rPr>
        <w:instrText xml:space="preserve"> REF _Ref128681470 \r \h  \* MERGEFORMAT </w:instrText>
      </w:r>
      <w:r w:rsidRPr="006C4036">
        <w:rPr>
          <w:rFonts w:asciiTheme="minorHAnsi" w:eastAsia="Times New Roman" w:hAnsiTheme="minorHAnsi" w:cstheme="minorHAnsi"/>
          <w:sz w:val="22"/>
          <w:lang w:eastAsia="en-US"/>
        </w:rPr>
      </w:r>
      <w:r w:rsidRPr="006C4036">
        <w:rPr>
          <w:rFonts w:asciiTheme="minorHAnsi" w:eastAsia="Times New Roman" w:hAnsiTheme="minorHAnsi" w:cstheme="minorHAnsi"/>
          <w:sz w:val="22"/>
          <w:lang w:eastAsia="en-US"/>
        </w:rPr>
        <w:fldChar w:fldCharType="separate"/>
      </w:r>
      <w:r w:rsidR="00527049" w:rsidRPr="006C4036">
        <w:rPr>
          <w:rFonts w:asciiTheme="minorHAnsi" w:eastAsia="Times New Roman" w:hAnsiTheme="minorHAnsi" w:cstheme="minorHAnsi"/>
          <w:sz w:val="22"/>
          <w:lang w:eastAsia="en-US"/>
        </w:rPr>
        <w:t>6.1</w:t>
      </w:r>
      <w:r w:rsidRPr="006C4036">
        <w:rPr>
          <w:rFonts w:asciiTheme="minorHAnsi" w:eastAsia="Times New Roman" w:hAnsiTheme="minorHAnsi" w:cstheme="minorHAnsi"/>
          <w:sz w:val="22"/>
          <w:lang w:eastAsia="en-US"/>
        </w:rPr>
        <w:fldChar w:fldCharType="end"/>
      </w:r>
      <w:r w:rsidRPr="006C4036">
        <w:rPr>
          <w:rFonts w:asciiTheme="minorHAnsi" w:eastAsia="Times New Roman" w:hAnsiTheme="minorHAnsi" w:cstheme="minorHAnsi"/>
          <w:sz w:val="22"/>
          <w:lang w:eastAsia="en-US"/>
        </w:rPr>
        <w:t xml:space="preserve"> deve essere posseduto </w:t>
      </w:r>
      <w:r w:rsidRPr="006C4036">
        <w:rPr>
          <w:rFonts w:asciiTheme="minorHAnsi" w:hAnsiTheme="minorHAnsi" w:cstheme="minorHAnsi"/>
          <w:sz w:val="22"/>
        </w:rPr>
        <w:t xml:space="preserve">dal consorzio e dai consorziati indicati come esecutori </w:t>
      </w:r>
    </w:p>
    <w:p w14:paraId="1688A461" w14:textId="77777777" w:rsidR="008507BE" w:rsidRPr="006C4036" w:rsidRDefault="008507BE" w:rsidP="00270975">
      <w:pPr>
        <w:spacing w:before="60" w:after="60"/>
        <w:rPr>
          <w:rFonts w:asciiTheme="minorHAnsi" w:hAnsiTheme="minorHAnsi" w:cstheme="minorHAnsi"/>
          <w:b/>
          <w:iCs/>
          <w:sz w:val="22"/>
        </w:rPr>
      </w:pPr>
    </w:p>
    <w:p w14:paraId="650ACEA5" w14:textId="77777777" w:rsidR="005D0BB2" w:rsidRPr="005D0BB2" w:rsidRDefault="005D0BB2" w:rsidP="005D0BB2">
      <w:pPr>
        <w:pStyle w:val="Titolo2"/>
        <w:numPr>
          <w:ilvl w:val="0"/>
          <w:numId w:val="3"/>
        </w:numPr>
        <w:spacing w:before="120"/>
        <w:ind w:left="357" w:hanging="357"/>
        <w:rPr>
          <w:rFonts w:asciiTheme="minorHAnsi" w:hAnsiTheme="minorHAnsi" w:cstheme="minorHAnsi"/>
          <w:sz w:val="22"/>
          <w:szCs w:val="22"/>
          <w:lang w:val="it-IT"/>
        </w:rPr>
      </w:pPr>
      <w:bookmarkStart w:id="1606" w:name="_Toc157004113"/>
      <w:r w:rsidRPr="005D0BB2">
        <w:rPr>
          <w:rFonts w:asciiTheme="minorHAnsi" w:hAnsiTheme="minorHAnsi" w:cstheme="minorHAnsi"/>
          <w:sz w:val="22"/>
          <w:szCs w:val="22"/>
          <w:lang w:val="it-IT"/>
        </w:rPr>
        <w:t>AVVALIMENTO</w:t>
      </w:r>
      <w:bookmarkEnd w:id="1606"/>
      <w:r w:rsidRPr="005D0BB2">
        <w:rPr>
          <w:rFonts w:asciiTheme="minorHAnsi" w:hAnsiTheme="minorHAnsi" w:cstheme="minorHAnsi"/>
          <w:sz w:val="22"/>
          <w:szCs w:val="22"/>
          <w:lang w:val="it-IT"/>
        </w:rPr>
        <w:t xml:space="preserve"> </w:t>
      </w:r>
    </w:p>
    <w:p w14:paraId="6AA67D1C" w14:textId="0C03D3D7" w:rsidR="005D0BB2" w:rsidRPr="006C4036" w:rsidRDefault="005D0BB2" w:rsidP="005D0BB2">
      <w:pPr>
        <w:tabs>
          <w:tab w:val="left" w:pos="0"/>
        </w:tabs>
        <w:spacing w:before="60" w:after="60"/>
        <w:rPr>
          <w:rFonts w:asciiTheme="minorHAnsi" w:hAnsiTheme="minorHAnsi" w:cstheme="minorHAnsi"/>
          <w:sz w:val="22"/>
        </w:rPr>
      </w:pPr>
      <w:r w:rsidRPr="006C4036">
        <w:rPr>
          <w:rFonts w:asciiTheme="minorHAnsi" w:hAnsiTheme="minorHAnsi" w:cstheme="minorHAnsi"/>
          <w:sz w:val="22"/>
        </w:rPr>
        <w:t>Il concorrente può avvalersi di dotazioni tecniche, risorse umane e strumentali messe a disposizione da uno o più operatori economici ausiliari per migliorare la propria offerta.</w:t>
      </w:r>
    </w:p>
    <w:p w14:paraId="101A8DF7" w14:textId="77777777" w:rsidR="005D0BB2" w:rsidRPr="006C4036" w:rsidRDefault="005D0BB2" w:rsidP="005D0BB2">
      <w:pPr>
        <w:tabs>
          <w:tab w:val="left" w:pos="0"/>
        </w:tabs>
        <w:spacing w:before="60" w:after="60"/>
        <w:rPr>
          <w:rFonts w:asciiTheme="minorHAnsi" w:hAnsiTheme="minorHAnsi" w:cstheme="minorHAnsi"/>
          <w:sz w:val="22"/>
        </w:rPr>
      </w:pPr>
      <w:r w:rsidRPr="006C4036">
        <w:rPr>
          <w:rFonts w:asciiTheme="minorHAnsi" w:hAnsiTheme="minorHAnsi" w:cstheme="minorHAnsi"/>
          <w:sz w:val="22"/>
        </w:rPr>
        <w:t>Nel contratto di avvalimento le parti specificano le risorse strumentali e umane che l’ausiliario mette a disposizione del concorrente e indicano se l’avvalimento è finalizzato ad acquisire un requisito di partecipazione o a migliorare l’offerta del concorrente, o se serve ad entrambe le finalità.</w:t>
      </w:r>
    </w:p>
    <w:p w14:paraId="65C4FAB2" w14:textId="7051FA38" w:rsidR="005D0BB2" w:rsidRPr="006C4036" w:rsidRDefault="005D0BB2" w:rsidP="005D0BB2">
      <w:pPr>
        <w:spacing w:before="60" w:after="60"/>
        <w:rPr>
          <w:rFonts w:asciiTheme="minorHAnsi" w:hAnsiTheme="minorHAnsi" w:cstheme="minorHAnsi"/>
          <w:sz w:val="22"/>
        </w:rPr>
      </w:pPr>
      <w:r w:rsidRPr="006C4036">
        <w:rPr>
          <w:rFonts w:asciiTheme="minorHAnsi" w:hAnsiTheme="minorHAnsi" w:cstheme="minorHAnsi"/>
          <w:iCs/>
          <w:sz w:val="22"/>
        </w:rPr>
        <w:t>Non è consentito che alla stessa gara partecipino sia l’ausiliario che l’operatore che si avvale delle risorse da questo a messe a disposizione, pena l’esclusione di entrambi i soggetti.</w:t>
      </w:r>
    </w:p>
    <w:p w14:paraId="50D260D2" w14:textId="77777777" w:rsidR="005D0BB2" w:rsidRPr="006C4036" w:rsidRDefault="005D0BB2" w:rsidP="005D0BB2">
      <w:pPr>
        <w:tabs>
          <w:tab w:val="left" w:pos="0"/>
        </w:tabs>
        <w:spacing w:before="60" w:after="60"/>
        <w:rPr>
          <w:rFonts w:asciiTheme="minorHAnsi" w:hAnsiTheme="minorHAnsi" w:cstheme="minorHAnsi"/>
          <w:sz w:val="22"/>
        </w:rPr>
      </w:pPr>
      <w:r w:rsidRPr="006C4036">
        <w:rPr>
          <w:rFonts w:asciiTheme="minorHAnsi" w:hAnsiTheme="minorHAnsi" w:cstheme="minorHAnsi"/>
          <w:sz w:val="22"/>
        </w:rPr>
        <w:t>Ai sensi dell’articolo 372, comma 4 del codice della crisi di impresa e dell’insolvenza, per la partecipazione alla presente procedura tra il momento del deposito della domanda di cui all’articolo 40 del succitato codice e il momento del deposito del decreto previsto dall'articolo 47 del codice medesimo è sempre necessario l'avvalimento dei requisiti di un altro soggetto. L’avvalimento non è necessario in caso di ammissione al concordato preventivo.</w:t>
      </w:r>
    </w:p>
    <w:p w14:paraId="31D9302E" w14:textId="77777777" w:rsidR="005D0BB2" w:rsidRPr="006C4036" w:rsidRDefault="005D0BB2" w:rsidP="005D0BB2">
      <w:pPr>
        <w:spacing w:before="60" w:after="60"/>
        <w:rPr>
          <w:rFonts w:asciiTheme="minorHAnsi" w:hAnsiTheme="minorHAnsi" w:cstheme="minorHAnsi"/>
          <w:sz w:val="22"/>
        </w:rPr>
      </w:pPr>
      <w:r w:rsidRPr="006C4036">
        <w:rPr>
          <w:rFonts w:asciiTheme="minorHAnsi" w:hAnsiTheme="minorHAnsi" w:cstheme="minorHAnsi"/>
          <w:sz w:val="22"/>
        </w:rPr>
        <w:t>Il concorrente e l’ausiliario sono responsabili in solido nei confronti della stazione appaltante in relazione alle prestazioni oggetto del contratto.</w:t>
      </w:r>
    </w:p>
    <w:p w14:paraId="5D1989BB" w14:textId="37DA4B39" w:rsidR="005D0BB2" w:rsidRPr="006C4036" w:rsidRDefault="005D0BB2" w:rsidP="009D274F">
      <w:pPr>
        <w:tabs>
          <w:tab w:val="left" w:pos="0"/>
        </w:tabs>
        <w:spacing w:before="60" w:after="60"/>
        <w:rPr>
          <w:rFonts w:asciiTheme="minorHAnsi" w:hAnsiTheme="minorHAnsi" w:cstheme="minorHAnsi"/>
          <w:sz w:val="22"/>
        </w:rPr>
      </w:pPr>
      <w:r w:rsidRPr="006C4036">
        <w:rPr>
          <w:rFonts w:asciiTheme="minorHAnsi" w:hAnsiTheme="minorHAnsi" w:cstheme="minorHAnsi"/>
          <w:sz w:val="22"/>
        </w:rPr>
        <w:t>Non è consentito l’avvalimento per soddisfare i requisiti di ordine generale e dell’iscri</w:t>
      </w:r>
      <w:r w:rsidR="009D274F">
        <w:rPr>
          <w:rFonts w:asciiTheme="minorHAnsi" w:hAnsiTheme="minorHAnsi" w:cstheme="minorHAnsi"/>
          <w:sz w:val="22"/>
        </w:rPr>
        <w:t>zione alla Camera di commercio.</w:t>
      </w:r>
    </w:p>
    <w:p w14:paraId="37C5A05A" w14:textId="77777777" w:rsidR="005D0BB2" w:rsidRPr="006C4036" w:rsidRDefault="005D0BB2" w:rsidP="005D0BB2">
      <w:pPr>
        <w:spacing w:before="60" w:after="60"/>
        <w:rPr>
          <w:rFonts w:asciiTheme="minorHAnsi" w:hAnsiTheme="minorHAnsi" w:cstheme="minorHAnsi"/>
          <w:sz w:val="22"/>
        </w:rPr>
      </w:pPr>
      <w:r w:rsidRPr="006C4036">
        <w:rPr>
          <w:rFonts w:asciiTheme="minorHAnsi" w:hAnsiTheme="minorHAnsi" w:cstheme="minorHAnsi"/>
          <w:sz w:val="22"/>
        </w:rPr>
        <w:t>L’ausiliario deve:</w:t>
      </w:r>
    </w:p>
    <w:p w14:paraId="33A5793C" w14:textId="77777777" w:rsidR="005D0BB2" w:rsidRPr="006C4036" w:rsidRDefault="005D0BB2" w:rsidP="005D0BB2">
      <w:pPr>
        <w:pStyle w:val="Paragrafoelenco"/>
        <w:numPr>
          <w:ilvl w:val="2"/>
          <w:numId w:val="14"/>
        </w:numPr>
        <w:spacing w:before="60" w:after="60"/>
        <w:ind w:left="709"/>
        <w:rPr>
          <w:rFonts w:asciiTheme="minorHAnsi" w:hAnsiTheme="minorHAnsi" w:cstheme="minorHAnsi"/>
          <w:sz w:val="22"/>
        </w:rPr>
      </w:pPr>
      <w:r w:rsidRPr="006C4036">
        <w:rPr>
          <w:rFonts w:asciiTheme="minorHAnsi" w:hAnsiTheme="minorHAnsi" w:cstheme="minorHAnsi"/>
          <w:sz w:val="22"/>
        </w:rPr>
        <w:t xml:space="preserve">possedere i requisiti previsti dall’articolo </w:t>
      </w:r>
      <w:r w:rsidRPr="006C4036">
        <w:rPr>
          <w:rFonts w:asciiTheme="minorHAnsi" w:hAnsiTheme="minorHAnsi" w:cstheme="minorHAnsi"/>
          <w:sz w:val="22"/>
        </w:rPr>
        <w:fldChar w:fldCharType="begin"/>
      </w:r>
      <w:r w:rsidRPr="006C4036">
        <w:rPr>
          <w:rFonts w:asciiTheme="minorHAnsi" w:hAnsiTheme="minorHAnsi" w:cstheme="minorHAnsi"/>
          <w:sz w:val="22"/>
        </w:rPr>
        <w:instrText xml:space="preserve"> REF _Ref128477566 \r \h  \* MERGEFORMAT </w:instrText>
      </w:r>
      <w:r w:rsidRPr="006C4036">
        <w:rPr>
          <w:rFonts w:asciiTheme="minorHAnsi" w:hAnsiTheme="minorHAnsi" w:cstheme="minorHAnsi"/>
          <w:sz w:val="22"/>
        </w:rPr>
      </w:r>
      <w:r w:rsidRPr="006C4036">
        <w:rPr>
          <w:rFonts w:asciiTheme="minorHAnsi" w:hAnsiTheme="minorHAnsi" w:cstheme="minorHAnsi"/>
          <w:sz w:val="22"/>
        </w:rPr>
        <w:fldChar w:fldCharType="separate"/>
      </w:r>
      <w:r w:rsidRPr="006C4036">
        <w:rPr>
          <w:rFonts w:asciiTheme="minorHAnsi" w:hAnsiTheme="minorHAnsi" w:cstheme="minorHAnsi"/>
          <w:sz w:val="22"/>
        </w:rPr>
        <w:t>5</w:t>
      </w:r>
      <w:r w:rsidRPr="006C4036">
        <w:rPr>
          <w:rFonts w:asciiTheme="minorHAnsi" w:hAnsiTheme="minorHAnsi" w:cstheme="minorHAnsi"/>
          <w:sz w:val="22"/>
        </w:rPr>
        <w:fldChar w:fldCharType="end"/>
      </w:r>
      <w:r w:rsidRPr="006C4036">
        <w:rPr>
          <w:rFonts w:asciiTheme="minorHAnsi" w:hAnsiTheme="minorHAnsi" w:cstheme="minorHAnsi"/>
          <w:sz w:val="22"/>
        </w:rPr>
        <w:t xml:space="preserve"> e dichiararli presentando un proprio DGUE, da compilare nelle parti pertinenti;</w:t>
      </w:r>
    </w:p>
    <w:p w14:paraId="6E28B2C8" w14:textId="77777777" w:rsidR="005D0BB2" w:rsidRPr="006C4036" w:rsidRDefault="005D0BB2" w:rsidP="005D0BB2">
      <w:pPr>
        <w:pStyle w:val="Paragrafoelenco"/>
        <w:numPr>
          <w:ilvl w:val="2"/>
          <w:numId w:val="14"/>
        </w:numPr>
        <w:spacing w:before="60" w:after="60"/>
        <w:ind w:left="709"/>
        <w:rPr>
          <w:rFonts w:asciiTheme="minorHAnsi" w:hAnsiTheme="minorHAnsi" w:cstheme="minorHAnsi"/>
          <w:sz w:val="22"/>
        </w:rPr>
      </w:pPr>
      <w:r w:rsidRPr="006C4036">
        <w:rPr>
          <w:rFonts w:asciiTheme="minorHAnsi" w:hAnsiTheme="minorHAnsi" w:cstheme="minorHAnsi"/>
          <w:sz w:val="22"/>
        </w:rPr>
        <w:t xml:space="preserve">possedere i requisiti i di cui all’articolo 6 oggetto di avvalimento e dichiararli nel proprio DGUE, da compilare nelle parti pertinenti; </w:t>
      </w:r>
    </w:p>
    <w:p w14:paraId="2A5FA781" w14:textId="77777777" w:rsidR="005D0BB2" w:rsidRPr="006C4036" w:rsidRDefault="005D0BB2" w:rsidP="005D0BB2">
      <w:pPr>
        <w:pStyle w:val="Paragrafoelenco"/>
        <w:numPr>
          <w:ilvl w:val="2"/>
          <w:numId w:val="14"/>
        </w:numPr>
        <w:spacing w:before="60" w:after="60"/>
        <w:ind w:left="709"/>
        <w:rPr>
          <w:rFonts w:asciiTheme="minorHAnsi" w:hAnsiTheme="minorHAnsi" w:cstheme="minorHAnsi"/>
          <w:sz w:val="22"/>
        </w:rPr>
      </w:pPr>
      <w:r w:rsidRPr="006C4036">
        <w:rPr>
          <w:rFonts w:asciiTheme="minorHAnsi" w:hAnsiTheme="minorHAnsi" w:cstheme="minorHAnsi"/>
          <w:sz w:val="22"/>
        </w:rPr>
        <w:t xml:space="preserve">impegnarsi, verso il concorrente che si avvale e verso la stazione appaltante, a mettere a disposizione, per tutta la durata dell’appalto, le risorse (riferite a requisiti di partecipazione e/o premiali) oggetto di avvalimento </w:t>
      </w:r>
    </w:p>
    <w:p w14:paraId="32A9DBA7" w14:textId="77777777" w:rsidR="005D0BB2" w:rsidRPr="006C4036" w:rsidRDefault="005D0BB2" w:rsidP="005D0BB2">
      <w:pPr>
        <w:spacing w:before="60" w:after="60"/>
        <w:rPr>
          <w:rFonts w:asciiTheme="minorHAnsi" w:hAnsiTheme="minorHAnsi" w:cstheme="minorHAnsi"/>
          <w:sz w:val="22"/>
          <w:highlight w:val="yellow"/>
        </w:rPr>
      </w:pPr>
    </w:p>
    <w:p w14:paraId="395C5CB3" w14:textId="77777777" w:rsidR="005D0BB2" w:rsidRPr="006C4036" w:rsidRDefault="005D0BB2" w:rsidP="005D0BB2">
      <w:pPr>
        <w:spacing w:before="60" w:after="60"/>
        <w:rPr>
          <w:rFonts w:asciiTheme="minorHAnsi" w:hAnsiTheme="minorHAnsi" w:cstheme="minorHAnsi"/>
          <w:sz w:val="22"/>
        </w:rPr>
      </w:pPr>
      <w:r w:rsidRPr="006C4036">
        <w:rPr>
          <w:rFonts w:asciiTheme="minorHAnsi" w:hAnsiTheme="minorHAnsi" w:cstheme="minorHAnsi"/>
          <w:sz w:val="22"/>
        </w:rPr>
        <w:t>Il concorrente allega alla domanda di partecipazione il contratto di avvalimento, che deve essere nativo digitale e firmato digitalmente dalle parti, nonché le dichiarazioni dell’ausiliario.</w:t>
      </w:r>
    </w:p>
    <w:p w14:paraId="275D205C" w14:textId="77777777" w:rsidR="005D0BB2" w:rsidRPr="006C4036" w:rsidRDefault="005D0BB2" w:rsidP="005D0BB2">
      <w:pPr>
        <w:spacing w:before="60" w:after="60"/>
        <w:rPr>
          <w:rFonts w:asciiTheme="minorHAnsi" w:hAnsiTheme="minorHAnsi" w:cstheme="minorHAnsi"/>
          <w:sz w:val="22"/>
        </w:rPr>
      </w:pPr>
      <w:r w:rsidRPr="006C4036">
        <w:rPr>
          <w:rFonts w:asciiTheme="minorHAnsi" w:hAnsiTheme="minorHAnsi" w:cstheme="minorHAnsi"/>
          <w:sz w:val="22"/>
        </w:rPr>
        <w:t>È sanabile, mediante soccorso istruttorio, la mancata produzione delle dichiarazioni dell’ausiliario.</w:t>
      </w:r>
    </w:p>
    <w:p w14:paraId="3AAF4163" w14:textId="77777777" w:rsidR="005D0BB2" w:rsidRPr="006C4036" w:rsidRDefault="005D0BB2" w:rsidP="005D0BB2">
      <w:pPr>
        <w:spacing w:before="60" w:after="60"/>
        <w:rPr>
          <w:rFonts w:asciiTheme="minorHAnsi" w:hAnsiTheme="minorHAnsi" w:cstheme="minorHAnsi"/>
          <w:sz w:val="22"/>
        </w:rPr>
      </w:pPr>
      <w:r w:rsidRPr="006C4036">
        <w:rPr>
          <w:rFonts w:asciiTheme="minorHAnsi" w:hAnsiTheme="minorHAnsi" w:cstheme="minorHAnsi"/>
          <w:sz w:val="22"/>
        </w:rPr>
        <w:t>È sanabile, mediante soccorso istruttorio, la mancata produzione del contratto di avvalimento a condizione che il contratto sia stato stipulato prima del termine di presentazione dell’offerta e che tale circostanza sia comprovabile con data certa.</w:t>
      </w:r>
    </w:p>
    <w:p w14:paraId="706C563E" w14:textId="77777777" w:rsidR="005D0BB2" w:rsidRPr="006C4036" w:rsidRDefault="005D0BB2" w:rsidP="005D0BB2">
      <w:pPr>
        <w:tabs>
          <w:tab w:val="left" w:pos="0"/>
        </w:tabs>
        <w:spacing w:before="60" w:after="60"/>
        <w:rPr>
          <w:rFonts w:asciiTheme="minorHAnsi" w:hAnsiTheme="minorHAnsi" w:cstheme="minorHAnsi"/>
          <w:sz w:val="22"/>
        </w:rPr>
      </w:pPr>
      <w:r w:rsidRPr="006C4036">
        <w:rPr>
          <w:rFonts w:asciiTheme="minorHAnsi" w:hAnsiTheme="minorHAnsi" w:cstheme="minorHAnsi"/>
          <w:sz w:val="22"/>
        </w:rPr>
        <w:t>Non è sanabile la mancata indicazione delle risorse messe a disposizione dall’ausiliario in quanto causa di nullità del contratto di avvalimento.</w:t>
      </w:r>
    </w:p>
    <w:p w14:paraId="07357C37" w14:textId="77777777" w:rsidR="005D0BB2" w:rsidRPr="006C4036" w:rsidRDefault="005D0BB2" w:rsidP="005D0BB2">
      <w:pPr>
        <w:spacing w:before="60" w:after="60"/>
        <w:rPr>
          <w:rFonts w:asciiTheme="minorHAnsi" w:hAnsiTheme="minorHAnsi" w:cstheme="minorHAnsi"/>
          <w:sz w:val="22"/>
        </w:rPr>
      </w:pPr>
      <w:r w:rsidRPr="006C4036">
        <w:rPr>
          <w:rFonts w:asciiTheme="minorHAnsi" w:hAnsiTheme="minorHAnsi" w:cstheme="minorHAnsi"/>
          <w:sz w:val="22"/>
        </w:rPr>
        <w:lastRenderedPageBreak/>
        <w:t xml:space="preserve">Qualora per l’ausiliario sussistano motivi di esclusione o laddove esso non soddisfi i requisiti di ordine speciale, il concorrente sostituisce l’ausiliario entro … </w:t>
      </w:r>
      <w:r w:rsidRPr="006C4036">
        <w:rPr>
          <w:rFonts w:asciiTheme="minorHAnsi" w:hAnsiTheme="minorHAnsi" w:cstheme="minorHAnsi"/>
          <w:i/>
          <w:sz w:val="22"/>
        </w:rPr>
        <w:t>[indicare il numero dei giorni previsti</w:t>
      </w:r>
      <w:r w:rsidRPr="006C4036">
        <w:rPr>
          <w:rFonts w:asciiTheme="minorHAnsi" w:hAnsiTheme="minorHAnsi" w:cstheme="minorHAnsi"/>
          <w:sz w:val="22"/>
        </w:rPr>
        <w:t xml:space="preserve">] giorni decorrenti dal ricevimento della richiesta da parte della stazione appaltante. Contestualmente il concorrente produce i documenti richiesti per l’avvalimento. </w:t>
      </w:r>
    </w:p>
    <w:p w14:paraId="29EB0ED7" w14:textId="77777777" w:rsidR="005D0BB2" w:rsidRPr="006C4036" w:rsidRDefault="005D0BB2" w:rsidP="005D0BB2">
      <w:pPr>
        <w:tabs>
          <w:tab w:val="left" w:pos="0"/>
        </w:tabs>
        <w:spacing w:before="60" w:after="60"/>
        <w:rPr>
          <w:rFonts w:asciiTheme="minorHAnsi" w:hAnsiTheme="minorHAnsi" w:cstheme="minorHAnsi"/>
          <w:sz w:val="22"/>
        </w:rPr>
      </w:pPr>
      <w:r w:rsidRPr="006C4036">
        <w:rPr>
          <w:rFonts w:asciiTheme="minorHAnsi" w:hAnsiTheme="minorHAnsi" w:cstheme="minorHAnsi"/>
          <w:sz w:val="22"/>
        </w:rPr>
        <w:t>Nel caso in cui l’ausiliario si sia reso responsabile di una falsa dichiarazione sul possesso dei requisiti, la stazione appaltante procede a segnalare all’Autorità nazionale anticorruzione il comportamento tenuto dall’ausiliario per consentire le valutazioni di cui all’articolo 96, comma 15, del Codice. L’operatore economico può indicare un altro ausiliario nel termine di dieci giorni, pena l’esclusione dalla gara. La sostituzione può essere effettuata soltanto nel caso in cui non conduca a una modifica sostanziale dell’offerta. Il mancato rispetto del termine assegnato per la sostituzione comporta l’esclusione del concorrente.</w:t>
      </w:r>
    </w:p>
    <w:p w14:paraId="5D933A30" w14:textId="59325D8D" w:rsidR="004C53A8" w:rsidRPr="00006A34" w:rsidRDefault="00870286" w:rsidP="00BF6270">
      <w:pPr>
        <w:pStyle w:val="Titolo2"/>
        <w:numPr>
          <w:ilvl w:val="0"/>
          <w:numId w:val="3"/>
        </w:numPr>
        <w:ind w:left="357" w:hanging="357"/>
        <w:rPr>
          <w:rFonts w:asciiTheme="minorHAnsi" w:hAnsiTheme="minorHAnsi" w:cstheme="minorHAnsi"/>
          <w:sz w:val="22"/>
          <w:szCs w:val="22"/>
        </w:rPr>
      </w:pPr>
      <w:bookmarkStart w:id="1607" w:name="_Toc406058375"/>
      <w:bookmarkStart w:id="1608" w:name="_Toc403471269"/>
      <w:bookmarkStart w:id="1609" w:name="_Toc397422862"/>
      <w:bookmarkStart w:id="1610" w:name="_Toc397346821"/>
      <w:bookmarkStart w:id="1611" w:name="_Toc393706906"/>
      <w:bookmarkStart w:id="1612" w:name="_Toc393700833"/>
      <w:bookmarkStart w:id="1613" w:name="_Toc393283174"/>
      <w:bookmarkStart w:id="1614" w:name="_Toc393272658"/>
      <w:bookmarkStart w:id="1615" w:name="_Toc393272600"/>
      <w:bookmarkStart w:id="1616" w:name="_Toc393187844"/>
      <w:bookmarkStart w:id="1617" w:name="_Toc393112127"/>
      <w:bookmarkStart w:id="1618" w:name="_Toc393110563"/>
      <w:bookmarkStart w:id="1619" w:name="_Toc392577496"/>
      <w:bookmarkStart w:id="1620" w:name="_Toc391036055"/>
      <w:bookmarkStart w:id="1621" w:name="_Toc391035982"/>
      <w:bookmarkStart w:id="1622" w:name="_Toc380501869"/>
      <w:bookmarkStart w:id="1623" w:name="_Toc354038180"/>
      <w:bookmarkStart w:id="1624" w:name="_Toc416423361"/>
      <w:bookmarkStart w:id="1625" w:name="_Toc406754176"/>
      <w:bookmarkStart w:id="1626" w:name="_Toc157004114"/>
      <w:r w:rsidRPr="00006A34">
        <w:rPr>
          <w:rFonts w:asciiTheme="minorHAnsi" w:hAnsiTheme="minorHAnsi" w:cstheme="minorHAnsi"/>
          <w:sz w:val="22"/>
          <w:szCs w:val="22"/>
        </w:rPr>
        <w:t>SUBAPPALTO</w:t>
      </w:r>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p>
    <w:p w14:paraId="06DE2331" w14:textId="1537AD5A" w:rsidR="00502577" w:rsidRPr="006C4036" w:rsidRDefault="00502577" w:rsidP="00502577">
      <w:pPr>
        <w:spacing w:before="60" w:after="60"/>
        <w:rPr>
          <w:rFonts w:asciiTheme="minorHAnsi" w:hAnsiTheme="minorHAnsi" w:cstheme="minorHAnsi"/>
          <w:sz w:val="22"/>
        </w:rPr>
      </w:pPr>
      <w:bookmarkStart w:id="1627" w:name="_Hlk147919532"/>
      <w:r w:rsidRPr="006C4036">
        <w:rPr>
          <w:rFonts w:asciiTheme="minorHAnsi" w:hAnsiTheme="minorHAnsi" w:cstheme="minorHAnsi"/>
          <w:sz w:val="22"/>
        </w:rPr>
        <w:t xml:space="preserve">Il concorrente indica le prestazioni che intende subappaltare o concedere in cottimo. In caso di mancata indicazione il subappalto è vietato. </w:t>
      </w:r>
    </w:p>
    <w:p w14:paraId="1E210A07" w14:textId="248F392B" w:rsidR="00D4022F" w:rsidRPr="006C4036" w:rsidRDefault="00870286" w:rsidP="00D4022F">
      <w:pPr>
        <w:spacing w:before="60" w:after="60"/>
        <w:rPr>
          <w:rFonts w:asciiTheme="minorHAnsi" w:hAnsiTheme="minorHAnsi" w:cstheme="minorHAnsi"/>
          <w:sz w:val="22"/>
        </w:rPr>
      </w:pPr>
      <w:r w:rsidRPr="006C4036">
        <w:rPr>
          <w:rFonts w:asciiTheme="minorHAnsi" w:hAnsiTheme="minorHAnsi" w:cstheme="minorHAnsi"/>
          <w:sz w:val="22"/>
        </w:rPr>
        <w:t>Non può essere affidata in subappalto l’integrale esecuzione del</w:t>
      </w:r>
      <w:r w:rsidR="002B60EA" w:rsidRPr="006C4036">
        <w:rPr>
          <w:rFonts w:asciiTheme="minorHAnsi" w:hAnsiTheme="minorHAnsi" w:cstheme="minorHAnsi"/>
          <w:sz w:val="22"/>
        </w:rPr>
        <w:t>le p</w:t>
      </w:r>
      <w:r w:rsidR="00612D7A" w:rsidRPr="006C4036">
        <w:rPr>
          <w:rFonts w:asciiTheme="minorHAnsi" w:hAnsiTheme="minorHAnsi" w:cstheme="minorHAnsi"/>
          <w:sz w:val="22"/>
        </w:rPr>
        <w:t>restazioni oggetto del</w:t>
      </w:r>
      <w:r w:rsidRPr="006C4036">
        <w:rPr>
          <w:rFonts w:asciiTheme="minorHAnsi" w:hAnsiTheme="minorHAnsi" w:cstheme="minorHAnsi"/>
          <w:sz w:val="22"/>
        </w:rPr>
        <w:t xml:space="preserve"> contratto</w:t>
      </w:r>
      <w:r w:rsidR="009D274F">
        <w:rPr>
          <w:rFonts w:asciiTheme="minorHAnsi" w:hAnsiTheme="minorHAnsi" w:cstheme="minorHAnsi"/>
          <w:b/>
          <w:i/>
          <w:sz w:val="22"/>
        </w:rPr>
        <w:t xml:space="preserve"> </w:t>
      </w:r>
      <w:r w:rsidR="005B1324" w:rsidRPr="006C4036">
        <w:rPr>
          <w:rFonts w:asciiTheme="minorHAnsi" w:hAnsiTheme="minorHAnsi" w:cstheme="minorHAnsi"/>
          <w:sz w:val="22"/>
        </w:rPr>
        <w:t xml:space="preserve">nonché </w:t>
      </w:r>
      <w:r w:rsidR="0062004E" w:rsidRPr="006C4036">
        <w:rPr>
          <w:rFonts w:asciiTheme="minorHAnsi" w:hAnsiTheme="minorHAnsi" w:cstheme="minorHAnsi"/>
          <w:sz w:val="22"/>
        </w:rPr>
        <w:t>l</w:t>
      </w:r>
      <w:r w:rsidR="00D4022F" w:rsidRPr="006C4036">
        <w:rPr>
          <w:rFonts w:asciiTheme="minorHAnsi" w:hAnsiTheme="minorHAnsi" w:cstheme="minorHAnsi"/>
          <w:sz w:val="22"/>
        </w:rPr>
        <w:t>a prevalente esecuzione del</w:t>
      </w:r>
      <w:r w:rsidR="005B1324" w:rsidRPr="006C4036">
        <w:rPr>
          <w:rFonts w:asciiTheme="minorHAnsi" w:hAnsiTheme="minorHAnsi" w:cstheme="minorHAnsi"/>
          <w:sz w:val="22"/>
        </w:rPr>
        <w:t xml:space="preserve">le </w:t>
      </w:r>
      <w:r w:rsidR="00612D7A" w:rsidRPr="006C4036">
        <w:rPr>
          <w:rFonts w:asciiTheme="minorHAnsi" w:hAnsiTheme="minorHAnsi" w:cstheme="minorHAnsi"/>
          <w:sz w:val="22"/>
        </w:rPr>
        <w:t>medesime</w:t>
      </w:r>
      <w:r w:rsidR="00D4022F" w:rsidRPr="006C4036">
        <w:rPr>
          <w:rFonts w:asciiTheme="minorHAnsi" w:hAnsiTheme="minorHAnsi" w:cstheme="minorHAnsi"/>
          <w:sz w:val="22"/>
        </w:rPr>
        <w:t>.</w:t>
      </w:r>
    </w:p>
    <w:p w14:paraId="36784418" w14:textId="41CF3530" w:rsidR="009D274F" w:rsidRDefault="009D274F" w:rsidP="009B342F">
      <w:pPr>
        <w:spacing w:before="60" w:after="60"/>
        <w:rPr>
          <w:rFonts w:asciiTheme="minorHAnsi" w:hAnsiTheme="minorHAnsi" w:cstheme="minorHAnsi"/>
          <w:sz w:val="22"/>
        </w:rPr>
      </w:pPr>
      <w:r>
        <w:rPr>
          <w:rFonts w:asciiTheme="minorHAnsi" w:hAnsiTheme="minorHAnsi" w:cstheme="minorHAnsi"/>
          <w:sz w:val="22"/>
        </w:rPr>
        <w:t>Possono essere oggetto di subappalto eventuali attività accessorie.</w:t>
      </w:r>
    </w:p>
    <w:p w14:paraId="62D36FB9" w14:textId="2B21A310" w:rsidR="004C53A8" w:rsidRPr="006C4036" w:rsidRDefault="00870286">
      <w:pPr>
        <w:rPr>
          <w:rFonts w:asciiTheme="minorHAnsi" w:hAnsiTheme="minorHAnsi" w:cstheme="minorHAnsi"/>
          <w:sz w:val="22"/>
        </w:rPr>
      </w:pPr>
      <w:r w:rsidRPr="006C4036">
        <w:rPr>
          <w:rFonts w:asciiTheme="minorHAnsi" w:hAnsiTheme="minorHAnsi" w:cstheme="minorHAnsi"/>
          <w:sz w:val="22"/>
        </w:rPr>
        <w:t>L’aggiudicatario e il subappaltatore sono responsabili in solido nei confronti della stazione appaltante dell’esecuzione delle prestazioni oggetto del contratto di subappalto</w:t>
      </w:r>
      <w:r w:rsidR="003069C1" w:rsidRPr="006C4036">
        <w:rPr>
          <w:rFonts w:asciiTheme="minorHAnsi" w:hAnsiTheme="minorHAnsi" w:cstheme="minorHAnsi"/>
          <w:sz w:val="22"/>
        </w:rPr>
        <w:t>.</w:t>
      </w:r>
    </w:p>
    <w:p w14:paraId="642F26DD" w14:textId="43C24919" w:rsidR="00D90974" w:rsidRPr="006C4036" w:rsidRDefault="00D90974" w:rsidP="00BF6270">
      <w:pPr>
        <w:pStyle w:val="Titolo2"/>
        <w:numPr>
          <w:ilvl w:val="0"/>
          <w:numId w:val="3"/>
        </w:numPr>
        <w:ind w:left="357" w:hanging="357"/>
        <w:rPr>
          <w:rFonts w:asciiTheme="minorHAnsi" w:hAnsiTheme="minorHAnsi" w:cstheme="minorHAnsi"/>
          <w:sz w:val="22"/>
          <w:szCs w:val="22"/>
          <w:lang w:val="it-IT"/>
        </w:rPr>
      </w:pPr>
      <w:bookmarkStart w:id="1628" w:name="_Ref132050689"/>
      <w:bookmarkStart w:id="1629" w:name="_Toc157004115"/>
      <w:bookmarkStart w:id="1630" w:name="_Ref531264739"/>
      <w:bookmarkStart w:id="1631" w:name="_Ref531346857"/>
      <w:bookmarkStart w:id="1632" w:name="_Ref531346843"/>
      <w:bookmarkEnd w:id="1627"/>
      <w:r w:rsidRPr="006C4036">
        <w:rPr>
          <w:rFonts w:asciiTheme="minorHAnsi" w:hAnsiTheme="minorHAnsi" w:cstheme="minorHAnsi"/>
          <w:sz w:val="22"/>
          <w:szCs w:val="22"/>
          <w:lang w:val="it-IT"/>
        </w:rPr>
        <w:t xml:space="preserve">REQUISITI DI PARTECIPAZIONE E/O CONDIZIONI DI </w:t>
      </w:r>
      <w:bookmarkEnd w:id="1628"/>
      <w:r w:rsidR="00B25D54" w:rsidRPr="006C4036">
        <w:rPr>
          <w:rFonts w:asciiTheme="minorHAnsi" w:hAnsiTheme="minorHAnsi" w:cstheme="minorHAnsi"/>
          <w:sz w:val="22"/>
          <w:szCs w:val="22"/>
          <w:lang w:val="it-IT"/>
        </w:rPr>
        <w:t>ESECUZIONE</w:t>
      </w:r>
      <w:bookmarkEnd w:id="1629"/>
    </w:p>
    <w:p w14:paraId="5420E68B" w14:textId="7DAF27E1" w:rsidR="00CE0ADB" w:rsidRPr="006C4036" w:rsidRDefault="00960B3A" w:rsidP="00CE0ADB">
      <w:pPr>
        <w:spacing w:before="60" w:after="60"/>
        <w:rPr>
          <w:rFonts w:asciiTheme="minorHAnsi" w:hAnsiTheme="minorHAnsi" w:cstheme="minorHAnsi"/>
          <w:b/>
          <w:sz w:val="22"/>
        </w:rPr>
      </w:pPr>
      <w:bookmarkStart w:id="1633" w:name="_Toc483571518"/>
      <w:bookmarkStart w:id="1634" w:name="_Toc483474087"/>
      <w:bookmarkStart w:id="1635" w:name="_Toc483401291"/>
      <w:bookmarkStart w:id="1636" w:name="_Toc483325813"/>
      <w:bookmarkStart w:id="1637" w:name="_Toc483316520"/>
      <w:bookmarkStart w:id="1638" w:name="_Toc483316389"/>
      <w:bookmarkStart w:id="1639" w:name="_Toc483316257"/>
      <w:bookmarkStart w:id="1640" w:name="_Toc483316052"/>
      <w:bookmarkStart w:id="1641" w:name="_Toc483302431"/>
      <w:bookmarkStart w:id="1642" w:name="_Toc483233704"/>
      <w:bookmarkStart w:id="1643" w:name="_Toc482979744"/>
      <w:bookmarkStart w:id="1644" w:name="_Toc482979646"/>
      <w:bookmarkStart w:id="1645" w:name="_Toc482979548"/>
      <w:bookmarkStart w:id="1646" w:name="_Toc482979440"/>
      <w:bookmarkStart w:id="1647" w:name="_Toc482979331"/>
      <w:bookmarkStart w:id="1648" w:name="_Toc482979222"/>
      <w:bookmarkStart w:id="1649" w:name="_Toc482979111"/>
      <w:bookmarkStart w:id="1650" w:name="_Toc482979003"/>
      <w:bookmarkStart w:id="1651" w:name="_Toc482978894"/>
      <w:bookmarkStart w:id="1652" w:name="_Toc482959775"/>
      <w:bookmarkStart w:id="1653" w:name="_Toc482959665"/>
      <w:bookmarkStart w:id="1654" w:name="_Toc482959555"/>
      <w:bookmarkStart w:id="1655" w:name="_Toc482712767"/>
      <w:bookmarkStart w:id="1656" w:name="_Toc482641321"/>
      <w:bookmarkStart w:id="1657" w:name="_Toc483907018"/>
      <w:bookmarkStart w:id="1658" w:name="_Toc483571640"/>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r w:rsidRPr="006C4036">
        <w:rPr>
          <w:rFonts w:asciiTheme="minorHAnsi" w:hAnsiTheme="minorHAnsi" w:cstheme="minorHAnsi"/>
          <w:sz w:val="22"/>
        </w:rPr>
        <w:t>L</w:t>
      </w:r>
      <w:r w:rsidR="007C7742" w:rsidRPr="006C4036">
        <w:rPr>
          <w:rFonts w:asciiTheme="minorHAnsi" w:hAnsiTheme="minorHAnsi" w:cstheme="minorHAnsi"/>
          <w:sz w:val="22"/>
        </w:rPr>
        <w:t xml:space="preserve">’aggiudicatario è tenuto </w:t>
      </w:r>
      <w:r w:rsidR="00FC5FFC" w:rsidRPr="006C4036">
        <w:rPr>
          <w:rFonts w:asciiTheme="minorHAnsi" w:hAnsiTheme="minorHAnsi" w:cstheme="minorHAnsi"/>
          <w:sz w:val="22"/>
        </w:rPr>
        <w:t xml:space="preserve">a garantire </w:t>
      </w:r>
      <w:r w:rsidRPr="006C4036">
        <w:rPr>
          <w:rFonts w:asciiTheme="minorHAnsi" w:hAnsiTheme="minorHAnsi" w:cstheme="minorHAnsi"/>
          <w:sz w:val="22"/>
        </w:rPr>
        <w:t>l’applicazione del contratto collettivo nazionale e territoriale (o dei contratti collettivi nazionali</w:t>
      </w:r>
      <w:r w:rsidR="00CE0ADB" w:rsidRPr="006C4036">
        <w:rPr>
          <w:rFonts w:asciiTheme="minorHAnsi" w:hAnsiTheme="minorHAnsi" w:cstheme="minorHAnsi"/>
          <w:sz w:val="22"/>
        </w:rPr>
        <w:t xml:space="preserve"> e territoriali di settore</w:t>
      </w:r>
      <w:r w:rsidRPr="006C4036">
        <w:rPr>
          <w:rFonts w:asciiTheme="minorHAnsi" w:hAnsiTheme="minorHAnsi" w:cstheme="minorHAnsi"/>
          <w:sz w:val="22"/>
        </w:rPr>
        <w:t xml:space="preserve">) di cui al punto </w:t>
      </w:r>
      <w:r w:rsidR="00AA77D1" w:rsidRPr="006C4036">
        <w:rPr>
          <w:rFonts w:asciiTheme="minorHAnsi" w:hAnsiTheme="minorHAnsi" w:cstheme="minorHAnsi"/>
          <w:sz w:val="22"/>
        </w:rPr>
        <w:fldChar w:fldCharType="begin"/>
      </w:r>
      <w:r w:rsidR="00AA77D1" w:rsidRPr="006C4036">
        <w:rPr>
          <w:rFonts w:asciiTheme="minorHAnsi" w:hAnsiTheme="minorHAnsi" w:cstheme="minorHAnsi"/>
          <w:sz w:val="22"/>
        </w:rPr>
        <w:instrText xml:space="preserve"> REF _Ref132303600 \r \h </w:instrText>
      </w:r>
      <w:r w:rsidR="006C4036" w:rsidRPr="006C4036">
        <w:rPr>
          <w:rFonts w:asciiTheme="minorHAnsi" w:hAnsiTheme="minorHAnsi" w:cstheme="minorHAnsi"/>
          <w:sz w:val="22"/>
        </w:rPr>
        <w:instrText xml:space="preserve"> \* MERGEFORMAT </w:instrText>
      </w:r>
      <w:r w:rsidR="00AA77D1" w:rsidRPr="006C4036">
        <w:rPr>
          <w:rFonts w:asciiTheme="minorHAnsi" w:hAnsiTheme="minorHAnsi" w:cstheme="minorHAnsi"/>
          <w:sz w:val="22"/>
        </w:rPr>
      </w:r>
      <w:r w:rsidR="00AA77D1" w:rsidRPr="006C4036">
        <w:rPr>
          <w:rFonts w:asciiTheme="minorHAnsi" w:hAnsiTheme="minorHAnsi" w:cstheme="minorHAnsi"/>
          <w:sz w:val="22"/>
        </w:rPr>
        <w:fldChar w:fldCharType="separate"/>
      </w:r>
      <w:r w:rsidR="00AA77D1" w:rsidRPr="006C4036">
        <w:rPr>
          <w:rFonts w:asciiTheme="minorHAnsi" w:hAnsiTheme="minorHAnsi" w:cstheme="minorHAnsi"/>
          <w:sz w:val="22"/>
        </w:rPr>
        <w:t>3</w:t>
      </w:r>
      <w:r w:rsidR="00AA77D1" w:rsidRPr="006C4036">
        <w:rPr>
          <w:rFonts w:asciiTheme="minorHAnsi" w:hAnsiTheme="minorHAnsi" w:cstheme="minorHAnsi"/>
          <w:sz w:val="22"/>
        </w:rPr>
        <w:fldChar w:fldCharType="end"/>
      </w:r>
      <w:r w:rsidR="00CE0ADB" w:rsidRPr="006C4036">
        <w:rPr>
          <w:rFonts w:asciiTheme="minorHAnsi" w:hAnsiTheme="minorHAnsi" w:cstheme="minorHAnsi"/>
          <w:sz w:val="22"/>
        </w:rPr>
        <w:t xml:space="preserve">, </w:t>
      </w:r>
      <w:r w:rsidR="00D93AD9" w:rsidRPr="006C4036">
        <w:rPr>
          <w:rFonts w:asciiTheme="minorHAnsi" w:hAnsiTheme="minorHAnsi" w:cstheme="minorHAnsi"/>
          <w:sz w:val="22"/>
        </w:rPr>
        <w:t xml:space="preserve">oppure </w:t>
      </w:r>
      <w:r w:rsidR="0036223F" w:rsidRPr="006C4036">
        <w:rPr>
          <w:rFonts w:asciiTheme="minorHAnsi" w:hAnsiTheme="minorHAnsi" w:cstheme="minorHAnsi"/>
          <w:sz w:val="22"/>
        </w:rPr>
        <w:t xml:space="preserve">di </w:t>
      </w:r>
      <w:r w:rsidR="00D93AD9" w:rsidRPr="006C4036">
        <w:rPr>
          <w:rFonts w:asciiTheme="minorHAnsi" w:hAnsiTheme="minorHAnsi" w:cstheme="minorHAnsi"/>
          <w:sz w:val="22"/>
        </w:rPr>
        <w:t xml:space="preserve">un altro contratto che </w:t>
      </w:r>
      <w:r w:rsidR="00CE0ADB" w:rsidRPr="006C4036">
        <w:rPr>
          <w:rFonts w:asciiTheme="minorHAnsi" w:hAnsiTheme="minorHAnsi" w:cstheme="minorHAnsi"/>
          <w:sz w:val="22"/>
        </w:rPr>
        <w:t>garanti</w:t>
      </w:r>
      <w:r w:rsidR="00D93AD9" w:rsidRPr="006C4036">
        <w:rPr>
          <w:rFonts w:asciiTheme="minorHAnsi" w:hAnsiTheme="minorHAnsi" w:cstheme="minorHAnsi"/>
          <w:sz w:val="22"/>
        </w:rPr>
        <w:t>sca</w:t>
      </w:r>
      <w:r w:rsidR="00CE0ADB" w:rsidRPr="006C4036">
        <w:rPr>
          <w:rFonts w:asciiTheme="minorHAnsi" w:hAnsiTheme="minorHAnsi" w:cstheme="minorHAnsi"/>
          <w:sz w:val="22"/>
        </w:rPr>
        <w:t xml:space="preserve"> le stesse tutele economiche e normative per i </w:t>
      </w:r>
      <w:r w:rsidR="00D93AD9" w:rsidRPr="006C4036">
        <w:rPr>
          <w:rFonts w:asciiTheme="minorHAnsi" w:hAnsiTheme="minorHAnsi" w:cstheme="minorHAnsi"/>
          <w:sz w:val="22"/>
        </w:rPr>
        <w:t xml:space="preserve">propri lavoratori e per quelli in </w:t>
      </w:r>
      <w:r w:rsidR="00CE0ADB" w:rsidRPr="006C4036">
        <w:rPr>
          <w:rFonts w:asciiTheme="minorHAnsi" w:hAnsiTheme="minorHAnsi" w:cstheme="minorHAnsi"/>
          <w:sz w:val="22"/>
        </w:rPr>
        <w:t>subappalto</w:t>
      </w:r>
      <w:r w:rsidR="0062004E" w:rsidRPr="006C4036">
        <w:rPr>
          <w:rFonts w:asciiTheme="minorHAnsi" w:hAnsiTheme="minorHAnsi" w:cstheme="minorHAnsi"/>
          <w:b/>
          <w:sz w:val="22"/>
        </w:rPr>
        <w:t>.</w:t>
      </w:r>
    </w:p>
    <w:p w14:paraId="7DD8EA66" w14:textId="77777777" w:rsidR="005A0540" w:rsidRPr="006C4036" w:rsidRDefault="005A0540" w:rsidP="005A0540">
      <w:pPr>
        <w:rPr>
          <w:rFonts w:asciiTheme="minorHAnsi" w:hAnsiTheme="minorHAnsi" w:cstheme="minorHAnsi"/>
          <w:b/>
          <w:i/>
          <w:sz w:val="22"/>
        </w:rPr>
      </w:pPr>
    </w:p>
    <w:p w14:paraId="69184785" w14:textId="4A5A3D3B" w:rsidR="00A407A7" w:rsidRPr="006C4036" w:rsidRDefault="00D93AD9" w:rsidP="000A09BF">
      <w:pPr>
        <w:rPr>
          <w:rFonts w:asciiTheme="minorHAnsi" w:hAnsiTheme="minorHAnsi" w:cstheme="minorHAnsi"/>
          <w:sz w:val="22"/>
        </w:rPr>
      </w:pPr>
      <w:r w:rsidRPr="006C4036">
        <w:rPr>
          <w:rFonts w:asciiTheme="minorHAnsi" w:hAnsiTheme="minorHAnsi" w:cstheme="minorHAnsi"/>
          <w:sz w:val="22"/>
        </w:rPr>
        <w:t>F</w:t>
      </w:r>
      <w:r w:rsidR="00521A1B" w:rsidRPr="006C4036">
        <w:rPr>
          <w:rFonts w:asciiTheme="minorHAnsi" w:hAnsiTheme="minorHAnsi" w:cstheme="minorHAnsi"/>
          <w:sz w:val="22"/>
        </w:rPr>
        <w:t xml:space="preserve">erma restando la necessaria armonizzazione con </w:t>
      </w:r>
      <w:r w:rsidR="0036223F" w:rsidRPr="006C4036">
        <w:rPr>
          <w:rFonts w:asciiTheme="minorHAnsi" w:hAnsiTheme="minorHAnsi" w:cstheme="minorHAnsi"/>
          <w:sz w:val="22"/>
        </w:rPr>
        <w:t>la propria organizzazione</w:t>
      </w:r>
      <w:r w:rsidR="00521A1B" w:rsidRPr="006C4036">
        <w:rPr>
          <w:rFonts w:asciiTheme="minorHAnsi" w:hAnsiTheme="minorHAnsi" w:cstheme="minorHAnsi"/>
          <w:sz w:val="22"/>
        </w:rPr>
        <w:t xml:space="preserve"> e con le esigenze tecnico-organizzative e di manodopera previste nel nuovo contratto, l’aggiudicatario del contratto di appalto è tenuto </w:t>
      </w:r>
      <w:r w:rsidRPr="006C4036">
        <w:rPr>
          <w:rFonts w:asciiTheme="minorHAnsi" w:hAnsiTheme="minorHAnsi" w:cstheme="minorHAnsi"/>
          <w:sz w:val="22"/>
        </w:rPr>
        <w:t xml:space="preserve">a </w:t>
      </w:r>
      <w:r w:rsidR="00521A1B" w:rsidRPr="006C4036">
        <w:rPr>
          <w:rFonts w:asciiTheme="minorHAnsi" w:hAnsiTheme="minorHAnsi" w:cstheme="minorHAnsi"/>
          <w:sz w:val="22"/>
        </w:rPr>
        <w:t xml:space="preserve">garantire la stabilità occupazionale del personale impiegato nel contratto, assorbendo prioritariamente nel proprio organico il personale già operante alle dipendenze dell’aggiudicatario uscente, </w:t>
      </w:r>
      <w:r w:rsidR="00C063FA" w:rsidRPr="006C4036">
        <w:rPr>
          <w:rFonts w:asciiTheme="minorHAnsi" w:hAnsiTheme="minorHAnsi" w:cstheme="minorHAnsi"/>
          <w:sz w:val="22"/>
        </w:rPr>
        <w:t xml:space="preserve">garantendo le </w:t>
      </w:r>
      <w:r w:rsidR="00915FCC" w:rsidRPr="006C4036">
        <w:rPr>
          <w:rFonts w:asciiTheme="minorHAnsi" w:hAnsiTheme="minorHAnsi" w:cstheme="minorHAnsi"/>
          <w:sz w:val="22"/>
        </w:rPr>
        <w:t>stesse</w:t>
      </w:r>
      <w:r w:rsidR="00C063FA" w:rsidRPr="006C4036">
        <w:rPr>
          <w:rFonts w:asciiTheme="minorHAnsi" w:hAnsiTheme="minorHAnsi" w:cstheme="minorHAnsi"/>
          <w:sz w:val="22"/>
        </w:rPr>
        <w:t xml:space="preserve"> tutele del CCNL indicato al punto 3</w:t>
      </w:r>
      <w:r w:rsidR="00A407A7" w:rsidRPr="006C4036">
        <w:rPr>
          <w:rFonts w:asciiTheme="minorHAnsi" w:hAnsiTheme="minorHAnsi" w:cstheme="minorHAnsi"/>
          <w:sz w:val="22"/>
        </w:rPr>
        <w:t>.</w:t>
      </w:r>
    </w:p>
    <w:p w14:paraId="4E230824" w14:textId="77777777" w:rsidR="000A09BF" w:rsidRPr="006C4036" w:rsidRDefault="000A09BF" w:rsidP="000A09BF">
      <w:pPr>
        <w:rPr>
          <w:rFonts w:asciiTheme="minorHAnsi" w:hAnsiTheme="minorHAnsi" w:cstheme="minorHAnsi"/>
          <w:sz w:val="22"/>
        </w:rPr>
      </w:pPr>
    </w:p>
    <w:p w14:paraId="66FF70F7" w14:textId="709D8ED7" w:rsidR="00786176" w:rsidRPr="00786176" w:rsidRDefault="000A09BF" w:rsidP="000A09BF">
      <w:pPr>
        <w:rPr>
          <w:rFonts w:asciiTheme="minorHAnsi" w:hAnsiTheme="minorHAnsi" w:cstheme="minorHAnsi"/>
          <w:sz w:val="22"/>
        </w:rPr>
      </w:pPr>
      <w:r w:rsidRPr="00786176">
        <w:rPr>
          <w:rFonts w:asciiTheme="minorHAnsi" w:hAnsiTheme="minorHAnsi" w:cstheme="minorHAnsi"/>
          <w:sz w:val="22"/>
        </w:rPr>
        <w:t>L’elenco e i dati relativi al personale attualmente impiegato dal contraente uscente per l’esecuzione del contratto sono riportati nel</w:t>
      </w:r>
      <w:r w:rsidR="00786176" w:rsidRPr="00786176">
        <w:rPr>
          <w:rFonts w:asciiTheme="minorHAnsi" w:hAnsiTheme="minorHAnsi" w:cstheme="minorHAnsi"/>
          <w:sz w:val="22"/>
        </w:rPr>
        <w:t>l’Allegato B) dove sono contenute le informazioni necessarie al personale impiegato.</w:t>
      </w:r>
    </w:p>
    <w:p w14:paraId="3F492AEC" w14:textId="0F415ECF" w:rsidR="00242CC2" w:rsidRPr="006C4036" w:rsidRDefault="00242CC2" w:rsidP="00DB6ACC">
      <w:pPr>
        <w:spacing w:before="60" w:after="60"/>
        <w:rPr>
          <w:rFonts w:asciiTheme="minorHAnsi" w:hAnsiTheme="minorHAnsi" w:cstheme="minorHAnsi"/>
          <w:i/>
          <w:iCs/>
          <w:sz w:val="22"/>
        </w:rPr>
      </w:pPr>
    </w:p>
    <w:p w14:paraId="6471EB4A" w14:textId="28714E3C" w:rsidR="004C53A8" w:rsidRPr="006C4036" w:rsidRDefault="00870286" w:rsidP="00BF6270">
      <w:pPr>
        <w:pStyle w:val="Titolo2"/>
        <w:numPr>
          <w:ilvl w:val="0"/>
          <w:numId w:val="3"/>
        </w:numPr>
        <w:spacing w:before="120"/>
        <w:ind w:left="357" w:hanging="357"/>
        <w:rPr>
          <w:rFonts w:asciiTheme="minorHAnsi" w:hAnsiTheme="minorHAnsi" w:cstheme="minorHAnsi"/>
          <w:sz w:val="22"/>
          <w:szCs w:val="22"/>
        </w:rPr>
      </w:pPr>
      <w:bookmarkStart w:id="1659" w:name="_Toc157004116"/>
      <w:r w:rsidRPr="006C4036">
        <w:rPr>
          <w:rFonts w:asciiTheme="minorHAnsi" w:hAnsiTheme="minorHAnsi" w:cstheme="minorHAnsi"/>
          <w:sz w:val="22"/>
          <w:szCs w:val="22"/>
          <w:lang w:val="it-IT"/>
        </w:rPr>
        <w:t>GARANZIA PROVVISOR</w:t>
      </w:r>
      <w:r w:rsidRPr="006C4036">
        <w:rPr>
          <w:rFonts w:asciiTheme="minorHAnsi" w:hAnsiTheme="minorHAnsi" w:cstheme="minorHAnsi"/>
          <w:sz w:val="22"/>
          <w:szCs w:val="22"/>
        </w:rPr>
        <w:t>IA</w:t>
      </w:r>
      <w:bookmarkEnd w:id="1630"/>
      <w:bookmarkEnd w:id="1631"/>
      <w:bookmarkEnd w:id="1632"/>
      <w:bookmarkEnd w:id="1659"/>
    </w:p>
    <w:p w14:paraId="504DFCA4" w14:textId="33637C73" w:rsidR="004C53A8" w:rsidRPr="006C4036" w:rsidRDefault="00870286" w:rsidP="000E7F3A">
      <w:pPr>
        <w:spacing w:before="60" w:after="60"/>
        <w:rPr>
          <w:rFonts w:asciiTheme="minorHAnsi" w:hAnsiTheme="minorHAnsi" w:cstheme="minorHAnsi"/>
          <w:sz w:val="22"/>
        </w:rPr>
      </w:pPr>
      <w:r w:rsidRPr="00F14EBF">
        <w:rPr>
          <w:rFonts w:asciiTheme="minorHAnsi" w:hAnsiTheme="minorHAnsi" w:cstheme="minorHAnsi"/>
          <w:sz w:val="22"/>
        </w:rPr>
        <w:t>L’offerta è corredata, a pena di esclusione, da</w:t>
      </w:r>
      <w:r w:rsidR="000E7F3A" w:rsidRPr="00F14EBF">
        <w:rPr>
          <w:rFonts w:asciiTheme="minorHAnsi" w:hAnsiTheme="minorHAnsi" w:cstheme="minorHAnsi"/>
          <w:sz w:val="22"/>
        </w:rPr>
        <w:t xml:space="preserve"> </w:t>
      </w:r>
      <w:r w:rsidRPr="00F14EBF">
        <w:rPr>
          <w:rFonts w:asciiTheme="minorHAnsi" w:hAnsiTheme="minorHAnsi" w:cstheme="minorHAnsi"/>
          <w:sz w:val="22"/>
        </w:rPr>
        <w:t xml:space="preserve">una garanzia provvisoria pari a </w:t>
      </w:r>
      <w:r w:rsidRPr="00F14EBF">
        <w:rPr>
          <w:rFonts w:asciiTheme="minorHAnsi" w:hAnsiTheme="minorHAnsi" w:cstheme="minorHAnsi"/>
          <w:i/>
          <w:sz w:val="22"/>
        </w:rPr>
        <w:t>2%</w:t>
      </w:r>
      <w:r w:rsidRPr="006C4036">
        <w:rPr>
          <w:rFonts w:asciiTheme="minorHAnsi" w:hAnsiTheme="minorHAnsi" w:cstheme="minorHAnsi"/>
          <w:i/>
          <w:sz w:val="22"/>
        </w:rPr>
        <w:t xml:space="preserve"> </w:t>
      </w:r>
      <w:r w:rsidRPr="006C4036">
        <w:rPr>
          <w:rFonts w:asciiTheme="minorHAnsi" w:hAnsiTheme="minorHAnsi" w:cstheme="minorHAnsi"/>
          <w:sz w:val="22"/>
        </w:rPr>
        <w:t xml:space="preserve">e precisamente di importo pari ad </w:t>
      </w:r>
      <w:r w:rsidRPr="001E7081">
        <w:rPr>
          <w:rFonts w:asciiTheme="minorHAnsi" w:hAnsiTheme="minorHAnsi" w:cstheme="minorHAnsi"/>
          <w:b/>
          <w:bCs/>
          <w:sz w:val="22"/>
        </w:rPr>
        <w:t xml:space="preserve">€ </w:t>
      </w:r>
      <w:r w:rsidR="001E7081" w:rsidRPr="001E7081">
        <w:rPr>
          <w:rFonts w:asciiTheme="minorHAnsi" w:hAnsiTheme="minorHAnsi" w:cstheme="minorHAnsi"/>
          <w:b/>
          <w:bCs/>
          <w:sz w:val="22"/>
        </w:rPr>
        <w:t>11.239,20</w:t>
      </w:r>
      <w:r w:rsidR="00291685" w:rsidRPr="006C4036">
        <w:rPr>
          <w:rFonts w:asciiTheme="minorHAnsi" w:hAnsiTheme="minorHAnsi" w:cstheme="minorHAnsi"/>
          <w:sz w:val="22"/>
        </w:rPr>
        <w:t>. Si applicano le riduzioni di cui all’articolo</w:t>
      </w:r>
      <w:r w:rsidRPr="006C4036">
        <w:rPr>
          <w:rFonts w:asciiTheme="minorHAnsi" w:hAnsiTheme="minorHAnsi" w:cstheme="minorHAnsi"/>
          <w:sz w:val="22"/>
        </w:rPr>
        <w:t xml:space="preserve"> </w:t>
      </w:r>
      <w:r w:rsidR="000E7F3A" w:rsidRPr="006C4036">
        <w:rPr>
          <w:rFonts w:asciiTheme="minorHAnsi" w:hAnsiTheme="minorHAnsi" w:cstheme="minorHAnsi"/>
          <w:sz w:val="22"/>
        </w:rPr>
        <w:t>106</w:t>
      </w:r>
      <w:r w:rsidRPr="006C4036">
        <w:rPr>
          <w:rFonts w:asciiTheme="minorHAnsi" w:hAnsiTheme="minorHAnsi" w:cstheme="minorHAnsi"/>
          <w:sz w:val="22"/>
        </w:rPr>
        <w:t xml:space="preserve">, comma </w:t>
      </w:r>
      <w:r w:rsidR="000E7F3A" w:rsidRPr="006C4036">
        <w:rPr>
          <w:rFonts w:asciiTheme="minorHAnsi" w:hAnsiTheme="minorHAnsi" w:cstheme="minorHAnsi"/>
          <w:sz w:val="22"/>
        </w:rPr>
        <w:t>8</w:t>
      </w:r>
      <w:r w:rsidRPr="006C4036">
        <w:rPr>
          <w:rFonts w:asciiTheme="minorHAnsi" w:hAnsiTheme="minorHAnsi" w:cstheme="minorHAnsi"/>
          <w:sz w:val="22"/>
        </w:rPr>
        <w:t xml:space="preserve"> del Codice</w:t>
      </w:r>
      <w:r w:rsidR="00207D3F" w:rsidRPr="006C4036">
        <w:rPr>
          <w:rFonts w:asciiTheme="minorHAnsi" w:hAnsiTheme="minorHAnsi" w:cstheme="minorHAnsi"/>
          <w:sz w:val="22"/>
        </w:rPr>
        <w:t>.</w:t>
      </w:r>
    </w:p>
    <w:p w14:paraId="050EAE81" w14:textId="6A7FC337" w:rsidR="004C53A8" w:rsidRPr="006C4036" w:rsidRDefault="00870286">
      <w:pPr>
        <w:spacing w:before="120" w:after="60"/>
        <w:ind w:left="425" w:hanging="425"/>
        <w:rPr>
          <w:rFonts w:asciiTheme="minorHAnsi" w:hAnsiTheme="minorHAnsi" w:cstheme="minorHAnsi"/>
          <w:sz w:val="22"/>
        </w:rPr>
      </w:pPr>
      <w:r w:rsidRPr="006C4036">
        <w:rPr>
          <w:rFonts w:asciiTheme="minorHAnsi" w:hAnsiTheme="minorHAnsi" w:cstheme="minorHAnsi"/>
          <w:sz w:val="22"/>
        </w:rPr>
        <w:t>La garanzia provvisoria è costituita, a scelta del concorrente</w:t>
      </w:r>
      <w:r w:rsidR="00F6778C" w:rsidRPr="006C4036">
        <w:rPr>
          <w:rFonts w:asciiTheme="minorHAnsi" w:hAnsiTheme="minorHAnsi" w:cstheme="minorHAnsi"/>
          <w:sz w:val="22"/>
        </w:rPr>
        <w:t xml:space="preserve"> sotto forma di cauzione o di fideiussione</w:t>
      </w:r>
      <w:r w:rsidRPr="006C4036">
        <w:rPr>
          <w:rFonts w:asciiTheme="minorHAnsi" w:hAnsiTheme="minorHAnsi" w:cstheme="minorHAnsi"/>
          <w:sz w:val="22"/>
        </w:rPr>
        <w:t>:</w:t>
      </w:r>
    </w:p>
    <w:p w14:paraId="56EF4C87" w14:textId="66B3BB0E" w:rsidR="004C53A8" w:rsidRPr="006C4036" w:rsidRDefault="00F6778C" w:rsidP="00F6778C">
      <w:pPr>
        <w:spacing w:before="60" w:after="60"/>
        <w:rPr>
          <w:rFonts w:asciiTheme="minorHAnsi" w:hAnsiTheme="minorHAnsi" w:cstheme="minorHAnsi"/>
          <w:sz w:val="22"/>
        </w:rPr>
      </w:pPr>
      <w:r w:rsidRPr="006C4036">
        <w:rPr>
          <w:rFonts w:asciiTheme="minorHAnsi" w:hAnsiTheme="minorHAnsi" w:cstheme="minorHAnsi"/>
          <w:sz w:val="22"/>
        </w:rPr>
        <w:t xml:space="preserve">La cauzione </w:t>
      </w:r>
      <w:r w:rsidR="006020A6" w:rsidRPr="006C4036">
        <w:rPr>
          <w:rFonts w:asciiTheme="minorHAnsi" w:hAnsiTheme="minorHAnsi" w:cstheme="minorHAnsi"/>
          <w:sz w:val="22"/>
        </w:rPr>
        <w:t xml:space="preserve">è </w:t>
      </w:r>
      <w:r w:rsidRPr="006C4036">
        <w:rPr>
          <w:rFonts w:asciiTheme="minorHAnsi" w:hAnsiTheme="minorHAnsi" w:cstheme="minorHAnsi"/>
          <w:sz w:val="22"/>
        </w:rPr>
        <w:t>costituita</w:t>
      </w:r>
      <w:r w:rsidR="006020A6" w:rsidRPr="006C4036">
        <w:rPr>
          <w:rFonts w:asciiTheme="minorHAnsi" w:hAnsiTheme="minorHAnsi" w:cstheme="minorHAnsi"/>
          <w:sz w:val="22"/>
        </w:rPr>
        <w:t xml:space="preserve"> mediante accredito</w:t>
      </w:r>
      <w:r w:rsidRPr="006C4036">
        <w:rPr>
          <w:rFonts w:asciiTheme="minorHAnsi" w:hAnsiTheme="minorHAnsi" w:cstheme="minorHAnsi"/>
          <w:sz w:val="22"/>
        </w:rPr>
        <w:t xml:space="preserve">, </w:t>
      </w:r>
      <w:r w:rsidR="0065511E" w:rsidRPr="006C4036">
        <w:rPr>
          <w:rFonts w:asciiTheme="minorHAnsi" w:hAnsiTheme="minorHAnsi" w:cstheme="minorHAnsi"/>
          <w:sz w:val="22"/>
        </w:rPr>
        <w:t>con</w:t>
      </w:r>
      <w:r w:rsidR="00EC088D" w:rsidRPr="006C4036">
        <w:rPr>
          <w:rFonts w:asciiTheme="minorHAnsi" w:hAnsiTheme="minorHAnsi" w:cstheme="minorHAnsi"/>
          <w:sz w:val="22"/>
        </w:rPr>
        <w:t xml:space="preserve"> bonifico </w:t>
      </w:r>
      <w:r w:rsidR="006020A6" w:rsidRPr="006C4036">
        <w:rPr>
          <w:rFonts w:asciiTheme="minorHAnsi" w:hAnsiTheme="minorHAnsi" w:cstheme="minorHAnsi"/>
          <w:sz w:val="22"/>
        </w:rPr>
        <w:t xml:space="preserve">o con altri strumenti e canali di pagamento elettronici, </w:t>
      </w:r>
      <w:r w:rsidR="0065511E" w:rsidRPr="006C4036">
        <w:rPr>
          <w:rFonts w:asciiTheme="minorHAnsi" w:hAnsiTheme="minorHAnsi" w:cstheme="minorHAnsi"/>
          <w:sz w:val="22"/>
        </w:rPr>
        <w:t xml:space="preserve">presso </w:t>
      </w:r>
      <w:r w:rsidR="006020A6" w:rsidRPr="006C4036">
        <w:rPr>
          <w:rFonts w:asciiTheme="minorHAnsi" w:hAnsiTheme="minorHAnsi" w:cstheme="minorHAnsi"/>
          <w:sz w:val="22"/>
        </w:rPr>
        <w:t>il</w:t>
      </w:r>
      <w:r w:rsidR="00CA3F4B" w:rsidRPr="006C4036">
        <w:rPr>
          <w:rFonts w:asciiTheme="minorHAnsi" w:hAnsiTheme="minorHAnsi" w:cstheme="minorHAnsi"/>
          <w:sz w:val="22"/>
        </w:rPr>
        <w:t xml:space="preserve"> </w:t>
      </w:r>
      <w:r w:rsidR="00CA3F4B" w:rsidRPr="006C4036">
        <w:rPr>
          <w:rFonts w:asciiTheme="minorHAnsi" w:hAnsiTheme="minorHAnsi" w:cstheme="minorHAnsi"/>
          <w:sz w:val="22"/>
          <w:u w:val="single"/>
        </w:rPr>
        <w:t>Tesoriere dell’Azienda Unità Sanitaria Locale di Bologna</w:t>
      </w:r>
      <w:r w:rsidR="00CA3F4B" w:rsidRPr="006C4036">
        <w:rPr>
          <w:rFonts w:asciiTheme="minorHAnsi" w:hAnsiTheme="minorHAnsi" w:cstheme="minorHAnsi"/>
          <w:sz w:val="22"/>
        </w:rPr>
        <w:t xml:space="preserve"> – Intesa San Paolo spa</w:t>
      </w:r>
      <w:r w:rsidR="00CA3F4B" w:rsidRPr="006C4036">
        <w:rPr>
          <w:rStyle w:val="Enfasigrassetto"/>
          <w:rFonts w:asciiTheme="minorHAnsi" w:hAnsiTheme="minorHAnsi" w:cstheme="minorHAnsi"/>
          <w:b w:val="0"/>
          <w:sz w:val="22"/>
        </w:rPr>
        <w:t>:</w:t>
      </w:r>
      <w:r w:rsidR="00CA3F4B" w:rsidRPr="006C4036">
        <w:rPr>
          <w:rFonts w:asciiTheme="minorHAnsi" w:hAnsiTheme="minorHAnsi" w:cstheme="minorHAnsi"/>
          <w:sz w:val="22"/>
        </w:rPr>
        <w:t xml:space="preserve"> codice IBAN IT96D0306902520100000046027.</w:t>
      </w:r>
    </w:p>
    <w:p w14:paraId="02AE1C24" w14:textId="2A1BF522" w:rsidR="008B5E53" w:rsidRPr="006C4036" w:rsidRDefault="008B5E53" w:rsidP="008B5E53">
      <w:pPr>
        <w:spacing w:before="120" w:after="60"/>
        <w:rPr>
          <w:rFonts w:asciiTheme="minorHAnsi" w:hAnsiTheme="minorHAnsi" w:cstheme="minorHAnsi"/>
          <w:sz w:val="22"/>
        </w:rPr>
      </w:pPr>
      <w:r w:rsidRPr="006C4036">
        <w:rPr>
          <w:rFonts w:asciiTheme="minorHAnsi" w:hAnsiTheme="minorHAnsi" w:cstheme="minorHAnsi"/>
          <w:sz w:val="22"/>
        </w:rPr>
        <w:t xml:space="preserve">Per depositi cauzionali il codice Ente assegnato all’Azienda da parte del Tesoriere è il 1040039 con sottoconto IT29S0306902520100000300028 collegato al codice IBAN indicato.     </w:t>
      </w:r>
    </w:p>
    <w:p w14:paraId="6C7A4BD2" w14:textId="77777777" w:rsidR="008B5E53" w:rsidRPr="006C4036" w:rsidRDefault="008B5E53" w:rsidP="008B5E53">
      <w:pPr>
        <w:spacing w:before="120" w:after="60"/>
        <w:ind w:left="425" w:hanging="425"/>
        <w:rPr>
          <w:rFonts w:asciiTheme="minorHAnsi" w:hAnsiTheme="minorHAnsi" w:cstheme="minorHAnsi"/>
          <w:sz w:val="22"/>
        </w:rPr>
      </w:pPr>
      <w:r w:rsidRPr="006C4036">
        <w:rPr>
          <w:rFonts w:asciiTheme="minorHAnsi" w:hAnsiTheme="minorHAnsi" w:cstheme="minorHAnsi"/>
          <w:sz w:val="22"/>
        </w:rPr>
        <w:t>Per pagamenti provenienti dall’estero, Codice BIC: BCITITMM.</w:t>
      </w:r>
    </w:p>
    <w:p w14:paraId="181BEF0A" w14:textId="77777777" w:rsidR="008B5E53" w:rsidRPr="006C4036" w:rsidRDefault="008B5E53" w:rsidP="00F6778C">
      <w:pPr>
        <w:spacing w:before="60" w:after="60"/>
        <w:rPr>
          <w:rFonts w:asciiTheme="minorHAnsi" w:hAnsiTheme="minorHAnsi" w:cstheme="minorHAnsi"/>
          <w:sz w:val="22"/>
        </w:rPr>
      </w:pPr>
    </w:p>
    <w:p w14:paraId="267104B2" w14:textId="5F71BD09" w:rsidR="0065511E" w:rsidRPr="006C4036" w:rsidRDefault="0065511E" w:rsidP="00903622">
      <w:pPr>
        <w:spacing w:before="60" w:after="60"/>
        <w:rPr>
          <w:rFonts w:asciiTheme="minorHAnsi" w:hAnsiTheme="minorHAnsi" w:cstheme="minorHAnsi"/>
          <w:sz w:val="22"/>
        </w:rPr>
      </w:pPr>
      <w:r w:rsidRPr="006C4036">
        <w:rPr>
          <w:rFonts w:asciiTheme="minorHAnsi" w:hAnsiTheme="minorHAnsi" w:cstheme="minorHAnsi"/>
          <w:sz w:val="22"/>
        </w:rPr>
        <w:t xml:space="preserve">La fideiussione </w:t>
      </w:r>
      <w:r w:rsidR="00F131CC" w:rsidRPr="006C4036">
        <w:rPr>
          <w:rFonts w:asciiTheme="minorHAnsi" w:hAnsiTheme="minorHAnsi" w:cstheme="minorHAnsi"/>
          <w:sz w:val="22"/>
        </w:rPr>
        <w:t>può essere</w:t>
      </w:r>
      <w:r w:rsidRPr="006C4036">
        <w:rPr>
          <w:rFonts w:asciiTheme="minorHAnsi" w:hAnsiTheme="minorHAnsi" w:cstheme="minorHAnsi"/>
          <w:sz w:val="22"/>
        </w:rPr>
        <w:t xml:space="preserve"> r</w:t>
      </w:r>
      <w:r w:rsidR="00870286" w:rsidRPr="006C4036">
        <w:rPr>
          <w:rFonts w:asciiTheme="minorHAnsi" w:hAnsiTheme="minorHAnsi" w:cstheme="minorHAnsi"/>
          <w:sz w:val="22"/>
        </w:rPr>
        <w:t>ilasciata</w:t>
      </w:r>
      <w:r w:rsidRPr="006C4036">
        <w:rPr>
          <w:rFonts w:asciiTheme="minorHAnsi" w:hAnsiTheme="minorHAnsi" w:cstheme="minorHAnsi"/>
          <w:sz w:val="22"/>
        </w:rPr>
        <w:t>:</w:t>
      </w:r>
    </w:p>
    <w:p w14:paraId="5C4CD9FF" w14:textId="3DF7C333" w:rsidR="0065511E" w:rsidRPr="006C4036" w:rsidRDefault="00870286" w:rsidP="00BF6270">
      <w:pPr>
        <w:pStyle w:val="Paragrafoelenco"/>
        <w:numPr>
          <w:ilvl w:val="1"/>
          <w:numId w:val="14"/>
        </w:numPr>
        <w:spacing w:before="60" w:after="60"/>
        <w:ind w:left="426"/>
        <w:rPr>
          <w:rFonts w:asciiTheme="minorHAnsi" w:hAnsiTheme="minorHAnsi" w:cstheme="minorHAnsi"/>
          <w:sz w:val="22"/>
        </w:rPr>
      </w:pPr>
      <w:r w:rsidRPr="006C4036">
        <w:rPr>
          <w:rFonts w:asciiTheme="minorHAnsi" w:hAnsiTheme="minorHAnsi" w:cstheme="minorHAnsi"/>
          <w:sz w:val="22"/>
        </w:rPr>
        <w:t>da imprese bancarie o assicurative che rispond</w:t>
      </w:r>
      <w:r w:rsidR="0065511E" w:rsidRPr="006C4036">
        <w:rPr>
          <w:rFonts w:asciiTheme="minorHAnsi" w:hAnsiTheme="minorHAnsi" w:cstheme="minorHAnsi"/>
          <w:sz w:val="22"/>
        </w:rPr>
        <w:t>ono</w:t>
      </w:r>
      <w:r w:rsidRPr="006C4036">
        <w:rPr>
          <w:rFonts w:asciiTheme="minorHAnsi" w:hAnsiTheme="minorHAnsi" w:cstheme="minorHAnsi"/>
          <w:sz w:val="22"/>
        </w:rPr>
        <w:t xml:space="preserve"> ai requisiti di solvibilità previsti dalle leggi che ne disciplinano le rispettive attività</w:t>
      </w:r>
      <w:r w:rsidR="00260794" w:rsidRPr="006C4036">
        <w:rPr>
          <w:rFonts w:asciiTheme="minorHAnsi" w:hAnsiTheme="minorHAnsi" w:cstheme="minorHAnsi"/>
          <w:sz w:val="22"/>
        </w:rPr>
        <w:t>;</w:t>
      </w:r>
    </w:p>
    <w:p w14:paraId="369BEF98" w14:textId="03FC9D38" w:rsidR="00A42183" w:rsidRPr="006C4036" w:rsidRDefault="00870286" w:rsidP="00BF6270">
      <w:pPr>
        <w:pStyle w:val="Paragrafoelenco"/>
        <w:numPr>
          <w:ilvl w:val="1"/>
          <w:numId w:val="14"/>
        </w:numPr>
        <w:spacing w:before="60" w:after="60"/>
        <w:ind w:left="426"/>
        <w:rPr>
          <w:rFonts w:asciiTheme="minorHAnsi" w:hAnsiTheme="minorHAnsi" w:cstheme="minorHAnsi"/>
          <w:sz w:val="22"/>
        </w:rPr>
      </w:pPr>
      <w:r w:rsidRPr="006C4036">
        <w:rPr>
          <w:rFonts w:asciiTheme="minorHAnsi" w:hAnsiTheme="minorHAnsi" w:cstheme="minorHAnsi"/>
          <w:sz w:val="22"/>
        </w:rPr>
        <w:t>da un intermediario finanziario iscritto nell'albo di cui all'</w:t>
      </w:r>
      <w:hyperlink r:id="rId13" w:anchor="107" w:history="1">
        <w:r w:rsidRPr="006C4036">
          <w:rPr>
            <w:rFonts w:asciiTheme="minorHAnsi" w:hAnsiTheme="minorHAnsi" w:cstheme="minorHAnsi"/>
            <w:sz w:val="22"/>
          </w:rPr>
          <w:t>articolo 106 del decreto legislativo 1 settembre 1993, n. 385</w:t>
        </w:r>
      </w:hyperlink>
      <w:r w:rsidR="0065511E" w:rsidRPr="006C4036">
        <w:rPr>
          <w:rFonts w:asciiTheme="minorHAnsi" w:hAnsiTheme="minorHAnsi" w:cstheme="minorHAnsi"/>
          <w:sz w:val="22"/>
        </w:rPr>
        <w:t>, che</w:t>
      </w:r>
      <w:r w:rsidRPr="006C4036">
        <w:rPr>
          <w:rFonts w:asciiTheme="minorHAnsi" w:hAnsiTheme="minorHAnsi" w:cstheme="minorHAnsi"/>
          <w:sz w:val="22"/>
        </w:rPr>
        <w:t xml:space="preserve"> svolge in via esclusiva o prevalente attività di rilascio di garanzie</w:t>
      </w:r>
      <w:r w:rsidR="00865266" w:rsidRPr="006C4036">
        <w:rPr>
          <w:rFonts w:asciiTheme="minorHAnsi" w:hAnsiTheme="minorHAnsi" w:cstheme="minorHAnsi"/>
          <w:sz w:val="22"/>
        </w:rPr>
        <w:t>, che</w:t>
      </w:r>
      <w:r w:rsidRPr="006C4036">
        <w:rPr>
          <w:rFonts w:asciiTheme="minorHAnsi" w:hAnsiTheme="minorHAnsi" w:cstheme="minorHAnsi"/>
          <w:sz w:val="22"/>
        </w:rPr>
        <w:t xml:space="preserve"> è sottopost</w:t>
      </w:r>
      <w:r w:rsidR="00865266" w:rsidRPr="006C4036">
        <w:rPr>
          <w:rFonts w:asciiTheme="minorHAnsi" w:hAnsiTheme="minorHAnsi" w:cstheme="minorHAnsi"/>
          <w:sz w:val="22"/>
        </w:rPr>
        <w:t>o</w:t>
      </w:r>
      <w:r w:rsidRPr="006C4036">
        <w:rPr>
          <w:rFonts w:asciiTheme="minorHAnsi" w:hAnsiTheme="minorHAnsi" w:cstheme="minorHAnsi"/>
          <w:sz w:val="22"/>
        </w:rPr>
        <w:t xml:space="preserve"> a revisione contabile da parte di una società di revisione iscritta nell'albo previsto dall'articolo 161 del decreto legi</w:t>
      </w:r>
      <w:r w:rsidR="005F328F" w:rsidRPr="006C4036">
        <w:rPr>
          <w:rFonts w:asciiTheme="minorHAnsi" w:hAnsiTheme="minorHAnsi" w:cstheme="minorHAnsi"/>
          <w:sz w:val="22"/>
        </w:rPr>
        <w:t>slativo 24 febbraio 1998, n. 58</w:t>
      </w:r>
      <w:r w:rsidRPr="006C4036">
        <w:rPr>
          <w:rFonts w:asciiTheme="minorHAnsi" w:hAnsiTheme="minorHAnsi" w:cstheme="minorHAnsi"/>
          <w:sz w:val="22"/>
        </w:rPr>
        <w:t>;</w:t>
      </w:r>
      <w:r w:rsidR="00865266" w:rsidRPr="006C4036">
        <w:rPr>
          <w:rFonts w:asciiTheme="minorHAnsi" w:hAnsiTheme="minorHAnsi" w:cstheme="minorHAnsi"/>
          <w:sz w:val="22"/>
        </w:rPr>
        <w:t xml:space="preserve"> e che abbia </w:t>
      </w:r>
      <w:r w:rsidRPr="006C4036">
        <w:rPr>
          <w:rFonts w:asciiTheme="minorHAnsi" w:hAnsiTheme="minorHAnsi" w:cstheme="minorHAnsi"/>
          <w:sz w:val="22"/>
        </w:rPr>
        <w:t>i requisiti minimi di solvibilità richiesti dalla vigente normativa bancaria assicurativa</w:t>
      </w:r>
      <w:r w:rsidR="00865266" w:rsidRPr="006C4036">
        <w:rPr>
          <w:rFonts w:asciiTheme="minorHAnsi" w:hAnsiTheme="minorHAnsi" w:cstheme="minorHAnsi"/>
          <w:sz w:val="22"/>
        </w:rPr>
        <w:t>.</w:t>
      </w:r>
    </w:p>
    <w:p w14:paraId="5CF3B4CD" w14:textId="77777777" w:rsidR="001A5D7F" w:rsidRPr="006C4036" w:rsidRDefault="001A5D7F" w:rsidP="00D164F6">
      <w:pPr>
        <w:spacing w:before="60" w:after="60"/>
        <w:rPr>
          <w:rFonts w:asciiTheme="minorHAnsi" w:hAnsiTheme="minorHAnsi" w:cstheme="minorHAnsi"/>
          <w:sz w:val="22"/>
        </w:rPr>
      </w:pPr>
    </w:p>
    <w:p w14:paraId="42349621" w14:textId="6DBBE958" w:rsidR="00D164F6" w:rsidRPr="006C4036" w:rsidRDefault="00D164F6" w:rsidP="00D164F6">
      <w:pPr>
        <w:spacing w:before="60" w:after="60"/>
        <w:rPr>
          <w:rFonts w:asciiTheme="minorHAnsi" w:hAnsiTheme="minorHAnsi" w:cstheme="minorHAnsi"/>
          <w:sz w:val="22"/>
        </w:rPr>
      </w:pPr>
      <w:r w:rsidRPr="006C4036">
        <w:rPr>
          <w:rFonts w:asciiTheme="minorHAnsi" w:hAnsiTheme="minorHAnsi" w:cstheme="minorHAnsi"/>
          <w:sz w:val="22"/>
        </w:rPr>
        <w:t>Gli operatori economici, prima di procedere alla sottoscrizione della garanzia, sono tenuti a verificare che il soggetto garante sia in possesso dell’autorizzazione al rilascio di garanzie mediante accesso ai seguenti siti internet:</w:t>
      </w:r>
    </w:p>
    <w:p w14:paraId="76705AE8" w14:textId="77777777" w:rsidR="00D164F6" w:rsidRPr="006C4036" w:rsidRDefault="00B7449C" w:rsidP="00D164F6">
      <w:pPr>
        <w:pStyle w:val="Paragrafoelenco"/>
        <w:spacing w:before="60" w:after="60"/>
        <w:ind w:left="0"/>
        <w:rPr>
          <w:rFonts w:asciiTheme="minorHAnsi" w:hAnsiTheme="minorHAnsi" w:cstheme="minorHAnsi"/>
          <w:sz w:val="22"/>
        </w:rPr>
      </w:pPr>
      <w:hyperlink r:id="rId14" w:history="1">
        <w:r w:rsidR="00D164F6" w:rsidRPr="006C4036">
          <w:rPr>
            <w:rStyle w:val="Collegamentoipertestuale"/>
            <w:rFonts w:asciiTheme="minorHAnsi" w:hAnsiTheme="minorHAnsi" w:cstheme="minorHAnsi"/>
            <w:sz w:val="22"/>
          </w:rPr>
          <w:t>http://www.bancaditalia.it/compiti/vigilanza/intermediari/index.html</w:t>
        </w:r>
      </w:hyperlink>
    </w:p>
    <w:p w14:paraId="4F5C7E33" w14:textId="77777777" w:rsidR="00D164F6" w:rsidRPr="006C4036" w:rsidRDefault="00B7449C" w:rsidP="00D164F6">
      <w:pPr>
        <w:spacing w:before="60" w:after="60"/>
        <w:rPr>
          <w:rFonts w:asciiTheme="minorHAnsi" w:hAnsiTheme="minorHAnsi" w:cstheme="minorHAnsi"/>
          <w:sz w:val="22"/>
        </w:rPr>
      </w:pPr>
      <w:hyperlink r:id="rId15" w:history="1">
        <w:r w:rsidR="00D164F6" w:rsidRPr="006C4036">
          <w:rPr>
            <w:rStyle w:val="Collegamentoipertestuale"/>
            <w:rFonts w:asciiTheme="minorHAnsi" w:hAnsiTheme="minorHAnsi" w:cstheme="minorHAnsi"/>
            <w:sz w:val="22"/>
          </w:rPr>
          <w:t>http://www.bancaditalia.it/compiti/vigilanza/avvisi-pub/garanzie-finanziarie/</w:t>
        </w:r>
      </w:hyperlink>
    </w:p>
    <w:p w14:paraId="19C57AB7" w14:textId="77777777" w:rsidR="00D164F6" w:rsidRPr="006C4036" w:rsidRDefault="00B7449C" w:rsidP="00D164F6">
      <w:pPr>
        <w:pStyle w:val="Paragrafoelenco"/>
        <w:spacing w:before="60" w:after="60"/>
        <w:ind w:left="0"/>
        <w:rPr>
          <w:rStyle w:val="Collegamentoipertestuale"/>
          <w:rFonts w:asciiTheme="minorHAnsi" w:hAnsiTheme="minorHAnsi" w:cstheme="minorHAnsi"/>
          <w:sz w:val="22"/>
        </w:rPr>
      </w:pPr>
      <w:hyperlink r:id="rId16" w:history="1">
        <w:r w:rsidR="00D164F6" w:rsidRPr="006C4036">
          <w:rPr>
            <w:rStyle w:val="Collegamentoipertestuale"/>
            <w:rFonts w:asciiTheme="minorHAnsi" w:hAnsiTheme="minorHAnsi" w:cstheme="minorHAnsi"/>
            <w:sz w:val="22"/>
          </w:rPr>
          <w:t>http://www.ivass.it/ivass/imprese_jsp/HomePage.jsp</w:t>
        </w:r>
      </w:hyperlink>
    </w:p>
    <w:p w14:paraId="7FFE6680" w14:textId="77777777" w:rsidR="00B25D54" w:rsidRPr="006C4036" w:rsidRDefault="00B25D54" w:rsidP="00D164F6">
      <w:pPr>
        <w:pStyle w:val="Paragrafoelenco"/>
        <w:spacing w:before="60" w:after="60"/>
        <w:ind w:left="0"/>
        <w:rPr>
          <w:rStyle w:val="Collegamentoipertestuale"/>
          <w:rFonts w:asciiTheme="minorHAnsi" w:hAnsiTheme="minorHAnsi" w:cstheme="minorHAnsi"/>
          <w:sz w:val="22"/>
        </w:rPr>
      </w:pPr>
    </w:p>
    <w:p w14:paraId="77B6F138" w14:textId="77777777" w:rsidR="0079408A" w:rsidRPr="006C4036" w:rsidRDefault="0079408A" w:rsidP="0079408A">
      <w:pPr>
        <w:pBdr>
          <w:top w:val="single" w:sz="4" w:space="1" w:color="auto"/>
          <w:left w:val="single" w:sz="4" w:space="4" w:color="auto"/>
          <w:bottom w:val="single" w:sz="4" w:space="1" w:color="auto"/>
          <w:right w:val="single" w:sz="4" w:space="4" w:color="auto"/>
        </w:pBdr>
        <w:spacing w:before="60" w:after="60"/>
        <w:jc w:val="left"/>
        <w:rPr>
          <w:rFonts w:asciiTheme="minorHAnsi" w:hAnsiTheme="minorHAnsi" w:cstheme="minorHAnsi"/>
          <w:i/>
          <w:sz w:val="22"/>
        </w:rPr>
      </w:pPr>
      <w:r w:rsidRPr="006C4036">
        <w:rPr>
          <w:rFonts w:asciiTheme="minorHAnsi" w:hAnsiTheme="minorHAnsi" w:cstheme="minorHAnsi"/>
          <w:i/>
          <w:sz w:val="22"/>
        </w:rPr>
        <w:t xml:space="preserve">N.B.: Si raccomanda di prendere visione del documento denominato </w:t>
      </w:r>
      <w:hyperlink r:id="rId17" w:history="1">
        <w:r w:rsidRPr="006C4036">
          <w:rPr>
            <w:rStyle w:val="Collegamentoipertestuale"/>
            <w:rFonts w:asciiTheme="minorHAnsi" w:hAnsiTheme="minorHAnsi" w:cstheme="minorHAnsi"/>
            <w:i/>
            <w:sz w:val="22"/>
          </w:rPr>
          <w:t>https://www.anticorruzione.it/-/garanzie-finanziarie</w:t>
        </w:r>
      </w:hyperlink>
    </w:p>
    <w:p w14:paraId="7A896E55" w14:textId="77777777" w:rsidR="00364DF1" w:rsidRPr="006C4036" w:rsidRDefault="00364DF1" w:rsidP="00364DF1">
      <w:pPr>
        <w:spacing w:before="60" w:after="60"/>
        <w:ind w:left="66"/>
        <w:rPr>
          <w:rFonts w:asciiTheme="minorHAnsi" w:hAnsiTheme="minorHAnsi" w:cstheme="minorHAnsi"/>
          <w:sz w:val="22"/>
        </w:rPr>
      </w:pPr>
    </w:p>
    <w:p w14:paraId="09BFAEFE" w14:textId="7C5C1167" w:rsidR="00D164F6" w:rsidRPr="006C4036" w:rsidRDefault="00D164F6" w:rsidP="00D164F6">
      <w:pPr>
        <w:spacing w:before="60" w:after="60"/>
        <w:ind w:left="66"/>
        <w:rPr>
          <w:rFonts w:asciiTheme="minorHAnsi" w:hAnsiTheme="minorHAnsi" w:cstheme="minorHAnsi"/>
          <w:sz w:val="22"/>
        </w:rPr>
      </w:pPr>
      <w:r w:rsidRPr="006C4036">
        <w:rPr>
          <w:rFonts w:asciiTheme="minorHAnsi" w:hAnsiTheme="minorHAnsi" w:cstheme="minorHAnsi"/>
          <w:sz w:val="22"/>
        </w:rPr>
        <w:t xml:space="preserve">La garanzia fideiussoria deve essere emessa e firmata digitalmente da un soggetto in possesso dei poteri necessari per impegnare il garante. </w:t>
      </w:r>
    </w:p>
    <w:p w14:paraId="4FD7605D" w14:textId="0B2D7BB1" w:rsidR="00533FCD" w:rsidRPr="006C4036" w:rsidRDefault="00F44937" w:rsidP="0079408A">
      <w:pPr>
        <w:spacing w:before="60" w:after="60"/>
        <w:ind w:left="66"/>
        <w:rPr>
          <w:rFonts w:asciiTheme="minorHAnsi" w:hAnsiTheme="minorHAnsi" w:cstheme="minorHAnsi"/>
          <w:sz w:val="22"/>
        </w:rPr>
      </w:pPr>
      <w:r w:rsidRPr="006C4036">
        <w:rPr>
          <w:rFonts w:asciiTheme="minorHAnsi" w:hAnsiTheme="minorHAnsi" w:cstheme="minorHAnsi"/>
          <w:sz w:val="22"/>
        </w:rPr>
        <w:lastRenderedPageBreak/>
        <w:t xml:space="preserve">L’operatore economico presenta una garanzia fideiussoria verificabile telematicamente presso l’emittente, indicando nella domanda il sito internet presso il quale è possibile verificare la garanzia. </w:t>
      </w:r>
    </w:p>
    <w:p w14:paraId="0E90DF97" w14:textId="77777777" w:rsidR="007E5F58" w:rsidRPr="006C4036" w:rsidRDefault="007E5F58" w:rsidP="00865266">
      <w:pPr>
        <w:spacing w:before="60" w:after="60"/>
        <w:rPr>
          <w:rFonts w:asciiTheme="minorHAnsi" w:hAnsiTheme="minorHAnsi" w:cstheme="minorHAnsi"/>
          <w:sz w:val="22"/>
        </w:rPr>
      </w:pPr>
    </w:p>
    <w:p w14:paraId="1FBCDBE9" w14:textId="1112854F" w:rsidR="004C53A8" w:rsidRPr="006C4036" w:rsidRDefault="002507BD" w:rsidP="00865266">
      <w:pPr>
        <w:spacing w:before="60" w:after="60"/>
        <w:rPr>
          <w:rFonts w:asciiTheme="minorHAnsi" w:hAnsiTheme="minorHAnsi" w:cstheme="minorHAnsi"/>
          <w:sz w:val="22"/>
        </w:rPr>
      </w:pPr>
      <w:r w:rsidRPr="006C4036">
        <w:rPr>
          <w:rFonts w:asciiTheme="minorHAnsi" w:hAnsiTheme="minorHAnsi" w:cstheme="minorHAnsi"/>
          <w:sz w:val="22"/>
        </w:rPr>
        <w:t xml:space="preserve">La </w:t>
      </w:r>
      <w:r w:rsidR="00865266" w:rsidRPr="006C4036">
        <w:rPr>
          <w:rFonts w:asciiTheme="minorHAnsi" w:hAnsiTheme="minorHAnsi" w:cstheme="minorHAnsi"/>
          <w:sz w:val="22"/>
        </w:rPr>
        <w:t xml:space="preserve">fideiussione </w:t>
      </w:r>
      <w:r w:rsidR="00870286" w:rsidRPr="006C4036">
        <w:rPr>
          <w:rFonts w:asciiTheme="minorHAnsi" w:hAnsiTheme="minorHAnsi" w:cstheme="minorHAnsi"/>
          <w:sz w:val="22"/>
        </w:rPr>
        <w:t>deve:</w:t>
      </w:r>
    </w:p>
    <w:p w14:paraId="2B4D2CBF" w14:textId="77777777" w:rsidR="004C53A8" w:rsidRPr="006C4036" w:rsidRDefault="00870286" w:rsidP="00BF6270">
      <w:pPr>
        <w:numPr>
          <w:ilvl w:val="2"/>
          <w:numId w:val="24"/>
        </w:numPr>
        <w:spacing w:before="60" w:after="60"/>
        <w:ind w:left="284" w:hanging="284"/>
        <w:rPr>
          <w:rFonts w:asciiTheme="minorHAnsi" w:hAnsiTheme="minorHAnsi" w:cstheme="minorHAnsi"/>
          <w:sz w:val="22"/>
        </w:rPr>
      </w:pPr>
      <w:r w:rsidRPr="006C4036">
        <w:rPr>
          <w:rFonts w:asciiTheme="minorHAnsi" w:hAnsiTheme="minorHAnsi" w:cstheme="minorHAnsi"/>
          <w:sz w:val="22"/>
        </w:rPr>
        <w:t>contenere espressa menzione dell’oggetto del contratto di appalto e del soggetto garantito (stazione appaltante);</w:t>
      </w:r>
    </w:p>
    <w:p w14:paraId="32A95B9D" w14:textId="3AB8F8F2" w:rsidR="00092FE3" w:rsidRPr="006C4036" w:rsidRDefault="00870286" w:rsidP="00BF6270">
      <w:pPr>
        <w:numPr>
          <w:ilvl w:val="2"/>
          <w:numId w:val="24"/>
        </w:numPr>
        <w:spacing w:before="60" w:after="60"/>
        <w:ind w:left="284" w:hanging="284"/>
        <w:rPr>
          <w:rFonts w:asciiTheme="minorHAnsi" w:hAnsiTheme="minorHAnsi" w:cstheme="minorHAnsi"/>
          <w:sz w:val="22"/>
        </w:rPr>
      </w:pPr>
      <w:r w:rsidRPr="006C4036">
        <w:rPr>
          <w:rFonts w:asciiTheme="minorHAnsi" w:hAnsiTheme="minorHAnsi" w:cstheme="minorHAnsi"/>
          <w:sz w:val="22"/>
        </w:rPr>
        <w:t>essere intestata a tutti gli operatori economici del costituito/costituendo raggruppamento temporaneo o consorzio ordinario o GEIE, ovvero a tutte le imprese retiste che partecipano alla gara ovvero, in caso di consorzi di cui all’</w:t>
      </w:r>
      <w:r w:rsidR="00291685" w:rsidRPr="006C4036">
        <w:rPr>
          <w:rFonts w:asciiTheme="minorHAnsi" w:hAnsiTheme="minorHAnsi" w:cstheme="minorHAnsi"/>
          <w:sz w:val="22"/>
        </w:rPr>
        <w:t>articolo</w:t>
      </w:r>
      <w:r w:rsidR="00533FCD" w:rsidRPr="006C4036">
        <w:rPr>
          <w:rFonts w:asciiTheme="minorHAnsi" w:hAnsiTheme="minorHAnsi" w:cstheme="minorHAnsi"/>
          <w:sz w:val="22"/>
        </w:rPr>
        <w:t xml:space="preserve"> </w:t>
      </w:r>
      <w:r w:rsidR="00500DB0" w:rsidRPr="006C4036">
        <w:rPr>
          <w:rFonts w:asciiTheme="minorHAnsi" w:hAnsiTheme="minorHAnsi" w:cstheme="minorHAnsi"/>
          <w:sz w:val="22"/>
        </w:rPr>
        <w:t>65</w:t>
      </w:r>
      <w:r w:rsidR="00533FCD" w:rsidRPr="006C4036">
        <w:rPr>
          <w:rFonts w:asciiTheme="minorHAnsi" w:hAnsiTheme="minorHAnsi" w:cstheme="minorHAnsi"/>
          <w:sz w:val="22"/>
        </w:rPr>
        <w:t>, comma 2 lettere</w:t>
      </w:r>
      <w:r w:rsidRPr="006C4036">
        <w:rPr>
          <w:rFonts w:asciiTheme="minorHAnsi" w:hAnsiTheme="minorHAnsi" w:cstheme="minorHAnsi"/>
          <w:sz w:val="22"/>
        </w:rPr>
        <w:t xml:space="preserve"> b)</w:t>
      </w:r>
      <w:r w:rsidR="00500DB0" w:rsidRPr="006C4036">
        <w:rPr>
          <w:rFonts w:asciiTheme="minorHAnsi" w:hAnsiTheme="minorHAnsi" w:cstheme="minorHAnsi"/>
          <w:sz w:val="22"/>
        </w:rPr>
        <w:t>,</w:t>
      </w:r>
      <w:r w:rsidRPr="006C4036">
        <w:rPr>
          <w:rFonts w:asciiTheme="minorHAnsi" w:hAnsiTheme="minorHAnsi" w:cstheme="minorHAnsi"/>
          <w:sz w:val="22"/>
        </w:rPr>
        <w:t xml:space="preserve"> c)</w:t>
      </w:r>
      <w:r w:rsidR="00500DB0" w:rsidRPr="006C4036">
        <w:rPr>
          <w:rFonts w:asciiTheme="minorHAnsi" w:hAnsiTheme="minorHAnsi" w:cstheme="minorHAnsi"/>
          <w:sz w:val="22"/>
        </w:rPr>
        <w:t>, d)</w:t>
      </w:r>
      <w:r w:rsidRPr="006C4036">
        <w:rPr>
          <w:rFonts w:asciiTheme="minorHAnsi" w:hAnsiTheme="minorHAnsi" w:cstheme="minorHAnsi"/>
          <w:sz w:val="22"/>
        </w:rPr>
        <w:t xml:space="preserve"> del Codice, al solo consorzio;</w:t>
      </w:r>
    </w:p>
    <w:p w14:paraId="6D7DCBC2" w14:textId="3ACF02C0" w:rsidR="004C53A8" w:rsidRPr="006C4036" w:rsidRDefault="00870286" w:rsidP="00BF6270">
      <w:pPr>
        <w:numPr>
          <w:ilvl w:val="2"/>
          <w:numId w:val="24"/>
        </w:numPr>
        <w:spacing w:before="60" w:after="60"/>
        <w:ind w:left="284" w:hanging="284"/>
        <w:rPr>
          <w:rFonts w:asciiTheme="minorHAnsi" w:hAnsiTheme="minorHAnsi" w:cstheme="minorHAnsi"/>
          <w:sz w:val="22"/>
        </w:rPr>
      </w:pPr>
      <w:r w:rsidRPr="006C4036">
        <w:rPr>
          <w:rFonts w:asciiTheme="minorHAnsi" w:hAnsiTheme="minorHAnsi" w:cstheme="minorHAnsi"/>
          <w:sz w:val="22"/>
        </w:rPr>
        <w:t>essere conforme allo schema tipo approvato con decreto del Ministro dello sviluppo economico del</w:t>
      </w:r>
      <w:r w:rsidR="00865266" w:rsidRPr="006C4036">
        <w:rPr>
          <w:rFonts w:asciiTheme="minorHAnsi" w:hAnsiTheme="minorHAnsi" w:cstheme="minorHAnsi"/>
          <w:sz w:val="22"/>
        </w:rPr>
        <w:t xml:space="preserve"> </w:t>
      </w:r>
      <w:r w:rsidR="00B205AA" w:rsidRPr="006C4036">
        <w:rPr>
          <w:rFonts w:asciiTheme="minorHAnsi" w:hAnsiTheme="minorHAnsi" w:cstheme="minorHAnsi"/>
          <w:sz w:val="22"/>
        </w:rPr>
        <w:t>16 settembre 2022 n. 193</w:t>
      </w:r>
      <w:r w:rsidRPr="006C4036">
        <w:rPr>
          <w:rFonts w:asciiTheme="minorHAnsi" w:hAnsiTheme="minorHAnsi" w:cstheme="minorHAnsi"/>
          <w:sz w:val="22"/>
        </w:rPr>
        <w:t>;</w:t>
      </w:r>
    </w:p>
    <w:p w14:paraId="0DFEC432" w14:textId="04D93E57" w:rsidR="004C53A8" w:rsidRPr="006C4036" w:rsidRDefault="00870286" w:rsidP="00BF6270">
      <w:pPr>
        <w:numPr>
          <w:ilvl w:val="2"/>
          <w:numId w:val="24"/>
        </w:numPr>
        <w:spacing w:before="60" w:after="60"/>
        <w:ind w:left="284" w:hanging="284"/>
        <w:rPr>
          <w:rFonts w:asciiTheme="minorHAnsi" w:hAnsiTheme="minorHAnsi" w:cstheme="minorHAnsi"/>
          <w:sz w:val="22"/>
        </w:rPr>
      </w:pPr>
      <w:r w:rsidRPr="006C4036">
        <w:rPr>
          <w:rFonts w:asciiTheme="minorHAnsi" w:hAnsiTheme="minorHAnsi" w:cstheme="minorHAnsi"/>
          <w:sz w:val="22"/>
        </w:rPr>
        <w:t xml:space="preserve">avere validità per </w:t>
      </w:r>
      <w:r w:rsidRPr="006C4036">
        <w:rPr>
          <w:rFonts w:asciiTheme="minorHAnsi" w:hAnsiTheme="minorHAnsi" w:cstheme="minorHAnsi"/>
          <w:i/>
          <w:sz w:val="22"/>
        </w:rPr>
        <w:t>180 gg.</w:t>
      </w:r>
      <w:r w:rsidRPr="006C4036">
        <w:rPr>
          <w:rFonts w:asciiTheme="minorHAnsi" w:hAnsiTheme="minorHAnsi" w:cstheme="minorHAnsi"/>
          <w:sz w:val="22"/>
        </w:rPr>
        <w:t xml:space="preserve"> dalla data di presentazione dell’offerta; </w:t>
      </w:r>
    </w:p>
    <w:p w14:paraId="01B9693E" w14:textId="77777777" w:rsidR="004C53A8" w:rsidRPr="006C4036" w:rsidRDefault="00870286" w:rsidP="00BF6270">
      <w:pPr>
        <w:numPr>
          <w:ilvl w:val="2"/>
          <w:numId w:val="24"/>
        </w:numPr>
        <w:spacing w:before="60" w:after="60"/>
        <w:ind w:left="284" w:hanging="284"/>
        <w:rPr>
          <w:rFonts w:asciiTheme="minorHAnsi" w:hAnsiTheme="minorHAnsi" w:cstheme="minorHAnsi"/>
          <w:sz w:val="22"/>
        </w:rPr>
      </w:pPr>
      <w:r w:rsidRPr="006C4036">
        <w:rPr>
          <w:rFonts w:asciiTheme="minorHAnsi" w:hAnsiTheme="minorHAnsi" w:cstheme="minorHAnsi"/>
          <w:sz w:val="22"/>
        </w:rPr>
        <w:t xml:space="preserve">prevedere espressamente: </w:t>
      </w:r>
    </w:p>
    <w:p w14:paraId="4107100B" w14:textId="5524E11C" w:rsidR="004C53A8" w:rsidRPr="006C4036" w:rsidRDefault="00870286" w:rsidP="00BF6270">
      <w:pPr>
        <w:numPr>
          <w:ilvl w:val="3"/>
          <w:numId w:val="24"/>
        </w:numPr>
        <w:spacing w:before="60" w:after="60"/>
        <w:ind w:left="709" w:hanging="425"/>
        <w:rPr>
          <w:rFonts w:asciiTheme="minorHAnsi" w:hAnsiTheme="minorHAnsi" w:cstheme="minorHAnsi"/>
          <w:sz w:val="22"/>
        </w:rPr>
      </w:pPr>
      <w:r w:rsidRPr="006C4036">
        <w:rPr>
          <w:rFonts w:asciiTheme="minorHAnsi" w:hAnsiTheme="minorHAnsi" w:cstheme="minorHAnsi"/>
          <w:sz w:val="22"/>
        </w:rPr>
        <w:t>la rinuncia al beneficio della preventiva escussione del debitore principale di cui all’</w:t>
      </w:r>
      <w:r w:rsidR="00291685" w:rsidRPr="006C4036">
        <w:rPr>
          <w:rFonts w:asciiTheme="minorHAnsi" w:hAnsiTheme="minorHAnsi" w:cstheme="minorHAnsi"/>
          <w:sz w:val="22"/>
        </w:rPr>
        <w:t>articolo</w:t>
      </w:r>
      <w:r w:rsidRPr="006C4036">
        <w:rPr>
          <w:rFonts w:asciiTheme="minorHAnsi" w:hAnsiTheme="minorHAnsi" w:cstheme="minorHAnsi"/>
          <w:sz w:val="22"/>
        </w:rPr>
        <w:t xml:space="preserve"> 1944 del </w:t>
      </w:r>
      <w:r w:rsidR="00865266" w:rsidRPr="006C4036">
        <w:rPr>
          <w:rFonts w:asciiTheme="minorHAnsi" w:hAnsiTheme="minorHAnsi" w:cstheme="minorHAnsi"/>
          <w:sz w:val="22"/>
        </w:rPr>
        <w:t>Codice civile</w:t>
      </w:r>
      <w:r w:rsidRPr="006C4036">
        <w:rPr>
          <w:rFonts w:asciiTheme="minorHAnsi" w:hAnsiTheme="minorHAnsi" w:cstheme="minorHAnsi"/>
          <w:sz w:val="22"/>
        </w:rPr>
        <w:t xml:space="preserve">; </w:t>
      </w:r>
    </w:p>
    <w:p w14:paraId="46FF4965" w14:textId="5117F8CF" w:rsidR="004C53A8" w:rsidRPr="006C4036" w:rsidRDefault="00870286" w:rsidP="00BF6270">
      <w:pPr>
        <w:numPr>
          <w:ilvl w:val="3"/>
          <w:numId w:val="24"/>
        </w:numPr>
        <w:spacing w:before="60" w:after="60"/>
        <w:ind w:left="709" w:hanging="425"/>
        <w:rPr>
          <w:rFonts w:asciiTheme="minorHAnsi" w:hAnsiTheme="minorHAnsi" w:cstheme="minorHAnsi"/>
          <w:sz w:val="22"/>
        </w:rPr>
      </w:pPr>
      <w:r w:rsidRPr="006C4036">
        <w:rPr>
          <w:rFonts w:asciiTheme="minorHAnsi" w:hAnsiTheme="minorHAnsi" w:cstheme="minorHAnsi"/>
          <w:sz w:val="22"/>
        </w:rPr>
        <w:t>la rinuncia ad eccepire la decorrenza dei termini di cui all’</w:t>
      </w:r>
      <w:r w:rsidR="00291685" w:rsidRPr="006C4036">
        <w:rPr>
          <w:rFonts w:asciiTheme="minorHAnsi" w:hAnsiTheme="minorHAnsi" w:cstheme="minorHAnsi"/>
          <w:sz w:val="22"/>
        </w:rPr>
        <w:t>articolo</w:t>
      </w:r>
      <w:r w:rsidRPr="006C4036">
        <w:rPr>
          <w:rFonts w:asciiTheme="minorHAnsi" w:hAnsiTheme="minorHAnsi" w:cstheme="minorHAnsi"/>
          <w:sz w:val="22"/>
        </w:rPr>
        <w:t xml:space="preserve"> 1957, secondo comma, del </w:t>
      </w:r>
      <w:r w:rsidR="00865266" w:rsidRPr="006C4036">
        <w:rPr>
          <w:rFonts w:asciiTheme="minorHAnsi" w:hAnsiTheme="minorHAnsi" w:cstheme="minorHAnsi"/>
          <w:sz w:val="22"/>
        </w:rPr>
        <w:t>Codice civile</w:t>
      </w:r>
      <w:r w:rsidRPr="006C4036">
        <w:rPr>
          <w:rFonts w:asciiTheme="minorHAnsi" w:hAnsiTheme="minorHAnsi" w:cstheme="minorHAnsi"/>
          <w:sz w:val="22"/>
        </w:rPr>
        <w:t xml:space="preserve">; </w:t>
      </w:r>
    </w:p>
    <w:p w14:paraId="4AAF788A" w14:textId="19735B84" w:rsidR="004C53A8" w:rsidRPr="006C4036" w:rsidRDefault="00870286" w:rsidP="00BF6270">
      <w:pPr>
        <w:numPr>
          <w:ilvl w:val="3"/>
          <w:numId w:val="24"/>
        </w:numPr>
        <w:spacing w:before="60" w:after="60"/>
        <w:ind w:left="709" w:hanging="425"/>
        <w:rPr>
          <w:rFonts w:asciiTheme="minorHAnsi" w:hAnsiTheme="minorHAnsi" w:cstheme="minorHAnsi"/>
          <w:sz w:val="22"/>
        </w:rPr>
      </w:pPr>
      <w:r w:rsidRPr="006C4036">
        <w:rPr>
          <w:rFonts w:asciiTheme="minorHAnsi" w:hAnsiTheme="minorHAnsi" w:cstheme="minorHAnsi"/>
          <w:sz w:val="22"/>
        </w:rPr>
        <w:t>l’operatività della stessa entro quindici giorni a semplice richiesta scritta della stazione appaltante</w:t>
      </w:r>
      <w:r w:rsidR="002507BD" w:rsidRPr="006C4036">
        <w:rPr>
          <w:rFonts w:asciiTheme="minorHAnsi" w:hAnsiTheme="minorHAnsi" w:cstheme="minorHAnsi"/>
          <w:sz w:val="22"/>
        </w:rPr>
        <w:t>.</w:t>
      </w:r>
      <w:r w:rsidRPr="006C4036">
        <w:rPr>
          <w:rFonts w:asciiTheme="minorHAnsi" w:hAnsiTheme="minorHAnsi" w:cstheme="minorHAnsi"/>
          <w:sz w:val="22"/>
        </w:rPr>
        <w:t xml:space="preserve"> </w:t>
      </w:r>
    </w:p>
    <w:p w14:paraId="27B905C7" w14:textId="6A951886" w:rsidR="004C53A8" w:rsidRPr="006C4036" w:rsidRDefault="00870286" w:rsidP="00BF6270">
      <w:pPr>
        <w:numPr>
          <w:ilvl w:val="0"/>
          <w:numId w:val="25"/>
        </w:numPr>
        <w:spacing w:before="60" w:after="60"/>
        <w:ind w:left="284" w:hanging="284"/>
        <w:rPr>
          <w:rFonts w:asciiTheme="minorHAnsi" w:hAnsiTheme="minorHAnsi" w:cstheme="minorHAnsi"/>
          <w:sz w:val="22"/>
        </w:rPr>
      </w:pPr>
      <w:bookmarkStart w:id="1660" w:name="_Ref496519438"/>
      <w:r w:rsidRPr="006C4036">
        <w:rPr>
          <w:rFonts w:asciiTheme="minorHAnsi" w:hAnsiTheme="minorHAnsi" w:cstheme="minorHAnsi"/>
          <w:sz w:val="22"/>
        </w:rPr>
        <w:t>essere corredata dall’impegno del garante a rinnovare la garanzia ai sensi dell’</w:t>
      </w:r>
      <w:r w:rsidR="00291685" w:rsidRPr="006C4036">
        <w:rPr>
          <w:rFonts w:asciiTheme="minorHAnsi" w:hAnsiTheme="minorHAnsi" w:cstheme="minorHAnsi"/>
          <w:sz w:val="22"/>
        </w:rPr>
        <w:t>articolo</w:t>
      </w:r>
      <w:r w:rsidRPr="006C4036">
        <w:rPr>
          <w:rFonts w:asciiTheme="minorHAnsi" w:hAnsiTheme="minorHAnsi" w:cstheme="minorHAnsi"/>
          <w:sz w:val="22"/>
        </w:rPr>
        <w:t xml:space="preserve"> </w:t>
      </w:r>
      <w:r w:rsidR="00B205AA" w:rsidRPr="006C4036">
        <w:rPr>
          <w:rFonts w:asciiTheme="minorHAnsi" w:hAnsiTheme="minorHAnsi" w:cstheme="minorHAnsi"/>
          <w:sz w:val="22"/>
        </w:rPr>
        <w:t>106</w:t>
      </w:r>
      <w:r w:rsidRPr="006C4036">
        <w:rPr>
          <w:rFonts w:asciiTheme="minorHAnsi" w:hAnsiTheme="minorHAnsi" w:cstheme="minorHAnsi"/>
          <w:sz w:val="22"/>
        </w:rPr>
        <w:t>, comma 5 del Codice, su richiesta della staz</w:t>
      </w:r>
      <w:r w:rsidR="00533FCD" w:rsidRPr="006C4036">
        <w:rPr>
          <w:rFonts w:asciiTheme="minorHAnsi" w:hAnsiTheme="minorHAnsi" w:cstheme="minorHAnsi"/>
          <w:sz w:val="22"/>
        </w:rPr>
        <w:t xml:space="preserve">ione appaltante per ulteriori </w:t>
      </w:r>
      <w:r w:rsidR="00D40850">
        <w:rPr>
          <w:rFonts w:asciiTheme="minorHAnsi" w:hAnsiTheme="minorHAnsi" w:cstheme="minorHAnsi"/>
          <w:sz w:val="22"/>
        </w:rPr>
        <w:t>90</w:t>
      </w:r>
      <w:r w:rsidRPr="006C4036">
        <w:rPr>
          <w:rFonts w:asciiTheme="minorHAnsi" w:hAnsiTheme="minorHAnsi" w:cstheme="minorHAnsi"/>
          <w:i/>
          <w:iCs/>
          <w:sz w:val="22"/>
        </w:rPr>
        <w:t xml:space="preserve"> </w:t>
      </w:r>
      <w:r w:rsidRPr="006C4036">
        <w:rPr>
          <w:rFonts w:asciiTheme="minorHAnsi" w:hAnsiTheme="minorHAnsi" w:cstheme="minorHAnsi"/>
          <w:sz w:val="22"/>
        </w:rPr>
        <w:t>giorni, nel caso in cui al momento della sua scadenza non sia ancora intervenuta l’aggiudicazione</w:t>
      </w:r>
      <w:bookmarkEnd w:id="1660"/>
      <w:r w:rsidR="002507BD" w:rsidRPr="006C4036">
        <w:rPr>
          <w:rFonts w:asciiTheme="minorHAnsi" w:hAnsiTheme="minorHAnsi" w:cstheme="minorHAnsi"/>
          <w:sz w:val="22"/>
        </w:rPr>
        <w:t>.</w:t>
      </w:r>
    </w:p>
    <w:p w14:paraId="6235AC44" w14:textId="0FF18C98" w:rsidR="004C53A8" w:rsidRPr="006C4036" w:rsidRDefault="00870286" w:rsidP="00533FCD">
      <w:pPr>
        <w:spacing w:before="120" w:after="60"/>
        <w:rPr>
          <w:rFonts w:asciiTheme="minorHAnsi" w:hAnsiTheme="minorHAnsi" w:cstheme="minorHAnsi"/>
          <w:sz w:val="22"/>
        </w:rPr>
      </w:pPr>
      <w:r w:rsidRPr="006C4036">
        <w:rPr>
          <w:rFonts w:asciiTheme="minorHAnsi" w:hAnsiTheme="minorHAnsi" w:cstheme="minorHAnsi"/>
          <w:sz w:val="22"/>
        </w:rPr>
        <w:t xml:space="preserve">In caso di richiesta di estensione della durata e validità dell’offerta e della garanzia fideiussoria, il concorrente </w:t>
      </w:r>
      <w:r w:rsidR="00D74FA2" w:rsidRPr="006C4036">
        <w:rPr>
          <w:rFonts w:asciiTheme="minorHAnsi" w:hAnsiTheme="minorHAnsi" w:cstheme="minorHAnsi"/>
          <w:color w:val="000000" w:themeColor="text1"/>
          <w:sz w:val="22"/>
        </w:rPr>
        <w:t>potrà produrre</w:t>
      </w:r>
      <w:r w:rsidRPr="006C4036">
        <w:rPr>
          <w:rFonts w:asciiTheme="minorHAnsi" w:hAnsiTheme="minorHAnsi" w:cstheme="minorHAnsi"/>
          <w:color w:val="000000" w:themeColor="text1"/>
          <w:sz w:val="22"/>
        </w:rPr>
        <w:t xml:space="preserve"> </w:t>
      </w:r>
      <w:r w:rsidR="0040308B" w:rsidRPr="006C4036">
        <w:rPr>
          <w:rFonts w:asciiTheme="minorHAnsi" w:hAnsiTheme="minorHAnsi" w:cstheme="minorHAnsi"/>
          <w:sz w:val="22"/>
        </w:rPr>
        <w:t xml:space="preserve">nelle medesime forme di cui sopra </w:t>
      </w:r>
      <w:r w:rsidRPr="006C4036">
        <w:rPr>
          <w:rFonts w:asciiTheme="minorHAnsi" w:hAnsiTheme="minorHAnsi" w:cstheme="minorHAnsi"/>
          <w:sz w:val="22"/>
        </w:rPr>
        <w:t xml:space="preserve">una nuova garanzia provvisoria </w:t>
      </w:r>
      <w:r w:rsidR="00D74FA2" w:rsidRPr="006C4036">
        <w:rPr>
          <w:rFonts w:asciiTheme="minorHAnsi" w:hAnsiTheme="minorHAnsi" w:cstheme="minorHAnsi"/>
          <w:sz w:val="22"/>
        </w:rPr>
        <w:t xml:space="preserve">del medesimo o </w:t>
      </w:r>
      <w:r w:rsidRPr="006C4036">
        <w:rPr>
          <w:rFonts w:asciiTheme="minorHAnsi" w:hAnsiTheme="minorHAnsi" w:cstheme="minorHAnsi"/>
          <w:sz w:val="22"/>
        </w:rPr>
        <w:t>di altro garante, in sostituzione della precedente, a condizione che abbia espressa decorrenza dalla data di presentazione dell’offerta</w:t>
      </w:r>
      <w:r w:rsidR="00D74FA2" w:rsidRPr="006C4036">
        <w:rPr>
          <w:rFonts w:asciiTheme="minorHAnsi" w:hAnsiTheme="minorHAnsi" w:cstheme="minorHAnsi"/>
          <w:sz w:val="22"/>
        </w:rPr>
        <w:t>.</w:t>
      </w:r>
    </w:p>
    <w:p w14:paraId="5443A3D4" w14:textId="607FD06A" w:rsidR="00B95FCA" w:rsidRPr="006C4036" w:rsidRDefault="00B95FCA" w:rsidP="00F37AB2">
      <w:pPr>
        <w:spacing w:before="60" w:after="60"/>
        <w:rPr>
          <w:rFonts w:asciiTheme="minorHAnsi" w:hAnsiTheme="minorHAnsi" w:cstheme="minorHAnsi"/>
          <w:sz w:val="22"/>
        </w:rPr>
      </w:pPr>
      <w:r w:rsidRPr="006C4036">
        <w:rPr>
          <w:rFonts w:asciiTheme="minorHAnsi" w:hAnsiTheme="minorHAnsi" w:cstheme="minorHAnsi"/>
          <w:sz w:val="22"/>
        </w:rPr>
        <w:t>Ai sensi dell’art. 106</w:t>
      </w:r>
      <w:r w:rsidR="00260794" w:rsidRPr="006C4036">
        <w:rPr>
          <w:rFonts w:asciiTheme="minorHAnsi" w:hAnsiTheme="minorHAnsi" w:cstheme="minorHAnsi"/>
          <w:sz w:val="22"/>
        </w:rPr>
        <w:t>,</w:t>
      </w:r>
      <w:r w:rsidRPr="006C4036">
        <w:rPr>
          <w:rFonts w:asciiTheme="minorHAnsi" w:hAnsiTheme="minorHAnsi" w:cstheme="minorHAnsi"/>
          <w:sz w:val="22"/>
        </w:rPr>
        <w:t xml:space="preserve"> comma 8</w:t>
      </w:r>
      <w:r w:rsidR="00260794" w:rsidRPr="006C4036">
        <w:rPr>
          <w:rFonts w:asciiTheme="minorHAnsi" w:hAnsiTheme="minorHAnsi" w:cstheme="minorHAnsi"/>
          <w:sz w:val="22"/>
        </w:rPr>
        <w:t>,</w:t>
      </w:r>
      <w:r w:rsidRPr="006C4036">
        <w:rPr>
          <w:rFonts w:asciiTheme="minorHAnsi" w:hAnsiTheme="minorHAnsi" w:cstheme="minorHAnsi"/>
          <w:sz w:val="22"/>
        </w:rPr>
        <w:t xml:space="preserve"> del Codice l’importo della garanzia è ridotto nei termini di seguito indicati</w:t>
      </w:r>
      <w:r w:rsidR="00AA4E06" w:rsidRPr="006C4036">
        <w:rPr>
          <w:rFonts w:asciiTheme="minorHAnsi" w:hAnsiTheme="minorHAnsi" w:cstheme="minorHAnsi"/>
          <w:sz w:val="22"/>
        </w:rPr>
        <w:t>.</w:t>
      </w:r>
    </w:p>
    <w:p w14:paraId="79A737AA" w14:textId="4AF6E430" w:rsidR="00F37AB2" w:rsidRPr="006C4036" w:rsidRDefault="00B95FCA" w:rsidP="00BF6270">
      <w:pPr>
        <w:pStyle w:val="Paragrafoelenco"/>
        <w:numPr>
          <w:ilvl w:val="1"/>
          <w:numId w:val="42"/>
        </w:numPr>
        <w:spacing w:before="60" w:after="60"/>
        <w:ind w:left="284"/>
        <w:rPr>
          <w:rFonts w:asciiTheme="minorHAnsi" w:hAnsiTheme="minorHAnsi" w:cstheme="minorHAnsi"/>
          <w:sz w:val="22"/>
        </w:rPr>
      </w:pPr>
      <w:r w:rsidRPr="006C4036">
        <w:rPr>
          <w:rFonts w:asciiTheme="minorHAnsi" w:hAnsiTheme="minorHAnsi" w:cstheme="minorHAnsi"/>
          <w:sz w:val="22"/>
        </w:rPr>
        <w:t xml:space="preserve">Riduzione del 30% in caso di possesso della certificazione di qualità conforme alle norme europee della serie UNI CEI ISO 9000. </w:t>
      </w:r>
      <w:r w:rsidR="00F37AB2" w:rsidRPr="006C4036">
        <w:rPr>
          <w:rFonts w:asciiTheme="minorHAnsi" w:hAnsiTheme="minorHAnsi" w:cstheme="minorHAnsi"/>
          <w:sz w:val="22"/>
        </w:rPr>
        <w:t>In caso di partecipazione in forma associata, la riduzione si ottiene:</w:t>
      </w:r>
    </w:p>
    <w:p w14:paraId="2C622A87" w14:textId="44ABC1BD" w:rsidR="004E0358" w:rsidRPr="006C4036" w:rsidRDefault="00FD0C04" w:rsidP="00BF6270">
      <w:pPr>
        <w:pStyle w:val="Paragrafoelenco"/>
        <w:numPr>
          <w:ilvl w:val="1"/>
          <w:numId w:val="27"/>
        </w:numPr>
        <w:spacing w:before="60" w:after="60"/>
        <w:ind w:left="567" w:hanging="284"/>
        <w:rPr>
          <w:rFonts w:asciiTheme="minorHAnsi" w:hAnsiTheme="minorHAnsi" w:cstheme="minorHAnsi"/>
          <w:sz w:val="22"/>
        </w:rPr>
      </w:pPr>
      <w:r w:rsidRPr="006C4036">
        <w:rPr>
          <w:rFonts w:asciiTheme="minorHAnsi" w:hAnsiTheme="minorHAnsi" w:cstheme="minorHAnsi"/>
          <w:sz w:val="22"/>
        </w:rPr>
        <w:t>per i</w:t>
      </w:r>
      <w:r w:rsidR="004E0358" w:rsidRPr="006C4036">
        <w:rPr>
          <w:rFonts w:asciiTheme="minorHAnsi" w:hAnsiTheme="minorHAnsi" w:cstheme="minorHAnsi"/>
          <w:sz w:val="22"/>
        </w:rPr>
        <w:t xml:space="preserve"> soggetti di cui all’articolo </w:t>
      </w:r>
      <w:r w:rsidR="00856A9A" w:rsidRPr="006C4036">
        <w:rPr>
          <w:rFonts w:asciiTheme="minorHAnsi" w:hAnsiTheme="minorHAnsi" w:cstheme="minorHAnsi"/>
          <w:sz w:val="22"/>
        </w:rPr>
        <w:t>65</w:t>
      </w:r>
      <w:r w:rsidR="004E0358" w:rsidRPr="006C4036">
        <w:rPr>
          <w:rFonts w:asciiTheme="minorHAnsi" w:hAnsiTheme="minorHAnsi" w:cstheme="minorHAnsi"/>
          <w:sz w:val="22"/>
        </w:rPr>
        <w:t xml:space="preserve">, comma 2, lettere e), f), g), </w:t>
      </w:r>
      <w:r w:rsidR="009F1AE0" w:rsidRPr="006C4036">
        <w:rPr>
          <w:rFonts w:asciiTheme="minorHAnsi" w:hAnsiTheme="minorHAnsi" w:cstheme="minorHAnsi"/>
          <w:sz w:val="22"/>
        </w:rPr>
        <w:t xml:space="preserve">h) </w:t>
      </w:r>
      <w:r w:rsidR="004E0358" w:rsidRPr="006C4036">
        <w:rPr>
          <w:rFonts w:asciiTheme="minorHAnsi" w:hAnsiTheme="minorHAnsi" w:cstheme="minorHAnsi"/>
          <w:sz w:val="22"/>
        </w:rPr>
        <w:t>del Codice solo se tutt</w:t>
      </w:r>
      <w:r w:rsidR="00AA65BA" w:rsidRPr="006C4036">
        <w:rPr>
          <w:rFonts w:asciiTheme="minorHAnsi" w:hAnsiTheme="minorHAnsi" w:cstheme="minorHAnsi"/>
          <w:sz w:val="22"/>
        </w:rPr>
        <w:t xml:space="preserve">i soggetti </w:t>
      </w:r>
      <w:r w:rsidR="004E0358" w:rsidRPr="006C4036">
        <w:rPr>
          <w:rFonts w:asciiTheme="minorHAnsi" w:hAnsiTheme="minorHAnsi" w:cstheme="minorHAnsi"/>
          <w:sz w:val="22"/>
        </w:rPr>
        <w:t>che costituiscono il raggruppamento, consorzio ordinario o GEIE, o</w:t>
      </w:r>
      <w:r w:rsidR="009F1AE0" w:rsidRPr="006C4036">
        <w:rPr>
          <w:rFonts w:asciiTheme="minorHAnsi" w:hAnsiTheme="minorHAnsi" w:cstheme="minorHAnsi"/>
          <w:sz w:val="22"/>
        </w:rPr>
        <w:t xml:space="preserve"> </w:t>
      </w:r>
      <w:r w:rsidR="004E0358" w:rsidRPr="006C4036">
        <w:rPr>
          <w:rFonts w:asciiTheme="minorHAnsi" w:hAnsiTheme="minorHAnsi" w:cstheme="minorHAnsi"/>
          <w:sz w:val="22"/>
        </w:rPr>
        <w:t>tutte le imprese retiste che partecipano alla gara siano in possesso della certificazione;</w:t>
      </w:r>
    </w:p>
    <w:p w14:paraId="34344392" w14:textId="047086A6" w:rsidR="00690F06" w:rsidRPr="006C4036" w:rsidRDefault="00FD0C04" w:rsidP="00BF6270">
      <w:pPr>
        <w:pStyle w:val="Paragrafoelenco"/>
        <w:numPr>
          <w:ilvl w:val="1"/>
          <w:numId w:val="27"/>
        </w:numPr>
        <w:spacing w:before="60" w:after="60"/>
        <w:ind w:left="567" w:hanging="284"/>
        <w:rPr>
          <w:rFonts w:asciiTheme="minorHAnsi" w:hAnsiTheme="minorHAnsi" w:cstheme="minorHAnsi"/>
          <w:sz w:val="22"/>
        </w:rPr>
      </w:pPr>
      <w:r w:rsidRPr="006C4036">
        <w:rPr>
          <w:rFonts w:asciiTheme="minorHAnsi" w:hAnsiTheme="minorHAnsi" w:cstheme="minorHAnsi"/>
          <w:sz w:val="22"/>
        </w:rPr>
        <w:t>per i</w:t>
      </w:r>
      <w:r w:rsidR="004E0358" w:rsidRPr="006C4036">
        <w:rPr>
          <w:rFonts w:asciiTheme="minorHAnsi" w:hAnsiTheme="minorHAnsi" w:cstheme="minorHAnsi"/>
          <w:sz w:val="22"/>
        </w:rPr>
        <w:t xml:space="preserve"> consorzi di cui all’articolo </w:t>
      </w:r>
      <w:r w:rsidR="00856A9A" w:rsidRPr="006C4036">
        <w:rPr>
          <w:rFonts w:asciiTheme="minorHAnsi" w:hAnsiTheme="minorHAnsi" w:cstheme="minorHAnsi"/>
          <w:sz w:val="22"/>
        </w:rPr>
        <w:t>65</w:t>
      </w:r>
      <w:r w:rsidR="004E0358" w:rsidRPr="006C4036">
        <w:rPr>
          <w:rFonts w:asciiTheme="minorHAnsi" w:hAnsiTheme="minorHAnsi" w:cstheme="minorHAnsi"/>
          <w:sz w:val="22"/>
        </w:rPr>
        <w:t>, comma 2, lettere b)</w:t>
      </w:r>
      <w:r w:rsidR="009F1AE0" w:rsidRPr="006C4036">
        <w:rPr>
          <w:rFonts w:asciiTheme="minorHAnsi" w:hAnsiTheme="minorHAnsi" w:cstheme="minorHAnsi"/>
          <w:sz w:val="22"/>
        </w:rPr>
        <w:t xml:space="preserve">, c), d) </w:t>
      </w:r>
      <w:r w:rsidR="004E0358" w:rsidRPr="006C4036">
        <w:rPr>
          <w:rFonts w:asciiTheme="minorHAnsi" w:hAnsiTheme="minorHAnsi" w:cstheme="minorHAnsi"/>
          <w:sz w:val="22"/>
        </w:rPr>
        <w:t xml:space="preserve">del Codice, </w:t>
      </w:r>
      <w:r w:rsidR="00690F06" w:rsidRPr="006C4036">
        <w:rPr>
          <w:rFonts w:asciiTheme="minorHAnsi" w:hAnsiTheme="minorHAnsi" w:cstheme="minorHAnsi"/>
          <w:sz w:val="22"/>
        </w:rPr>
        <w:t>s</w:t>
      </w:r>
      <w:r w:rsidR="00690F06" w:rsidRPr="006C4036">
        <w:rPr>
          <w:rFonts w:asciiTheme="minorHAnsi" w:hAnsiTheme="minorHAnsi" w:cstheme="minorHAnsi"/>
          <w:bCs/>
          <w:sz w:val="22"/>
        </w:rPr>
        <w:t>e il Consorzio ha dichiarato in fase di offerta che intende eseguire con risorse proprie, sol</w:t>
      </w:r>
      <w:r w:rsidR="00FE4368" w:rsidRPr="006C4036">
        <w:rPr>
          <w:rFonts w:asciiTheme="minorHAnsi" w:hAnsiTheme="minorHAnsi" w:cstheme="minorHAnsi"/>
          <w:bCs/>
          <w:sz w:val="22"/>
        </w:rPr>
        <w:t xml:space="preserve">o </w:t>
      </w:r>
      <w:r w:rsidR="00690F06" w:rsidRPr="006C4036">
        <w:rPr>
          <w:rFonts w:asciiTheme="minorHAnsi" w:hAnsiTheme="minorHAnsi" w:cstheme="minorHAnsi"/>
          <w:bCs/>
          <w:sz w:val="22"/>
        </w:rPr>
        <w:t xml:space="preserve">se il Consorzio possiede </w:t>
      </w:r>
      <w:r w:rsidR="00690F06" w:rsidRPr="006C4036">
        <w:rPr>
          <w:rFonts w:asciiTheme="minorHAnsi" w:hAnsiTheme="minorHAnsi" w:cstheme="minorHAnsi"/>
          <w:bCs/>
          <w:sz w:val="22"/>
        </w:rPr>
        <w:lastRenderedPageBreak/>
        <w:t>la predetta certificazione;  se  il Consorzio ha indicato in fase di offerta che intende assegnare</w:t>
      </w:r>
      <w:r w:rsidR="00690F06" w:rsidRPr="006C4036">
        <w:rPr>
          <w:rFonts w:asciiTheme="minorHAnsi" w:hAnsiTheme="minorHAnsi" w:cstheme="minorHAnsi"/>
          <w:sz w:val="22"/>
        </w:rPr>
        <w:t xml:space="preserve"> parte delle prestazioni a una o più consorziate individuate nell’offerta</w:t>
      </w:r>
      <w:r w:rsidR="00766861" w:rsidRPr="006C4036">
        <w:rPr>
          <w:rFonts w:asciiTheme="minorHAnsi" w:hAnsiTheme="minorHAnsi" w:cstheme="minorHAnsi"/>
          <w:sz w:val="22"/>
        </w:rPr>
        <w:t xml:space="preserve">, solo se sia </w:t>
      </w:r>
      <w:r w:rsidR="00690F06" w:rsidRPr="006C4036">
        <w:rPr>
          <w:rFonts w:asciiTheme="minorHAnsi" w:hAnsiTheme="minorHAnsi" w:cstheme="minorHAnsi"/>
          <w:sz w:val="22"/>
        </w:rPr>
        <w:t xml:space="preserve">il Consorzio </w:t>
      </w:r>
      <w:r w:rsidR="00766861" w:rsidRPr="006C4036">
        <w:rPr>
          <w:rFonts w:asciiTheme="minorHAnsi" w:hAnsiTheme="minorHAnsi" w:cstheme="minorHAnsi"/>
          <w:sz w:val="22"/>
        </w:rPr>
        <w:t>sia la consorziata designata posseggono la predetta certificazione</w:t>
      </w:r>
      <w:r w:rsidR="00445C59" w:rsidRPr="006C4036">
        <w:rPr>
          <w:rFonts w:asciiTheme="minorHAnsi" w:hAnsiTheme="minorHAnsi" w:cstheme="minorHAnsi"/>
          <w:sz w:val="22"/>
        </w:rPr>
        <w:t xml:space="preserve">, </w:t>
      </w:r>
      <w:r w:rsidR="00766861" w:rsidRPr="006C4036">
        <w:rPr>
          <w:rFonts w:asciiTheme="minorHAnsi" w:hAnsiTheme="minorHAnsi" w:cstheme="minorHAnsi"/>
          <w:sz w:val="22"/>
        </w:rPr>
        <w:t>o in alternativa</w:t>
      </w:r>
      <w:r w:rsidR="00260794" w:rsidRPr="006C4036">
        <w:rPr>
          <w:rFonts w:asciiTheme="minorHAnsi" w:hAnsiTheme="minorHAnsi" w:cstheme="minorHAnsi"/>
          <w:sz w:val="22"/>
        </w:rPr>
        <w:t>,</w:t>
      </w:r>
      <w:r w:rsidR="00766861" w:rsidRPr="006C4036">
        <w:rPr>
          <w:rFonts w:asciiTheme="minorHAnsi" w:hAnsiTheme="minorHAnsi" w:cstheme="minorHAnsi"/>
          <w:i/>
          <w:sz w:val="22"/>
        </w:rPr>
        <w:t xml:space="preserve"> </w:t>
      </w:r>
      <w:r w:rsidR="00EC088D" w:rsidRPr="006C4036">
        <w:rPr>
          <w:rFonts w:asciiTheme="minorHAnsi" w:hAnsiTheme="minorHAnsi" w:cstheme="minorHAnsi"/>
          <w:sz w:val="22"/>
        </w:rPr>
        <w:t>se il solo</w:t>
      </w:r>
      <w:r w:rsidR="00690F06" w:rsidRPr="006C4036">
        <w:rPr>
          <w:rFonts w:asciiTheme="minorHAnsi" w:hAnsiTheme="minorHAnsi" w:cstheme="minorHAnsi"/>
          <w:sz w:val="22"/>
        </w:rPr>
        <w:t xml:space="preserve"> Consorzio possiede l</w:t>
      </w:r>
      <w:r w:rsidR="00766861" w:rsidRPr="006C4036">
        <w:rPr>
          <w:rFonts w:asciiTheme="minorHAnsi" w:hAnsiTheme="minorHAnsi" w:cstheme="minorHAnsi"/>
          <w:sz w:val="22"/>
        </w:rPr>
        <w:t>a predetta certificazione e l’ambito di certificazione del suo sistema gestionale include la verifica che l’erogazione della prestazione da parte della consorziata rispetti gli standard fissati dalla certificazione</w:t>
      </w:r>
      <w:r w:rsidR="006A4C81" w:rsidRPr="006C4036">
        <w:rPr>
          <w:rFonts w:asciiTheme="minorHAnsi" w:hAnsiTheme="minorHAnsi" w:cstheme="minorHAnsi"/>
          <w:sz w:val="22"/>
        </w:rPr>
        <w:t>.</w:t>
      </w:r>
      <w:r w:rsidR="00766861" w:rsidRPr="006C4036">
        <w:rPr>
          <w:rFonts w:asciiTheme="minorHAnsi" w:hAnsiTheme="minorHAnsi" w:cstheme="minorHAnsi"/>
          <w:sz w:val="22"/>
        </w:rPr>
        <w:t xml:space="preserve"> </w:t>
      </w:r>
    </w:p>
    <w:p w14:paraId="29D20139" w14:textId="77777777" w:rsidR="00AA4E06" w:rsidRPr="006C4036" w:rsidRDefault="00B95FCA" w:rsidP="00BF6270">
      <w:pPr>
        <w:pStyle w:val="Paragrafoelenco"/>
        <w:numPr>
          <w:ilvl w:val="1"/>
          <w:numId w:val="42"/>
        </w:numPr>
        <w:spacing w:before="60" w:after="60"/>
        <w:ind w:left="284"/>
        <w:rPr>
          <w:rFonts w:asciiTheme="minorHAnsi" w:hAnsiTheme="minorHAnsi" w:cstheme="minorHAnsi"/>
          <w:sz w:val="22"/>
        </w:rPr>
      </w:pPr>
      <w:r w:rsidRPr="006C4036">
        <w:rPr>
          <w:rFonts w:asciiTheme="minorHAnsi" w:hAnsiTheme="minorHAnsi" w:cstheme="minorHAnsi"/>
          <w:sz w:val="22"/>
        </w:rPr>
        <w:t>Riduzione del 50% in caso di partecipazione di micro, piccole e medie imprese e di raggruppamenti di operatori economici o consorzi ordinari costituiti esclusivamente da micro, piccole e medie imprese. Tale riduzione non è cumulabile con quell</w:t>
      </w:r>
      <w:r w:rsidR="00AA4E06" w:rsidRPr="006C4036">
        <w:rPr>
          <w:rFonts w:asciiTheme="minorHAnsi" w:hAnsiTheme="minorHAnsi" w:cstheme="minorHAnsi"/>
          <w:sz w:val="22"/>
        </w:rPr>
        <w:t>a</w:t>
      </w:r>
      <w:r w:rsidRPr="006C4036">
        <w:rPr>
          <w:rFonts w:asciiTheme="minorHAnsi" w:hAnsiTheme="minorHAnsi" w:cstheme="minorHAnsi"/>
          <w:sz w:val="22"/>
        </w:rPr>
        <w:t xml:space="preserve"> indicata alla lett</w:t>
      </w:r>
      <w:r w:rsidR="00AA4E06" w:rsidRPr="006C4036">
        <w:rPr>
          <w:rFonts w:asciiTheme="minorHAnsi" w:hAnsiTheme="minorHAnsi" w:cstheme="minorHAnsi"/>
          <w:sz w:val="22"/>
        </w:rPr>
        <w:t>.</w:t>
      </w:r>
      <w:r w:rsidRPr="006C4036">
        <w:rPr>
          <w:rFonts w:asciiTheme="minorHAnsi" w:hAnsiTheme="minorHAnsi" w:cstheme="minorHAnsi"/>
          <w:sz w:val="22"/>
        </w:rPr>
        <w:t xml:space="preserve"> a).</w:t>
      </w:r>
    </w:p>
    <w:p w14:paraId="4EE93E30" w14:textId="57CD0529" w:rsidR="00AA65BA" w:rsidRPr="006C4036" w:rsidRDefault="00B95FCA" w:rsidP="00BF6270">
      <w:pPr>
        <w:pStyle w:val="Paragrafoelenco"/>
        <w:numPr>
          <w:ilvl w:val="1"/>
          <w:numId w:val="42"/>
        </w:numPr>
        <w:spacing w:before="60" w:after="60"/>
        <w:ind w:left="284"/>
        <w:rPr>
          <w:rFonts w:asciiTheme="minorHAnsi" w:hAnsiTheme="minorHAnsi" w:cstheme="minorHAnsi"/>
          <w:sz w:val="22"/>
        </w:rPr>
      </w:pPr>
      <w:r w:rsidRPr="006C4036">
        <w:rPr>
          <w:rFonts w:asciiTheme="minorHAnsi" w:hAnsiTheme="minorHAnsi" w:cstheme="minorHAnsi"/>
          <w:sz w:val="22"/>
        </w:rPr>
        <w:t>Riduzione</w:t>
      </w:r>
      <w:r w:rsidR="00AA4E06" w:rsidRPr="006C4036">
        <w:rPr>
          <w:rFonts w:asciiTheme="minorHAnsi" w:hAnsiTheme="minorHAnsi" w:cstheme="minorHAnsi"/>
          <w:sz w:val="22"/>
        </w:rPr>
        <w:t xml:space="preserve"> del </w:t>
      </w:r>
      <w:r w:rsidR="00D40850">
        <w:rPr>
          <w:rFonts w:asciiTheme="minorHAnsi" w:hAnsiTheme="minorHAnsi" w:cstheme="minorHAnsi"/>
          <w:sz w:val="22"/>
        </w:rPr>
        <w:t>20</w:t>
      </w:r>
      <w:r w:rsidR="00AA4E06" w:rsidRPr="006C4036">
        <w:rPr>
          <w:rFonts w:asciiTheme="minorHAnsi" w:hAnsiTheme="minorHAnsi" w:cstheme="minorHAnsi"/>
          <w:sz w:val="22"/>
        </w:rPr>
        <w:t xml:space="preserve"> %  in caso di possesso di una o più delle seguenti certificazioni/marchi</w:t>
      </w:r>
      <w:r w:rsidR="00D40850">
        <w:rPr>
          <w:rFonts w:asciiTheme="minorHAnsi" w:hAnsiTheme="minorHAnsi" w:cstheme="minorHAnsi"/>
          <w:sz w:val="22"/>
        </w:rPr>
        <w:t xml:space="preserve"> </w:t>
      </w:r>
      <w:r w:rsidR="00AA4E06" w:rsidRPr="006C4036">
        <w:rPr>
          <w:rFonts w:asciiTheme="minorHAnsi" w:hAnsiTheme="minorHAnsi" w:cstheme="minorHAnsi"/>
          <w:i/>
          <w:iCs/>
          <w:sz w:val="22"/>
        </w:rPr>
        <w:t xml:space="preserve"> tra quelle indicate all’allegato II.13 del codice]</w:t>
      </w:r>
      <w:r w:rsidR="00AA4E06" w:rsidRPr="006C4036">
        <w:rPr>
          <w:rFonts w:asciiTheme="minorHAnsi" w:hAnsiTheme="minorHAnsi" w:cstheme="minorHAnsi"/>
          <w:sz w:val="22"/>
        </w:rPr>
        <w:t>. Tale riduzione è cumulabile con quelle indicate alle lett. a) e b).</w:t>
      </w:r>
      <w:r w:rsidR="00AA65BA" w:rsidRPr="006C4036">
        <w:rPr>
          <w:rFonts w:asciiTheme="minorHAnsi" w:hAnsiTheme="minorHAnsi" w:cstheme="minorHAnsi"/>
          <w:sz w:val="22"/>
        </w:rPr>
        <w:t xml:space="preserve"> </w:t>
      </w:r>
      <w:r w:rsidR="00AA4E06" w:rsidRPr="006C4036">
        <w:rPr>
          <w:rFonts w:asciiTheme="minorHAnsi" w:hAnsiTheme="minorHAnsi" w:cstheme="minorHAnsi"/>
          <w:sz w:val="22"/>
        </w:rPr>
        <w:t xml:space="preserve">In caso di partecipazione in forma associata la riduzione </w:t>
      </w:r>
      <w:r w:rsidR="00AA65BA" w:rsidRPr="006C4036">
        <w:rPr>
          <w:rFonts w:asciiTheme="minorHAnsi" w:hAnsiTheme="minorHAnsi" w:cstheme="minorHAnsi"/>
          <w:sz w:val="22"/>
        </w:rPr>
        <w:t>si ottiene:</w:t>
      </w:r>
    </w:p>
    <w:p w14:paraId="41DE4374" w14:textId="571C4692" w:rsidR="00AA65BA" w:rsidRPr="006C4036" w:rsidRDefault="00AA65BA" w:rsidP="00BF6270">
      <w:pPr>
        <w:pStyle w:val="Paragrafoelenco"/>
        <w:numPr>
          <w:ilvl w:val="1"/>
          <w:numId w:val="27"/>
        </w:numPr>
        <w:spacing w:before="60" w:after="60"/>
        <w:ind w:left="567" w:hanging="284"/>
        <w:rPr>
          <w:rFonts w:asciiTheme="minorHAnsi" w:hAnsiTheme="minorHAnsi" w:cstheme="minorHAnsi"/>
          <w:sz w:val="22"/>
        </w:rPr>
      </w:pPr>
      <w:r w:rsidRPr="006C4036">
        <w:rPr>
          <w:rFonts w:asciiTheme="minorHAnsi" w:hAnsiTheme="minorHAnsi" w:cstheme="minorHAnsi"/>
          <w:sz w:val="22"/>
        </w:rPr>
        <w:t>per i soggetti di cui all’articolo 65, comma 2, lettere e), f), g), h) del Codice se uno dei soggetti che costituiscono il raggruppamento, consorzio ordinario o GEIE, o una delle imprese retiste che partecipano alla gara sia in possesso della certificazione;</w:t>
      </w:r>
    </w:p>
    <w:p w14:paraId="015F5025" w14:textId="12CC790F" w:rsidR="00AA65BA" w:rsidRPr="006C4036" w:rsidRDefault="00AA65BA" w:rsidP="00BF6270">
      <w:pPr>
        <w:pStyle w:val="Paragrafoelenco"/>
        <w:numPr>
          <w:ilvl w:val="1"/>
          <w:numId w:val="27"/>
        </w:numPr>
        <w:spacing w:before="60" w:after="60"/>
        <w:ind w:left="567" w:hanging="284"/>
        <w:rPr>
          <w:rFonts w:asciiTheme="minorHAnsi" w:hAnsiTheme="minorHAnsi" w:cstheme="minorHAnsi"/>
          <w:sz w:val="22"/>
        </w:rPr>
      </w:pPr>
      <w:r w:rsidRPr="006C4036">
        <w:rPr>
          <w:rFonts w:asciiTheme="minorHAnsi" w:hAnsiTheme="minorHAnsi" w:cstheme="minorHAnsi"/>
          <w:sz w:val="22"/>
        </w:rPr>
        <w:t xml:space="preserve">per i consorzi di cui all’articolo 65, comma 2, lettere b), c), d) del Codice se il consorzio o una delle consorziate sia in possesso della certificazione; </w:t>
      </w:r>
    </w:p>
    <w:p w14:paraId="66C72A4B" w14:textId="0B3C9E4D" w:rsidR="00F37AB2" w:rsidRPr="006C4036" w:rsidRDefault="00F37AB2" w:rsidP="00533FCD">
      <w:pPr>
        <w:spacing w:before="60" w:after="60"/>
        <w:rPr>
          <w:rFonts w:asciiTheme="minorHAnsi" w:hAnsiTheme="minorHAnsi" w:cstheme="minorHAnsi"/>
          <w:sz w:val="22"/>
        </w:rPr>
      </w:pPr>
    </w:p>
    <w:p w14:paraId="5B4B85D0" w14:textId="53B9C592" w:rsidR="004B4C8D" w:rsidRPr="006C4036" w:rsidRDefault="004B4C8D" w:rsidP="004B4C8D">
      <w:pPr>
        <w:spacing w:before="60" w:after="60"/>
        <w:rPr>
          <w:rFonts w:asciiTheme="minorHAnsi" w:hAnsiTheme="minorHAnsi" w:cstheme="minorHAnsi"/>
          <w:sz w:val="22"/>
        </w:rPr>
      </w:pPr>
      <w:r w:rsidRPr="006C4036">
        <w:rPr>
          <w:rFonts w:asciiTheme="minorHAnsi" w:hAnsiTheme="minorHAnsi" w:cstheme="minorHAnsi"/>
          <w:sz w:val="22"/>
        </w:rPr>
        <w:t xml:space="preserve">Per fruire delle riduzioni di cui all’articolo 106, comma 8 del Codice, il concorrente dichiara nella domanda di partecipazione il possesso delle certificazioni </w:t>
      </w:r>
      <w:r w:rsidR="00092FE3" w:rsidRPr="006C4036">
        <w:rPr>
          <w:rFonts w:asciiTheme="minorHAnsi" w:hAnsiTheme="minorHAnsi" w:cstheme="minorHAnsi"/>
          <w:sz w:val="22"/>
        </w:rPr>
        <w:t>e inserisce copia delle certificazioni possedute qualora non già presenti nel fascicolo virtuale</w:t>
      </w:r>
      <w:r w:rsidR="00FC513F" w:rsidRPr="006C4036">
        <w:rPr>
          <w:rFonts w:asciiTheme="minorHAnsi" w:hAnsiTheme="minorHAnsi" w:cstheme="minorHAnsi"/>
          <w:sz w:val="22"/>
        </w:rPr>
        <w:t>.</w:t>
      </w:r>
    </w:p>
    <w:p w14:paraId="5D612FB2" w14:textId="14D101FF" w:rsidR="004C53A8" w:rsidRPr="006C4036" w:rsidRDefault="00870286" w:rsidP="00533FCD">
      <w:pPr>
        <w:spacing w:before="60" w:after="60"/>
        <w:rPr>
          <w:rFonts w:asciiTheme="minorHAnsi" w:hAnsiTheme="minorHAnsi" w:cstheme="minorHAnsi"/>
          <w:sz w:val="22"/>
        </w:rPr>
      </w:pPr>
      <w:r w:rsidRPr="006C4036">
        <w:rPr>
          <w:rFonts w:asciiTheme="minorHAnsi" w:hAnsiTheme="minorHAnsi" w:cstheme="minorHAnsi"/>
          <w:sz w:val="22"/>
        </w:rPr>
        <w:t>È sanabile, mediante soccorso istruttorio, la mancata presentazione della garanzia provvisoria solo a condizione che sia stat</w:t>
      </w:r>
      <w:r w:rsidR="00CB2EA8" w:rsidRPr="006C4036">
        <w:rPr>
          <w:rFonts w:asciiTheme="minorHAnsi" w:hAnsiTheme="minorHAnsi" w:cstheme="minorHAnsi"/>
          <w:sz w:val="22"/>
        </w:rPr>
        <w:t>a</w:t>
      </w:r>
      <w:r w:rsidRPr="006C4036">
        <w:rPr>
          <w:rFonts w:asciiTheme="minorHAnsi" w:hAnsiTheme="minorHAnsi" w:cstheme="minorHAnsi"/>
          <w:sz w:val="22"/>
        </w:rPr>
        <w:t xml:space="preserve"> già costituit</w:t>
      </w:r>
      <w:r w:rsidR="00CB2EA8" w:rsidRPr="006C4036">
        <w:rPr>
          <w:rFonts w:asciiTheme="minorHAnsi" w:hAnsiTheme="minorHAnsi" w:cstheme="minorHAnsi"/>
          <w:sz w:val="22"/>
        </w:rPr>
        <w:t>a</w:t>
      </w:r>
      <w:r w:rsidRPr="006C4036">
        <w:rPr>
          <w:rFonts w:asciiTheme="minorHAnsi" w:hAnsiTheme="minorHAnsi" w:cstheme="minorHAnsi"/>
          <w:sz w:val="22"/>
        </w:rPr>
        <w:t xml:space="preserve"> prima della presentazione dell’offerta.  </w:t>
      </w:r>
    </w:p>
    <w:p w14:paraId="7BCA9437" w14:textId="77777777" w:rsidR="004C53A8" w:rsidRPr="006C4036" w:rsidRDefault="00870286" w:rsidP="00533FCD">
      <w:pPr>
        <w:spacing w:before="60" w:after="60"/>
        <w:rPr>
          <w:rFonts w:asciiTheme="minorHAnsi" w:hAnsiTheme="minorHAnsi" w:cstheme="minorHAnsi"/>
          <w:sz w:val="22"/>
        </w:rPr>
      </w:pPr>
      <w:r w:rsidRPr="006C4036">
        <w:rPr>
          <w:rFonts w:asciiTheme="minorHAnsi" w:hAnsiTheme="minorHAnsi" w:cstheme="minorHAnsi"/>
          <w:bCs/>
          <w:sz w:val="22"/>
        </w:rPr>
        <w:t>Non è sanabile</w:t>
      </w:r>
      <w:r w:rsidRPr="006C4036">
        <w:rPr>
          <w:rFonts w:asciiTheme="minorHAnsi" w:hAnsiTheme="minorHAnsi" w:cstheme="minorHAnsi"/>
          <w:sz w:val="22"/>
        </w:rPr>
        <w:t xml:space="preserve"> - e quindi è causa di esclusione - la sottoscrizione della garanzia provvisoria da parte di un soggetto non legittimato a rilasciare la garanzia o non autorizzato ad impegnare il garante. </w:t>
      </w:r>
    </w:p>
    <w:p w14:paraId="25A50F13" w14:textId="4BE6723D" w:rsidR="004C53A8" w:rsidRPr="006C4036" w:rsidRDefault="00870286" w:rsidP="00BF6270">
      <w:pPr>
        <w:pStyle w:val="Titolo2"/>
        <w:numPr>
          <w:ilvl w:val="0"/>
          <w:numId w:val="3"/>
        </w:numPr>
        <w:ind w:left="357" w:hanging="357"/>
        <w:rPr>
          <w:rFonts w:asciiTheme="minorHAnsi" w:hAnsiTheme="minorHAnsi" w:cstheme="minorHAnsi"/>
          <w:sz w:val="22"/>
          <w:szCs w:val="22"/>
        </w:rPr>
      </w:pPr>
      <w:bookmarkStart w:id="1661" w:name="_Toc157004117"/>
      <w:bookmarkStart w:id="1662" w:name="_Hlk147924102"/>
      <w:r w:rsidRPr="006C4036">
        <w:rPr>
          <w:rFonts w:asciiTheme="minorHAnsi" w:hAnsiTheme="minorHAnsi" w:cstheme="minorHAnsi"/>
          <w:sz w:val="22"/>
          <w:szCs w:val="22"/>
        </w:rPr>
        <w:t>SOPRALLUOGO</w:t>
      </w:r>
      <w:bookmarkEnd w:id="1661"/>
    </w:p>
    <w:p w14:paraId="12CB0D1A" w14:textId="77777777" w:rsidR="00FB0841" w:rsidRPr="006C4036" w:rsidRDefault="00FB0841" w:rsidP="00FB0841">
      <w:pPr>
        <w:pStyle w:val="Default"/>
        <w:rPr>
          <w:rFonts w:asciiTheme="minorHAnsi" w:hAnsiTheme="minorHAnsi" w:cstheme="minorHAnsi"/>
          <w:sz w:val="22"/>
          <w:szCs w:val="22"/>
        </w:rPr>
      </w:pPr>
      <w:r w:rsidRPr="00006A34">
        <w:rPr>
          <w:rFonts w:asciiTheme="minorHAnsi" w:hAnsiTheme="minorHAnsi" w:cstheme="minorHAnsi"/>
          <w:sz w:val="22"/>
          <w:szCs w:val="22"/>
        </w:rPr>
        <w:t>Non previsto</w:t>
      </w:r>
    </w:p>
    <w:p w14:paraId="4506D22D" w14:textId="34AFB9C6" w:rsidR="004C53A8" w:rsidRPr="006C4036" w:rsidRDefault="00870286" w:rsidP="00BF6270">
      <w:pPr>
        <w:pStyle w:val="Titolo2"/>
        <w:numPr>
          <w:ilvl w:val="0"/>
          <w:numId w:val="3"/>
        </w:numPr>
        <w:ind w:left="357" w:hanging="357"/>
        <w:rPr>
          <w:rFonts w:asciiTheme="minorHAnsi" w:hAnsiTheme="minorHAnsi" w:cstheme="minorHAnsi"/>
          <w:sz w:val="22"/>
          <w:szCs w:val="22"/>
        </w:rPr>
      </w:pPr>
      <w:bookmarkStart w:id="1663" w:name="_Toc157004118"/>
      <w:r w:rsidRPr="006C4036">
        <w:rPr>
          <w:rFonts w:asciiTheme="minorHAnsi" w:hAnsiTheme="minorHAnsi" w:cstheme="minorHAnsi"/>
          <w:sz w:val="22"/>
          <w:szCs w:val="22"/>
          <w:lang w:val="it-IT"/>
        </w:rPr>
        <w:t>PAGAMENTO DEL CONTRIBUTO A FAVORE DELL’</w:t>
      </w:r>
      <w:r w:rsidRPr="006C4036">
        <w:rPr>
          <w:rFonts w:asciiTheme="minorHAnsi" w:hAnsiTheme="minorHAnsi" w:cstheme="minorHAnsi"/>
          <w:sz w:val="22"/>
          <w:szCs w:val="22"/>
        </w:rPr>
        <w:t>ANAC</w:t>
      </w:r>
      <w:bookmarkStart w:id="1664" w:name="_Toc416423364"/>
      <w:bookmarkStart w:id="1665" w:name="_Toc406754179"/>
      <w:bookmarkStart w:id="1666" w:name="_Toc406058378"/>
      <w:bookmarkStart w:id="1667" w:name="_Toc403471272"/>
      <w:bookmarkStart w:id="1668" w:name="_Toc397422865"/>
      <w:bookmarkStart w:id="1669" w:name="_Toc397346824"/>
      <w:bookmarkStart w:id="1670" w:name="_Toc393706909"/>
      <w:bookmarkStart w:id="1671" w:name="_Toc393700836"/>
      <w:bookmarkStart w:id="1672" w:name="_Toc393283177"/>
      <w:bookmarkStart w:id="1673" w:name="_Toc393272661"/>
      <w:bookmarkStart w:id="1674" w:name="_Toc393272603"/>
      <w:bookmarkStart w:id="1675" w:name="_Toc393187847"/>
      <w:bookmarkStart w:id="1676" w:name="_Toc393112130"/>
      <w:bookmarkStart w:id="1677" w:name="_Toc393110566"/>
      <w:bookmarkStart w:id="1678" w:name="_Toc392577499"/>
      <w:bookmarkStart w:id="1679" w:name="_Toc391036058"/>
      <w:bookmarkStart w:id="1680" w:name="_Toc391035985"/>
      <w:bookmarkStart w:id="1681" w:name="_Toc380501872"/>
      <w:bookmarkStart w:id="1682" w:name="_Toc354038185"/>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63"/>
    </w:p>
    <w:bookmarkEnd w:id="1662"/>
    <w:p w14:paraId="13A17C7D" w14:textId="37A8DC96" w:rsidR="004E396B" w:rsidRPr="006C4036" w:rsidRDefault="00870286">
      <w:pPr>
        <w:spacing w:before="60" w:after="60"/>
        <w:rPr>
          <w:rFonts w:asciiTheme="minorHAnsi" w:hAnsiTheme="minorHAnsi" w:cstheme="minorHAnsi"/>
          <w:iCs/>
          <w:sz w:val="22"/>
        </w:rPr>
      </w:pPr>
      <w:r w:rsidRPr="006C4036">
        <w:rPr>
          <w:rFonts w:asciiTheme="minorHAnsi" w:hAnsiTheme="minorHAnsi" w:cstheme="minorHAnsi"/>
          <w:sz w:val="22"/>
        </w:rPr>
        <w:t>I concorrenti effettuano</w:t>
      </w:r>
      <w:r w:rsidR="000D756B" w:rsidRPr="006C4036">
        <w:rPr>
          <w:rFonts w:asciiTheme="minorHAnsi" w:hAnsiTheme="minorHAnsi" w:cstheme="minorHAnsi"/>
          <w:sz w:val="22"/>
        </w:rPr>
        <w:t xml:space="preserve"> </w:t>
      </w:r>
      <w:r w:rsidRPr="006C4036">
        <w:rPr>
          <w:rFonts w:asciiTheme="minorHAnsi" w:hAnsiTheme="minorHAnsi" w:cstheme="minorHAnsi"/>
          <w:sz w:val="22"/>
        </w:rPr>
        <w:t xml:space="preserve">il pagamento del contributo previsto dalla legge in favore dell’Autorità Nazionale Anticorruzione per un importo pari a </w:t>
      </w:r>
      <w:r w:rsidRPr="008F7A8B">
        <w:rPr>
          <w:rFonts w:asciiTheme="minorHAnsi" w:hAnsiTheme="minorHAnsi" w:cstheme="minorHAnsi"/>
          <w:b/>
          <w:sz w:val="22"/>
        </w:rPr>
        <w:t xml:space="preserve">€ </w:t>
      </w:r>
      <w:r w:rsidR="008F7A8B" w:rsidRPr="008F7A8B">
        <w:rPr>
          <w:rFonts w:asciiTheme="minorHAnsi" w:hAnsiTheme="minorHAnsi" w:cstheme="minorHAnsi"/>
          <w:b/>
          <w:sz w:val="22"/>
        </w:rPr>
        <w:t>77,00</w:t>
      </w:r>
      <w:r w:rsidRPr="006C4036">
        <w:rPr>
          <w:rFonts w:asciiTheme="minorHAnsi" w:hAnsiTheme="minorHAnsi" w:cstheme="minorHAnsi"/>
          <w:sz w:val="22"/>
        </w:rPr>
        <w:t xml:space="preserve"> secondo le modalità di cui alla delibera ANAC n. </w:t>
      </w:r>
      <w:r w:rsidR="00D91357" w:rsidRPr="006C4036">
        <w:rPr>
          <w:rFonts w:asciiTheme="minorHAnsi" w:hAnsiTheme="minorHAnsi" w:cstheme="minorHAnsi"/>
          <w:i/>
          <w:sz w:val="22"/>
        </w:rPr>
        <w:t>6</w:t>
      </w:r>
      <w:r w:rsidR="008F7A8B">
        <w:rPr>
          <w:rFonts w:asciiTheme="minorHAnsi" w:hAnsiTheme="minorHAnsi" w:cstheme="minorHAnsi"/>
          <w:i/>
          <w:sz w:val="22"/>
        </w:rPr>
        <w:t xml:space="preserve">10 </w:t>
      </w:r>
      <w:r w:rsidR="00D91357" w:rsidRPr="006C4036">
        <w:rPr>
          <w:rFonts w:asciiTheme="minorHAnsi" w:hAnsiTheme="minorHAnsi" w:cstheme="minorHAnsi"/>
          <w:i/>
          <w:sz w:val="22"/>
        </w:rPr>
        <w:t xml:space="preserve"> del </w:t>
      </w:r>
      <w:r w:rsidR="008F7A8B">
        <w:rPr>
          <w:rFonts w:asciiTheme="minorHAnsi" w:hAnsiTheme="minorHAnsi" w:cstheme="minorHAnsi"/>
          <w:i/>
          <w:sz w:val="22"/>
        </w:rPr>
        <w:t>19</w:t>
      </w:r>
      <w:r w:rsidR="00D91357" w:rsidRPr="006C4036">
        <w:rPr>
          <w:rFonts w:asciiTheme="minorHAnsi" w:hAnsiTheme="minorHAnsi" w:cstheme="minorHAnsi"/>
          <w:i/>
          <w:sz w:val="22"/>
        </w:rPr>
        <w:t xml:space="preserve"> dicembre 202</w:t>
      </w:r>
      <w:r w:rsidR="008F7A8B">
        <w:rPr>
          <w:rFonts w:asciiTheme="minorHAnsi" w:hAnsiTheme="minorHAnsi" w:cstheme="minorHAnsi"/>
          <w:i/>
          <w:sz w:val="22"/>
        </w:rPr>
        <w:t>3</w:t>
      </w:r>
      <w:r w:rsidR="000D756B" w:rsidRPr="006C4036">
        <w:rPr>
          <w:rFonts w:asciiTheme="minorHAnsi" w:hAnsiTheme="minorHAnsi" w:cstheme="minorHAnsi"/>
          <w:i/>
          <w:sz w:val="22"/>
        </w:rPr>
        <w:t>.</w:t>
      </w:r>
      <w:r w:rsidR="00E408AB" w:rsidRPr="006C4036">
        <w:rPr>
          <w:rFonts w:asciiTheme="minorHAnsi" w:hAnsiTheme="minorHAnsi" w:cstheme="minorHAnsi"/>
          <w:i/>
          <w:sz w:val="22"/>
        </w:rPr>
        <w:t xml:space="preserve"> </w:t>
      </w:r>
      <w:r w:rsidR="00E408AB" w:rsidRPr="006C4036">
        <w:rPr>
          <w:rFonts w:asciiTheme="minorHAnsi" w:hAnsiTheme="minorHAnsi" w:cstheme="minorHAnsi"/>
          <w:iCs/>
          <w:sz w:val="22"/>
        </w:rPr>
        <w:t xml:space="preserve">Il pagamento del contributo è condizione di ammissibilità dell’offerta. </w:t>
      </w:r>
      <w:r w:rsidR="00724D82" w:rsidRPr="006C4036">
        <w:rPr>
          <w:rFonts w:asciiTheme="minorHAnsi" w:hAnsiTheme="minorHAnsi" w:cstheme="minorHAnsi"/>
          <w:iCs/>
          <w:sz w:val="22"/>
        </w:rPr>
        <w:t>Il</w:t>
      </w:r>
      <w:r w:rsidR="0034789A" w:rsidRPr="006C4036">
        <w:rPr>
          <w:rFonts w:asciiTheme="minorHAnsi" w:hAnsiTheme="minorHAnsi" w:cstheme="minorHAnsi"/>
          <w:iCs/>
          <w:sz w:val="22"/>
        </w:rPr>
        <w:t xml:space="preserve"> pagamento </w:t>
      </w:r>
      <w:r w:rsidR="00724D82" w:rsidRPr="006C4036">
        <w:rPr>
          <w:rFonts w:asciiTheme="minorHAnsi" w:hAnsiTheme="minorHAnsi" w:cstheme="minorHAnsi"/>
          <w:iCs/>
          <w:sz w:val="22"/>
        </w:rPr>
        <w:t xml:space="preserve">è verificato </w:t>
      </w:r>
      <w:r w:rsidR="0034789A" w:rsidRPr="006C4036">
        <w:rPr>
          <w:rFonts w:asciiTheme="minorHAnsi" w:hAnsiTheme="minorHAnsi" w:cstheme="minorHAnsi"/>
          <w:iCs/>
          <w:sz w:val="22"/>
        </w:rPr>
        <w:t xml:space="preserve">mediante il FVOE. In caso di esito negativo della verifica, è attivata la procedura </w:t>
      </w:r>
      <w:r w:rsidR="0034789A" w:rsidRPr="006C4036">
        <w:rPr>
          <w:rFonts w:asciiTheme="minorHAnsi" w:hAnsiTheme="minorHAnsi" w:cstheme="minorHAnsi"/>
          <w:iCs/>
          <w:sz w:val="22"/>
        </w:rPr>
        <w:lastRenderedPageBreak/>
        <w:t>di soccorso istruttorio. In caso di mancata regolarizzazione nel termine</w:t>
      </w:r>
      <w:r w:rsidR="00A03BE2" w:rsidRPr="006C4036">
        <w:rPr>
          <w:rFonts w:asciiTheme="minorHAnsi" w:hAnsiTheme="minorHAnsi" w:cstheme="minorHAnsi"/>
          <w:iCs/>
          <w:sz w:val="22"/>
        </w:rPr>
        <w:t xml:space="preserve"> assegnato</w:t>
      </w:r>
      <w:r w:rsidR="0034789A" w:rsidRPr="006C4036">
        <w:rPr>
          <w:rFonts w:asciiTheme="minorHAnsi" w:hAnsiTheme="minorHAnsi" w:cstheme="minorHAnsi"/>
          <w:iCs/>
          <w:sz w:val="22"/>
        </w:rPr>
        <w:t xml:space="preserve">, l’offerta è dichiarata inammissibile. </w:t>
      </w:r>
      <w:r w:rsidR="00E408AB" w:rsidRPr="006C4036">
        <w:rPr>
          <w:rFonts w:asciiTheme="minorHAnsi" w:hAnsiTheme="minorHAnsi" w:cstheme="minorHAnsi"/>
          <w:iCs/>
          <w:sz w:val="22"/>
        </w:rPr>
        <w:t xml:space="preserve"> </w:t>
      </w:r>
    </w:p>
    <w:p w14:paraId="31B9EE07" w14:textId="1E310526" w:rsidR="004C53A8" w:rsidRPr="006C4036" w:rsidRDefault="004C53A8">
      <w:pPr>
        <w:spacing w:before="60" w:after="60"/>
        <w:rPr>
          <w:rFonts w:asciiTheme="minorHAnsi" w:hAnsiTheme="minorHAnsi" w:cstheme="minorHAnsi"/>
          <w:sz w:val="22"/>
        </w:rPr>
      </w:pPr>
    </w:p>
    <w:p w14:paraId="74CF3E15" w14:textId="53395717" w:rsidR="004C53A8" w:rsidRPr="006C4036" w:rsidRDefault="00870286" w:rsidP="00BF6270">
      <w:pPr>
        <w:pStyle w:val="Titolo2"/>
        <w:numPr>
          <w:ilvl w:val="0"/>
          <w:numId w:val="3"/>
        </w:numPr>
        <w:ind w:left="357" w:hanging="357"/>
        <w:rPr>
          <w:rFonts w:asciiTheme="minorHAnsi" w:hAnsiTheme="minorHAnsi" w:cstheme="minorHAnsi"/>
          <w:sz w:val="22"/>
          <w:szCs w:val="22"/>
        </w:rPr>
      </w:pPr>
      <w:bookmarkStart w:id="1683" w:name="_Ref498595281"/>
      <w:bookmarkStart w:id="1684" w:name="_Toc157004119"/>
      <w:r w:rsidRPr="006C4036">
        <w:rPr>
          <w:rFonts w:asciiTheme="minorHAnsi" w:hAnsiTheme="minorHAnsi" w:cstheme="minorHAnsi"/>
          <w:sz w:val="22"/>
          <w:szCs w:val="22"/>
        </w:rPr>
        <w:t>MODALIT</w:t>
      </w:r>
      <w:r w:rsidRPr="006C4036">
        <w:rPr>
          <w:rFonts w:asciiTheme="minorHAnsi" w:hAnsiTheme="minorHAnsi" w:cstheme="minorHAnsi"/>
          <w:caps w:val="0"/>
          <w:sz w:val="22"/>
          <w:szCs w:val="22"/>
          <w:lang w:val="it-IT"/>
        </w:rPr>
        <w:t>À</w:t>
      </w:r>
      <w:r w:rsidRPr="006C4036">
        <w:rPr>
          <w:rFonts w:asciiTheme="minorHAnsi" w:hAnsiTheme="minorHAnsi" w:cstheme="minorHAnsi"/>
          <w:sz w:val="22"/>
          <w:szCs w:val="22"/>
        </w:rPr>
        <w:t xml:space="preserve"> DI </w:t>
      </w:r>
      <w:r w:rsidRPr="006C4036">
        <w:rPr>
          <w:rFonts w:asciiTheme="minorHAnsi" w:hAnsiTheme="minorHAnsi" w:cstheme="minorHAnsi"/>
          <w:caps w:val="0"/>
          <w:sz w:val="22"/>
          <w:szCs w:val="22"/>
        </w:rPr>
        <w:t>PRESENTAZIONE</w:t>
      </w:r>
      <w:r w:rsidRPr="006C4036">
        <w:rPr>
          <w:rFonts w:asciiTheme="minorHAnsi" w:hAnsiTheme="minorHAnsi" w:cstheme="minorHAnsi"/>
          <w:caps w:val="0"/>
          <w:sz w:val="22"/>
          <w:szCs w:val="22"/>
          <w:lang w:val="it-IT"/>
        </w:rPr>
        <w:t xml:space="preserve"> DELL’OFFERTA E SOTTOSCRIZIONE DEI DOCUMENTI DI GARA</w:t>
      </w:r>
      <w:bookmarkEnd w:id="1683"/>
      <w:bookmarkEnd w:id="1684"/>
      <w:r w:rsidRPr="006C4036">
        <w:rPr>
          <w:rFonts w:asciiTheme="minorHAnsi" w:hAnsiTheme="minorHAnsi" w:cstheme="minorHAnsi"/>
          <w:caps w:val="0"/>
          <w:sz w:val="22"/>
          <w:szCs w:val="22"/>
          <w:lang w:val="it-IT"/>
        </w:rPr>
        <w:t xml:space="preserve"> </w:t>
      </w:r>
    </w:p>
    <w:p w14:paraId="4D8DAB3B" w14:textId="42EC46BC" w:rsidR="004C53A8" w:rsidRPr="006C4036" w:rsidRDefault="00870286">
      <w:pPr>
        <w:tabs>
          <w:tab w:val="left" w:pos="360"/>
        </w:tabs>
        <w:spacing w:before="60" w:after="60"/>
        <w:rPr>
          <w:rFonts w:asciiTheme="minorHAnsi" w:hAnsiTheme="minorHAnsi" w:cstheme="minorHAnsi"/>
          <w:sz w:val="22"/>
        </w:rPr>
      </w:pPr>
      <w:r w:rsidRPr="006C4036">
        <w:rPr>
          <w:rFonts w:asciiTheme="minorHAnsi" w:hAnsiTheme="minorHAnsi" w:cstheme="minorHAnsi"/>
          <w:bCs/>
          <w:iCs/>
          <w:sz w:val="22"/>
        </w:rPr>
        <w:t xml:space="preserve">L’offerta e la documentazione relativa alla procedura devono essere presentate </w:t>
      </w:r>
      <w:r w:rsidRPr="006C4036">
        <w:rPr>
          <w:rFonts w:asciiTheme="minorHAnsi" w:hAnsiTheme="minorHAnsi" w:cstheme="minorHAnsi"/>
          <w:sz w:val="22"/>
        </w:rPr>
        <w:t>esclusivamente</w:t>
      </w:r>
      <w:r w:rsidR="003D7007" w:rsidRPr="006C4036">
        <w:rPr>
          <w:rFonts w:asciiTheme="minorHAnsi" w:hAnsiTheme="minorHAnsi" w:cstheme="minorHAnsi"/>
          <w:sz w:val="22"/>
        </w:rPr>
        <w:t xml:space="preserve"> attraverso la Piattaforma</w:t>
      </w:r>
      <w:r w:rsidR="00F011D7" w:rsidRPr="006C4036">
        <w:rPr>
          <w:rFonts w:asciiTheme="minorHAnsi" w:hAnsiTheme="minorHAnsi" w:cstheme="minorHAnsi"/>
          <w:sz w:val="22"/>
        </w:rPr>
        <w:t>. Non sono considerate valide le offerte presentate attraverso modalità diverse da quelle previste nel presente disciplinare</w:t>
      </w:r>
      <w:r w:rsidR="00260794" w:rsidRPr="006C4036">
        <w:rPr>
          <w:rFonts w:asciiTheme="minorHAnsi" w:hAnsiTheme="minorHAnsi" w:cstheme="minorHAnsi"/>
          <w:sz w:val="22"/>
        </w:rPr>
        <w:t>.</w:t>
      </w:r>
      <w:r w:rsidR="003D7007" w:rsidRPr="006C4036">
        <w:rPr>
          <w:rFonts w:asciiTheme="minorHAnsi" w:hAnsiTheme="minorHAnsi" w:cstheme="minorHAnsi"/>
          <w:sz w:val="22"/>
        </w:rPr>
        <w:t xml:space="preserve"> </w:t>
      </w:r>
      <w:r w:rsidR="00F011D7" w:rsidRPr="006C4036">
        <w:rPr>
          <w:rFonts w:asciiTheme="minorHAnsi" w:hAnsiTheme="minorHAnsi" w:cstheme="minorHAnsi"/>
          <w:sz w:val="22"/>
        </w:rPr>
        <w:t xml:space="preserve">L’offerta </w:t>
      </w:r>
      <w:r w:rsidR="009B3AFC" w:rsidRPr="006C4036">
        <w:rPr>
          <w:rFonts w:asciiTheme="minorHAnsi" w:hAnsiTheme="minorHAnsi" w:cstheme="minorHAnsi"/>
          <w:sz w:val="22"/>
        </w:rPr>
        <w:t>e</w:t>
      </w:r>
      <w:r w:rsidR="00F011D7" w:rsidRPr="006C4036">
        <w:rPr>
          <w:rFonts w:asciiTheme="minorHAnsi" w:hAnsiTheme="minorHAnsi" w:cstheme="minorHAnsi"/>
          <w:sz w:val="22"/>
        </w:rPr>
        <w:t xml:space="preserve"> la documentazione </w:t>
      </w:r>
      <w:r w:rsidR="00F011D7" w:rsidRPr="006C4036">
        <w:rPr>
          <w:rFonts w:asciiTheme="minorHAnsi" w:hAnsiTheme="minorHAnsi" w:cstheme="minorHAnsi"/>
          <w:bCs/>
          <w:iCs/>
          <w:sz w:val="22"/>
        </w:rPr>
        <w:t>dev</w:t>
      </w:r>
      <w:r w:rsidR="009B3AFC" w:rsidRPr="006C4036">
        <w:rPr>
          <w:rFonts w:asciiTheme="minorHAnsi" w:hAnsiTheme="minorHAnsi" w:cstheme="minorHAnsi"/>
          <w:bCs/>
          <w:iCs/>
          <w:sz w:val="22"/>
        </w:rPr>
        <w:t>e</w:t>
      </w:r>
      <w:r w:rsidR="00F011D7" w:rsidRPr="006C4036">
        <w:rPr>
          <w:rFonts w:asciiTheme="minorHAnsi" w:hAnsiTheme="minorHAnsi" w:cstheme="minorHAnsi"/>
          <w:bCs/>
          <w:iCs/>
          <w:sz w:val="22"/>
        </w:rPr>
        <w:t xml:space="preserve"> </w:t>
      </w:r>
      <w:r w:rsidRPr="006C4036">
        <w:rPr>
          <w:rFonts w:asciiTheme="minorHAnsi" w:hAnsiTheme="minorHAnsi" w:cstheme="minorHAnsi"/>
          <w:bCs/>
          <w:iCs/>
          <w:sz w:val="22"/>
        </w:rPr>
        <w:t>essere sottoscritt</w:t>
      </w:r>
      <w:r w:rsidR="009B3AFC" w:rsidRPr="006C4036">
        <w:rPr>
          <w:rFonts w:asciiTheme="minorHAnsi" w:hAnsiTheme="minorHAnsi" w:cstheme="minorHAnsi"/>
          <w:bCs/>
          <w:iCs/>
          <w:sz w:val="22"/>
        </w:rPr>
        <w:t>a</w:t>
      </w:r>
      <w:r w:rsidRPr="006C4036">
        <w:rPr>
          <w:rFonts w:asciiTheme="minorHAnsi" w:hAnsiTheme="minorHAnsi" w:cstheme="minorHAnsi"/>
          <w:bCs/>
          <w:iCs/>
          <w:sz w:val="22"/>
        </w:rPr>
        <w:t xml:space="preserve"> con firma digitale o altra firma elettronica qualificata o firma elettronica avanzata</w:t>
      </w:r>
      <w:r w:rsidR="00E277EE" w:rsidRPr="006C4036">
        <w:rPr>
          <w:rFonts w:asciiTheme="minorHAnsi" w:hAnsiTheme="minorHAnsi" w:cstheme="minorHAnsi"/>
          <w:bCs/>
          <w:iCs/>
          <w:sz w:val="22"/>
        </w:rPr>
        <w:t>.</w:t>
      </w:r>
    </w:p>
    <w:p w14:paraId="65C85160" w14:textId="77777777" w:rsidR="00C40996" w:rsidRPr="006C4036" w:rsidRDefault="003B0F6C" w:rsidP="00972304">
      <w:pPr>
        <w:spacing w:before="60" w:after="60"/>
        <w:rPr>
          <w:rFonts w:asciiTheme="minorHAnsi" w:hAnsiTheme="minorHAnsi" w:cstheme="minorHAnsi"/>
          <w:sz w:val="22"/>
        </w:rPr>
      </w:pPr>
      <w:r w:rsidRPr="006C4036">
        <w:rPr>
          <w:rFonts w:asciiTheme="minorHAnsi" w:hAnsiTheme="minorHAnsi" w:cstheme="minorHAnsi"/>
          <w:sz w:val="22"/>
        </w:rPr>
        <w:t>L</w:t>
      </w:r>
      <w:r w:rsidR="00870286" w:rsidRPr="006C4036">
        <w:rPr>
          <w:rFonts w:asciiTheme="minorHAnsi" w:hAnsiTheme="minorHAnsi" w:cstheme="minorHAnsi"/>
          <w:sz w:val="22"/>
        </w:rPr>
        <w:t xml:space="preserve">e dichiarazioni sostitutive si redigono ai sensi degli articoli </w:t>
      </w:r>
      <w:r w:rsidR="00F635E0" w:rsidRPr="006C4036">
        <w:rPr>
          <w:rFonts w:asciiTheme="minorHAnsi" w:hAnsiTheme="minorHAnsi" w:cstheme="minorHAnsi"/>
          <w:sz w:val="22"/>
        </w:rPr>
        <w:t xml:space="preserve">19, </w:t>
      </w:r>
      <w:r w:rsidR="00870286" w:rsidRPr="006C4036">
        <w:rPr>
          <w:rFonts w:asciiTheme="minorHAnsi" w:hAnsiTheme="minorHAnsi" w:cstheme="minorHAnsi"/>
          <w:sz w:val="22"/>
        </w:rPr>
        <w:t>46 e 47 del decreto del Presidente della Repubblica n.  445/</w:t>
      </w:r>
      <w:r w:rsidR="00FB3112" w:rsidRPr="006C4036">
        <w:rPr>
          <w:rFonts w:asciiTheme="minorHAnsi" w:hAnsiTheme="minorHAnsi" w:cstheme="minorHAnsi"/>
          <w:sz w:val="22"/>
        </w:rPr>
        <w:t>20</w:t>
      </w:r>
      <w:r w:rsidR="00870286" w:rsidRPr="006C4036">
        <w:rPr>
          <w:rFonts w:asciiTheme="minorHAnsi" w:hAnsiTheme="minorHAnsi" w:cstheme="minorHAnsi"/>
          <w:sz w:val="22"/>
        </w:rPr>
        <w:t>00.</w:t>
      </w:r>
      <w:r w:rsidR="00972304" w:rsidRPr="006C4036">
        <w:rPr>
          <w:rFonts w:asciiTheme="minorHAnsi" w:hAnsiTheme="minorHAnsi" w:cstheme="minorHAnsi"/>
          <w:sz w:val="22"/>
        </w:rPr>
        <w:t xml:space="preserve"> </w:t>
      </w:r>
    </w:p>
    <w:p w14:paraId="4EEEDD29" w14:textId="0B29DC2E" w:rsidR="004C53A8" w:rsidRPr="006C4036" w:rsidRDefault="00972304" w:rsidP="00972304">
      <w:pPr>
        <w:spacing w:before="60" w:after="60"/>
        <w:rPr>
          <w:rFonts w:asciiTheme="minorHAnsi" w:hAnsiTheme="minorHAnsi" w:cstheme="minorHAnsi"/>
          <w:sz w:val="22"/>
        </w:rPr>
      </w:pPr>
      <w:r w:rsidRPr="006C4036">
        <w:rPr>
          <w:rFonts w:asciiTheme="minorHAnsi" w:hAnsiTheme="minorHAnsi" w:cstheme="minorHAnsi"/>
          <w:sz w:val="22"/>
        </w:rPr>
        <w:t xml:space="preserve">La documentazione presentata in copia </w:t>
      </w:r>
      <w:r w:rsidR="009023A4" w:rsidRPr="006C4036">
        <w:rPr>
          <w:rFonts w:asciiTheme="minorHAnsi" w:hAnsiTheme="minorHAnsi" w:cstheme="minorHAnsi"/>
          <w:sz w:val="22"/>
        </w:rPr>
        <w:t>viene prodotta</w:t>
      </w:r>
      <w:r w:rsidRPr="006C4036">
        <w:rPr>
          <w:rFonts w:asciiTheme="minorHAnsi" w:hAnsiTheme="minorHAnsi" w:cstheme="minorHAnsi"/>
          <w:sz w:val="22"/>
        </w:rPr>
        <w:t xml:space="preserve"> ai sensi del decreto legislativo n.</w:t>
      </w:r>
      <w:r w:rsidR="003D7007" w:rsidRPr="006C4036">
        <w:rPr>
          <w:rFonts w:asciiTheme="minorHAnsi" w:hAnsiTheme="minorHAnsi" w:cstheme="minorHAnsi"/>
          <w:sz w:val="22"/>
        </w:rPr>
        <w:t xml:space="preserve"> </w:t>
      </w:r>
      <w:r w:rsidRPr="006C4036">
        <w:rPr>
          <w:rFonts w:asciiTheme="minorHAnsi" w:hAnsiTheme="minorHAnsi" w:cstheme="minorHAnsi"/>
          <w:sz w:val="22"/>
        </w:rPr>
        <w:t>82/05.</w:t>
      </w:r>
      <w:r w:rsidR="00870286" w:rsidRPr="006C4036">
        <w:rPr>
          <w:rFonts w:asciiTheme="minorHAnsi" w:hAnsiTheme="minorHAnsi" w:cstheme="minorHAnsi"/>
          <w:sz w:val="22"/>
        </w:rPr>
        <w:t xml:space="preserve"> </w:t>
      </w:r>
    </w:p>
    <w:p w14:paraId="1C85DFD8" w14:textId="647ED347" w:rsidR="004C53A8" w:rsidRPr="006C4036" w:rsidRDefault="00870286">
      <w:pPr>
        <w:tabs>
          <w:tab w:val="left" w:pos="360"/>
        </w:tabs>
        <w:spacing w:before="60" w:after="60"/>
        <w:rPr>
          <w:rFonts w:asciiTheme="minorHAnsi" w:hAnsiTheme="minorHAnsi" w:cstheme="minorHAnsi"/>
          <w:sz w:val="22"/>
        </w:rPr>
      </w:pPr>
      <w:r w:rsidRPr="006C4036">
        <w:rPr>
          <w:rFonts w:asciiTheme="minorHAnsi" w:hAnsiTheme="minorHAnsi" w:cstheme="minorHAnsi"/>
          <w:bCs/>
          <w:iCs/>
          <w:sz w:val="22"/>
        </w:rPr>
        <w:t>L’offerta d</w:t>
      </w:r>
      <w:r w:rsidR="0001616C" w:rsidRPr="006C4036">
        <w:rPr>
          <w:rFonts w:asciiTheme="minorHAnsi" w:hAnsiTheme="minorHAnsi" w:cstheme="minorHAnsi"/>
          <w:bCs/>
          <w:iCs/>
          <w:sz w:val="22"/>
        </w:rPr>
        <w:t>eve</w:t>
      </w:r>
      <w:r w:rsidRPr="006C4036">
        <w:rPr>
          <w:rFonts w:asciiTheme="minorHAnsi" w:hAnsiTheme="minorHAnsi" w:cstheme="minorHAnsi"/>
          <w:bCs/>
          <w:iCs/>
          <w:sz w:val="22"/>
        </w:rPr>
        <w:t xml:space="preserve"> pervenire</w:t>
      </w:r>
      <w:r w:rsidRPr="006C4036">
        <w:rPr>
          <w:rFonts w:asciiTheme="minorHAnsi" w:hAnsiTheme="minorHAnsi" w:cstheme="minorHAnsi"/>
          <w:sz w:val="22"/>
        </w:rPr>
        <w:t xml:space="preserve"> entro e non oltre </w:t>
      </w:r>
      <w:r w:rsidR="00FB0841" w:rsidRPr="006C4036">
        <w:rPr>
          <w:rFonts w:asciiTheme="minorHAnsi" w:hAnsiTheme="minorHAnsi" w:cstheme="minorHAnsi"/>
          <w:sz w:val="22"/>
        </w:rPr>
        <w:t xml:space="preserve">quanto indicato dalla Piattaforma </w:t>
      </w:r>
      <w:r w:rsidRPr="006C4036">
        <w:rPr>
          <w:rFonts w:asciiTheme="minorHAnsi" w:hAnsiTheme="minorHAnsi" w:cstheme="minorHAnsi"/>
          <w:sz w:val="22"/>
        </w:rPr>
        <w:t xml:space="preserve">a pena di irricevibilità. La Piattaforma non accetta offerte presentate dopo la data e l’orario stabiliti come termine ultimo di presentazione dell’offerta. </w:t>
      </w:r>
    </w:p>
    <w:p w14:paraId="56E93550" w14:textId="2832E664" w:rsidR="004C53A8" w:rsidRPr="006C4036" w:rsidRDefault="00B02226">
      <w:pPr>
        <w:spacing w:before="60" w:after="60"/>
        <w:rPr>
          <w:rFonts w:asciiTheme="minorHAnsi" w:hAnsiTheme="minorHAnsi" w:cstheme="minorHAnsi"/>
          <w:sz w:val="22"/>
        </w:rPr>
      </w:pPr>
      <w:r w:rsidRPr="006C4036">
        <w:rPr>
          <w:rFonts w:asciiTheme="minorHAnsi" w:hAnsiTheme="minorHAnsi" w:cstheme="minorHAnsi"/>
          <w:iCs/>
          <w:sz w:val="22"/>
        </w:rPr>
        <w:t>Per l’individuazione di</w:t>
      </w:r>
      <w:r w:rsidR="00870286" w:rsidRPr="006C4036">
        <w:rPr>
          <w:rFonts w:asciiTheme="minorHAnsi" w:hAnsiTheme="minorHAnsi" w:cstheme="minorHAnsi"/>
          <w:bCs/>
          <w:iCs/>
          <w:sz w:val="22"/>
        </w:rPr>
        <w:t xml:space="preserve"> data e</w:t>
      </w:r>
      <w:r w:rsidRPr="006C4036">
        <w:rPr>
          <w:rFonts w:asciiTheme="minorHAnsi" w:hAnsiTheme="minorHAnsi" w:cstheme="minorHAnsi"/>
          <w:bCs/>
          <w:iCs/>
          <w:sz w:val="22"/>
        </w:rPr>
        <w:t xml:space="preserve"> ora </w:t>
      </w:r>
      <w:r w:rsidR="00870286" w:rsidRPr="006C4036">
        <w:rPr>
          <w:rFonts w:asciiTheme="minorHAnsi" w:hAnsiTheme="minorHAnsi" w:cstheme="minorHAnsi"/>
          <w:bCs/>
          <w:iCs/>
          <w:sz w:val="22"/>
        </w:rPr>
        <w:t>di arrivo dell’offerta fa fede l’orario registrato dalla Piattaforma</w:t>
      </w:r>
      <w:r w:rsidR="0001616C" w:rsidRPr="006C4036">
        <w:rPr>
          <w:rFonts w:asciiTheme="minorHAnsi" w:hAnsiTheme="minorHAnsi" w:cstheme="minorHAnsi"/>
          <w:bCs/>
          <w:iCs/>
          <w:sz w:val="22"/>
        </w:rPr>
        <w:t>.</w:t>
      </w:r>
    </w:p>
    <w:p w14:paraId="4BAF21B7" w14:textId="6B4D393E" w:rsidR="004C53A8" w:rsidRPr="006C4036" w:rsidRDefault="00870286">
      <w:pPr>
        <w:widowControl w:val="0"/>
        <w:spacing w:before="60" w:after="60" w:line="280" w:lineRule="exact"/>
        <w:rPr>
          <w:rFonts w:asciiTheme="minorHAnsi" w:hAnsiTheme="minorHAnsi" w:cstheme="minorHAnsi"/>
          <w:sz w:val="22"/>
        </w:rPr>
      </w:pPr>
      <w:r w:rsidRPr="006C4036">
        <w:rPr>
          <w:rFonts w:asciiTheme="minorHAnsi" w:hAnsiTheme="minorHAnsi" w:cstheme="minorHAnsi"/>
          <w:color w:val="000000"/>
          <w:sz w:val="22"/>
        </w:rPr>
        <w:t>Le operazioni di inserimento sulla Piattaforma di tutta la documentazione richiesta</w:t>
      </w:r>
      <w:r w:rsidR="00C40996" w:rsidRPr="006C4036">
        <w:rPr>
          <w:rFonts w:asciiTheme="minorHAnsi" w:hAnsiTheme="minorHAnsi" w:cstheme="minorHAnsi"/>
          <w:color w:val="000000"/>
          <w:sz w:val="22"/>
        </w:rPr>
        <w:t xml:space="preserve"> </w:t>
      </w:r>
      <w:r w:rsidRPr="006C4036">
        <w:rPr>
          <w:rFonts w:asciiTheme="minorHAnsi" w:hAnsiTheme="minorHAnsi" w:cstheme="minorHAnsi"/>
          <w:color w:val="000000"/>
          <w:sz w:val="22"/>
        </w:rPr>
        <w:t>rimangono ad esclusivo rischio del concorrente. Si invitano pertanto i concorrenti ad avviare tali attività con congruo anticipo rispetto alla scadenza prevista onde evitare la non completa e quindi mancata trasmissione dell’offerta entro il termine previsto.</w:t>
      </w:r>
      <w:r w:rsidRPr="006C4036">
        <w:rPr>
          <w:rFonts w:asciiTheme="minorHAnsi" w:hAnsiTheme="minorHAnsi" w:cstheme="minorHAnsi"/>
          <w:bCs/>
          <w:iCs/>
          <w:sz w:val="22"/>
        </w:rPr>
        <w:t xml:space="preserve"> </w:t>
      </w:r>
    </w:p>
    <w:p w14:paraId="18AD59A7" w14:textId="5AB01B5E" w:rsidR="004C53A8" w:rsidRPr="006C4036" w:rsidRDefault="00870286">
      <w:pPr>
        <w:widowControl w:val="0"/>
        <w:spacing w:before="60" w:after="60" w:line="280" w:lineRule="exact"/>
        <w:rPr>
          <w:rFonts w:asciiTheme="minorHAnsi" w:hAnsiTheme="minorHAnsi" w:cstheme="minorHAnsi"/>
          <w:sz w:val="22"/>
        </w:rPr>
      </w:pPr>
      <w:r w:rsidRPr="006C4036">
        <w:rPr>
          <w:rFonts w:asciiTheme="minorHAnsi" w:hAnsiTheme="minorHAnsi" w:cstheme="minorHAnsi"/>
          <w:bCs/>
          <w:iCs/>
          <w:sz w:val="22"/>
        </w:rPr>
        <w:t>Qualora si verifichi un mancato funzionamento o un malfunzionamento della Piattaforma si applica quanto pre</w:t>
      </w:r>
      <w:r w:rsidR="0001616C" w:rsidRPr="006C4036">
        <w:rPr>
          <w:rFonts w:asciiTheme="minorHAnsi" w:hAnsiTheme="minorHAnsi" w:cstheme="minorHAnsi"/>
          <w:bCs/>
          <w:iCs/>
          <w:sz w:val="22"/>
        </w:rPr>
        <w:t>v</w:t>
      </w:r>
      <w:r w:rsidRPr="006C4036">
        <w:rPr>
          <w:rFonts w:asciiTheme="minorHAnsi" w:hAnsiTheme="minorHAnsi" w:cstheme="minorHAnsi"/>
          <w:bCs/>
          <w:iCs/>
          <w:sz w:val="22"/>
        </w:rPr>
        <w:t xml:space="preserve">isto al </w:t>
      </w:r>
      <w:r w:rsidR="00991D53" w:rsidRPr="006C4036">
        <w:rPr>
          <w:rFonts w:asciiTheme="minorHAnsi" w:hAnsiTheme="minorHAnsi" w:cstheme="minorHAnsi"/>
          <w:bCs/>
          <w:iCs/>
          <w:sz w:val="22"/>
        </w:rPr>
        <w:t>punto</w:t>
      </w:r>
      <w:r w:rsidRPr="006C4036">
        <w:rPr>
          <w:rFonts w:asciiTheme="minorHAnsi" w:hAnsiTheme="minorHAnsi" w:cstheme="minorHAnsi"/>
          <w:bCs/>
          <w:iCs/>
          <w:sz w:val="22"/>
        </w:rPr>
        <w:t xml:space="preserve"> </w:t>
      </w:r>
      <w:r w:rsidR="00AA77D1" w:rsidRPr="006C4036">
        <w:rPr>
          <w:rFonts w:asciiTheme="minorHAnsi" w:hAnsiTheme="minorHAnsi" w:cstheme="minorHAnsi"/>
          <w:bCs/>
          <w:iCs/>
          <w:sz w:val="22"/>
        </w:rPr>
        <w:fldChar w:fldCharType="begin"/>
      </w:r>
      <w:r w:rsidR="00AA77D1" w:rsidRPr="006C4036">
        <w:rPr>
          <w:rFonts w:asciiTheme="minorHAnsi" w:hAnsiTheme="minorHAnsi" w:cstheme="minorHAnsi"/>
          <w:bCs/>
          <w:iCs/>
          <w:sz w:val="22"/>
        </w:rPr>
        <w:instrText xml:space="preserve"> REF _Ref132303729 \r \h </w:instrText>
      </w:r>
      <w:r w:rsidR="00847F9E" w:rsidRPr="006C4036">
        <w:rPr>
          <w:rFonts w:asciiTheme="minorHAnsi" w:hAnsiTheme="minorHAnsi" w:cstheme="minorHAnsi"/>
          <w:bCs/>
          <w:iCs/>
          <w:sz w:val="22"/>
        </w:rPr>
        <w:instrText xml:space="preserve"> \* MERGEFORMAT </w:instrText>
      </w:r>
      <w:r w:rsidR="00AA77D1" w:rsidRPr="006C4036">
        <w:rPr>
          <w:rFonts w:asciiTheme="minorHAnsi" w:hAnsiTheme="minorHAnsi" w:cstheme="minorHAnsi"/>
          <w:bCs/>
          <w:iCs/>
          <w:sz w:val="22"/>
        </w:rPr>
      </w:r>
      <w:r w:rsidR="00AA77D1" w:rsidRPr="006C4036">
        <w:rPr>
          <w:rFonts w:asciiTheme="minorHAnsi" w:hAnsiTheme="minorHAnsi" w:cstheme="minorHAnsi"/>
          <w:bCs/>
          <w:iCs/>
          <w:sz w:val="22"/>
        </w:rPr>
        <w:fldChar w:fldCharType="separate"/>
      </w:r>
      <w:r w:rsidR="00AA77D1" w:rsidRPr="006C4036">
        <w:rPr>
          <w:rFonts w:asciiTheme="minorHAnsi" w:hAnsiTheme="minorHAnsi" w:cstheme="minorHAnsi"/>
          <w:bCs/>
          <w:iCs/>
          <w:sz w:val="22"/>
        </w:rPr>
        <w:t>1.1</w:t>
      </w:r>
      <w:r w:rsidR="00AA77D1" w:rsidRPr="006C4036">
        <w:rPr>
          <w:rFonts w:asciiTheme="minorHAnsi" w:hAnsiTheme="minorHAnsi" w:cstheme="minorHAnsi"/>
          <w:bCs/>
          <w:iCs/>
          <w:sz w:val="22"/>
        </w:rPr>
        <w:fldChar w:fldCharType="end"/>
      </w:r>
      <w:r w:rsidRPr="006C4036">
        <w:rPr>
          <w:rFonts w:asciiTheme="minorHAnsi" w:hAnsiTheme="minorHAnsi" w:cstheme="minorHAnsi"/>
          <w:bCs/>
          <w:iCs/>
          <w:sz w:val="22"/>
        </w:rPr>
        <w:t>.</w:t>
      </w:r>
    </w:p>
    <w:p w14:paraId="34D010B3" w14:textId="5BA8CC38" w:rsidR="00847F9E" w:rsidRPr="006C4036" w:rsidRDefault="00870286" w:rsidP="00847F9E">
      <w:pPr>
        <w:tabs>
          <w:tab w:val="left" w:pos="360"/>
        </w:tabs>
        <w:spacing w:before="60" w:after="60"/>
        <w:rPr>
          <w:rFonts w:asciiTheme="minorHAnsi" w:hAnsiTheme="minorHAnsi" w:cstheme="minorHAnsi"/>
          <w:bCs/>
          <w:iCs/>
          <w:sz w:val="22"/>
        </w:rPr>
      </w:pPr>
      <w:r w:rsidRPr="006C4036">
        <w:rPr>
          <w:rFonts w:asciiTheme="minorHAnsi" w:hAnsiTheme="minorHAnsi" w:cstheme="minorHAnsi"/>
          <w:bCs/>
          <w:iCs/>
          <w:sz w:val="22"/>
        </w:rPr>
        <w:t xml:space="preserve">Ogni operatore economico per la presentazione dell’offerta ha a disposizione una capacità pari alla dimensione massima di </w:t>
      </w:r>
      <w:r w:rsidR="00847F9E" w:rsidRPr="006C4036">
        <w:rPr>
          <w:rFonts w:asciiTheme="minorHAnsi" w:hAnsiTheme="minorHAnsi" w:cstheme="minorHAnsi"/>
          <w:bCs/>
          <w:i/>
          <w:iCs/>
          <w:sz w:val="22"/>
        </w:rPr>
        <w:t>100 MB</w:t>
      </w:r>
      <w:r w:rsidR="00847F9E" w:rsidRPr="006C4036">
        <w:rPr>
          <w:rFonts w:asciiTheme="minorHAnsi" w:hAnsiTheme="minorHAnsi" w:cstheme="minorHAnsi"/>
          <w:bCs/>
          <w:iCs/>
          <w:sz w:val="22"/>
        </w:rPr>
        <w:t xml:space="preserve"> per singolo file</w:t>
      </w:r>
      <w:r w:rsidR="00847F9E" w:rsidRPr="006C4036">
        <w:rPr>
          <w:rFonts w:asciiTheme="minorHAnsi" w:hAnsiTheme="minorHAnsi" w:cstheme="minorHAnsi"/>
          <w:bCs/>
          <w:i/>
          <w:iCs/>
          <w:sz w:val="22"/>
        </w:rPr>
        <w:t xml:space="preserve"> </w:t>
      </w:r>
      <w:r w:rsidRPr="006C4036">
        <w:rPr>
          <w:rFonts w:asciiTheme="minorHAnsi" w:hAnsiTheme="minorHAnsi" w:cstheme="minorHAnsi"/>
          <w:bCs/>
          <w:i/>
          <w:iCs/>
          <w:sz w:val="22"/>
        </w:rPr>
        <w:t>… [indicare il numero</w:t>
      </w:r>
      <w:r w:rsidR="0030134B" w:rsidRPr="006C4036">
        <w:rPr>
          <w:rFonts w:asciiTheme="minorHAnsi" w:hAnsiTheme="minorHAnsi" w:cstheme="minorHAnsi"/>
          <w:bCs/>
          <w:i/>
          <w:iCs/>
          <w:sz w:val="22"/>
        </w:rPr>
        <w:t xml:space="preserve"> e l’unità di misura</w:t>
      </w:r>
      <w:r w:rsidRPr="006C4036">
        <w:rPr>
          <w:rFonts w:asciiTheme="minorHAnsi" w:hAnsiTheme="minorHAnsi" w:cstheme="minorHAnsi"/>
          <w:bCs/>
          <w:i/>
          <w:iCs/>
          <w:sz w:val="22"/>
        </w:rPr>
        <w:t>]</w:t>
      </w:r>
      <w:r w:rsidRPr="006C4036">
        <w:rPr>
          <w:rFonts w:asciiTheme="minorHAnsi" w:hAnsiTheme="minorHAnsi" w:cstheme="minorHAnsi"/>
          <w:bCs/>
          <w:iCs/>
          <w:sz w:val="22"/>
        </w:rPr>
        <w:t xml:space="preserve"> per singolo file. La Piattaforma accetta esclusivamente file con i seguenti formati </w:t>
      </w:r>
      <w:r w:rsidR="00847F9E" w:rsidRPr="006C4036">
        <w:rPr>
          <w:rFonts w:asciiTheme="minorHAnsi" w:hAnsiTheme="minorHAnsi" w:cstheme="minorHAnsi"/>
          <w:bCs/>
          <w:iCs/>
          <w:sz w:val="22"/>
        </w:rPr>
        <w:t>file con i seguenti formati .PDF. ZIP. ecc.</w:t>
      </w:r>
    </w:p>
    <w:p w14:paraId="092998DC" w14:textId="77777777" w:rsidR="00847F9E" w:rsidRPr="006C4036" w:rsidRDefault="00847F9E">
      <w:pPr>
        <w:tabs>
          <w:tab w:val="left" w:pos="360"/>
        </w:tabs>
        <w:spacing w:before="60" w:after="60"/>
        <w:rPr>
          <w:rFonts w:asciiTheme="minorHAnsi" w:hAnsiTheme="minorHAnsi" w:cstheme="minorHAnsi"/>
          <w:i/>
          <w:sz w:val="22"/>
        </w:rPr>
      </w:pPr>
    </w:p>
    <w:p w14:paraId="7658F69A" w14:textId="1E941ECE" w:rsidR="004C53A8" w:rsidRPr="006C4036" w:rsidRDefault="00870286">
      <w:pPr>
        <w:spacing w:before="60" w:after="60"/>
        <w:rPr>
          <w:rFonts w:asciiTheme="minorHAnsi" w:hAnsiTheme="minorHAnsi" w:cstheme="minorHAnsi"/>
          <w:b/>
          <w:sz w:val="22"/>
        </w:rPr>
      </w:pPr>
      <w:r w:rsidRPr="006C4036">
        <w:rPr>
          <w:rFonts w:asciiTheme="minorHAnsi" w:hAnsiTheme="minorHAnsi" w:cstheme="minorHAnsi"/>
          <w:b/>
          <w:sz w:val="22"/>
        </w:rPr>
        <w:t>1</w:t>
      </w:r>
      <w:r w:rsidR="00DD08D3">
        <w:rPr>
          <w:rFonts w:asciiTheme="minorHAnsi" w:hAnsiTheme="minorHAnsi" w:cstheme="minorHAnsi"/>
          <w:b/>
          <w:sz w:val="22"/>
        </w:rPr>
        <w:t>3</w:t>
      </w:r>
      <w:r w:rsidRPr="006C4036">
        <w:rPr>
          <w:rFonts w:asciiTheme="minorHAnsi" w:hAnsiTheme="minorHAnsi" w:cstheme="minorHAnsi"/>
          <w:b/>
          <w:sz w:val="22"/>
        </w:rPr>
        <w:t>.1 Regole per la presentazione dell’offerta</w:t>
      </w:r>
    </w:p>
    <w:p w14:paraId="4DF9620A" w14:textId="7CF27C3C" w:rsidR="004C53A8" w:rsidRPr="006C4036" w:rsidRDefault="00870286">
      <w:pPr>
        <w:spacing w:before="60" w:after="60"/>
        <w:rPr>
          <w:rFonts w:asciiTheme="minorHAnsi" w:hAnsiTheme="minorHAnsi" w:cstheme="minorHAnsi"/>
          <w:sz w:val="22"/>
        </w:rPr>
      </w:pPr>
      <w:r w:rsidRPr="006C4036">
        <w:rPr>
          <w:rFonts w:asciiTheme="minorHAnsi" w:hAnsiTheme="minorHAnsi" w:cstheme="minorHAnsi"/>
          <w:sz w:val="22"/>
        </w:rPr>
        <w:t xml:space="preserve">Fermo restando le </w:t>
      </w:r>
      <w:r w:rsidR="008866EE" w:rsidRPr="006C4036">
        <w:rPr>
          <w:rFonts w:asciiTheme="minorHAnsi" w:hAnsiTheme="minorHAnsi" w:cstheme="minorHAnsi"/>
          <w:sz w:val="22"/>
        </w:rPr>
        <w:t xml:space="preserve">indicazioni </w:t>
      </w:r>
      <w:r w:rsidRPr="006C4036">
        <w:rPr>
          <w:rFonts w:asciiTheme="minorHAnsi" w:hAnsiTheme="minorHAnsi" w:cstheme="minorHAnsi"/>
          <w:sz w:val="22"/>
        </w:rPr>
        <w:t xml:space="preserve">tecniche </w:t>
      </w:r>
      <w:r w:rsidR="008866EE" w:rsidRPr="006C4036">
        <w:rPr>
          <w:rFonts w:asciiTheme="minorHAnsi" w:hAnsiTheme="minorHAnsi" w:cstheme="minorHAnsi"/>
          <w:sz w:val="22"/>
        </w:rPr>
        <w:t xml:space="preserve">riportate all’articolo </w:t>
      </w:r>
      <w:r w:rsidR="00AA77D1" w:rsidRPr="006C4036">
        <w:rPr>
          <w:rFonts w:asciiTheme="minorHAnsi" w:hAnsiTheme="minorHAnsi" w:cstheme="minorHAnsi"/>
          <w:sz w:val="22"/>
        </w:rPr>
        <w:fldChar w:fldCharType="begin"/>
      </w:r>
      <w:r w:rsidR="00AA77D1" w:rsidRPr="006C4036">
        <w:rPr>
          <w:rFonts w:asciiTheme="minorHAnsi" w:hAnsiTheme="minorHAnsi" w:cstheme="minorHAnsi"/>
          <w:sz w:val="22"/>
        </w:rPr>
        <w:instrText xml:space="preserve"> REF _Ref132303744 \r \h </w:instrText>
      </w:r>
      <w:r w:rsidR="006C4036" w:rsidRPr="006C4036">
        <w:rPr>
          <w:rFonts w:asciiTheme="minorHAnsi" w:hAnsiTheme="minorHAnsi" w:cstheme="minorHAnsi"/>
          <w:sz w:val="22"/>
        </w:rPr>
        <w:instrText xml:space="preserve"> \* MERGEFORMAT </w:instrText>
      </w:r>
      <w:r w:rsidR="00AA77D1" w:rsidRPr="006C4036">
        <w:rPr>
          <w:rFonts w:asciiTheme="minorHAnsi" w:hAnsiTheme="minorHAnsi" w:cstheme="minorHAnsi"/>
          <w:sz w:val="22"/>
        </w:rPr>
      </w:r>
      <w:r w:rsidR="00AA77D1" w:rsidRPr="006C4036">
        <w:rPr>
          <w:rFonts w:asciiTheme="minorHAnsi" w:hAnsiTheme="minorHAnsi" w:cstheme="minorHAnsi"/>
          <w:sz w:val="22"/>
        </w:rPr>
        <w:fldChar w:fldCharType="separate"/>
      </w:r>
      <w:r w:rsidR="00AA77D1" w:rsidRPr="006C4036">
        <w:rPr>
          <w:rFonts w:asciiTheme="minorHAnsi" w:hAnsiTheme="minorHAnsi" w:cstheme="minorHAnsi"/>
          <w:sz w:val="22"/>
        </w:rPr>
        <w:t>1</w:t>
      </w:r>
      <w:r w:rsidR="00AA77D1" w:rsidRPr="006C4036">
        <w:rPr>
          <w:rFonts w:asciiTheme="minorHAnsi" w:hAnsiTheme="minorHAnsi" w:cstheme="minorHAnsi"/>
          <w:sz w:val="22"/>
        </w:rPr>
        <w:fldChar w:fldCharType="end"/>
      </w:r>
      <w:r w:rsidR="008866EE" w:rsidRPr="006C4036">
        <w:rPr>
          <w:rFonts w:asciiTheme="minorHAnsi" w:hAnsiTheme="minorHAnsi" w:cstheme="minorHAnsi"/>
          <w:sz w:val="22"/>
        </w:rPr>
        <w:t xml:space="preserve"> </w:t>
      </w:r>
      <w:r w:rsidRPr="006C4036">
        <w:rPr>
          <w:rFonts w:asciiTheme="minorHAnsi" w:hAnsiTheme="minorHAnsi" w:cstheme="minorHAnsi"/>
          <w:sz w:val="22"/>
        </w:rPr>
        <w:t xml:space="preserve">di seguito sono </w:t>
      </w:r>
      <w:r w:rsidR="00340EA3" w:rsidRPr="006C4036">
        <w:rPr>
          <w:rFonts w:asciiTheme="minorHAnsi" w:hAnsiTheme="minorHAnsi" w:cstheme="minorHAnsi"/>
          <w:sz w:val="22"/>
        </w:rPr>
        <w:t>indicate le modalità di</w:t>
      </w:r>
      <w:r w:rsidRPr="006C4036">
        <w:rPr>
          <w:rFonts w:asciiTheme="minorHAnsi" w:hAnsiTheme="minorHAnsi" w:cstheme="minorHAnsi"/>
          <w:sz w:val="22"/>
        </w:rPr>
        <w:t xml:space="preserve"> caricamento dell’offerta nella Piattaforma.</w:t>
      </w:r>
    </w:p>
    <w:p w14:paraId="032C4C39" w14:textId="77777777" w:rsidR="004C53A8" w:rsidRPr="006C4036" w:rsidRDefault="00870286">
      <w:pPr>
        <w:pStyle w:val="usoboll1"/>
        <w:spacing w:line="300" w:lineRule="exact"/>
        <w:rPr>
          <w:rFonts w:asciiTheme="minorHAnsi" w:hAnsiTheme="minorHAnsi" w:cstheme="minorHAnsi"/>
          <w:sz w:val="22"/>
          <w:szCs w:val="22"/>
        </w:rPr>
      </w:pPr>
      <w:r w:rsidRPr="006C4036">
        <w:rPr>
          <w:rFonts w:asciiTheme="minorHAnsi" w:hAnsiTheme="minorHAnsi" w:cstheme="minorHAnsi"/>
          <w:sz w:val="22"/>
          <w:szCs w:val="22"/>
        </w:rPr>
        <w:t>L’“</w:t>
      </w:r>
      <w:r w:rsidRPr="006C4036">
        <w:rPr>
          <w:rFonts w:asciiTheme="minorHAnsi" w:hAnsiTheme="minorHAnsi" w:cstheme="minorHAnsi"/>
          <w:b/>
          <w:i/>
          <w:sz w:val="22"/>
          <w:szCs w:val="22"/>
        </w:rPr>
        <w:t>OFFERTA</w:t>
      </w:r>
      <w:r w:rsidRPr="006C4036">
        <w:rPr>
          <w:rFonts w:asciiTheme="minorHAnsi" w:hAnsiTheme="minorHAnsi" w:cstheme="minorHAnsi"/>
          <w:sz w:val="22"/>
          <w:szCs w:val="22"/>
        </w:rPr>
        <w:t xml:space="preserve">” è composta da: </w:t>
      </w:r>
    </w:p>
    <w:p w14:paraId="5574CAE5" w14:textId="77777777" w:rsidR="004C53A8" w:rsidRPr="006C4036" w:rsidRDefault="00870286">
      <w:pPr>
        <w:pStyle w:val="usoboll1"/>
        <w:spacing w:line="300" w:lineRule="exact"/>
        <w:ind w:left="567"/>
        <w:rPr>
          <w:rFonts w:asciiTheme="minorHAnsi" w:hAnsiTheme="minorHAnsi" w:cstheme="minorHAnsi"/>
          <w:sz w:val="22"/>
          <w:szCs w:val="22"/>
        </w:rPr>
      </w:pPr>
      <w:r w:rsidRPr="006C4036">
        <w:rPr>
          <w:rFonts w:asciiTheme="minorHAnsi" w:hAnsiTheme="minorHAnsi" w:cstheme="minorHAnsi"/>
          <w:sz w:val="22"/>
          <w:szCs w:val="22"/>
        </w:rPr>
        <w:t xml:space="preserve">A – </w:t>
      </w:r>
      <w:r w:rsidRPr="006C4036">
        <w:rPr>
          <w:rFonts w:asciiTheme="minorHAnsi" w:hAnsiTheme="minorHAnsi" w:cstheme="minorHAnsi"/>
          <w:b/>
          <w:sz w:val="22"/>
          <w:szCs w:val="22"/>
        </w:rPr>
        <w:t>Documentazione amministrativa</w:t>
      </w:r>
      <w:r w:rsidRPr="006C4036">
        <w:rPr>
          <w:rFonts w:asciiTheme="minorHAnsi" w:hAnsiTheme="minorHAnsi" w:cstheme="minorHAnsi"/>
          <w:sz w:val="22"/>
          <w:szCs w:val="22"/>
        </w:rPr>
        <w:t xml:space="preserve">; </w:t>
      </w:r>
    </w:p>
    <w:p w14:paraId="7C98A921" w14:textId="65453CE3" w:rsidR="004C53A8" w:rsidRPr="006C4036" w:rsidRDefault="00870286">
      <w:pPr>
        <w:pStyle w:val="usoboll1"/>
        <w:spacing w:line="300" w:lineRule="exact"/>
        <w:ind w:left="567"/>
        <w:rPr>
          <w:rFonts w:asciiTheme="minorHAnsi" w:hAnsiTheme="minorHAnsi" w:cstheme="minorHAnsi"/>
          <w:sz w:val="22"/>
          <w:szCs w:val="22"/>
        </w:rPr>
      </w:pPr>
      <w:r w:rsidRPr="006C4036">
        <w:rPr>
          <w:rFonts w:asciiTheme="minorHAnsi" w:hAnsiTheme="minorHAnsi" w:cstheme="minorHAnsi"/>
          <w:sz w:val="22"/>
          <w:szCs w:val="22"/>
        </w:rPr>
        <w:t xml:space="preserve">B – </w:t>
      </w:r>
      <w:r w:rsidRPr="006C4036">
        <w:rPr>
          <w:rFonts w:asciiTheme="minorHAnsi" w:hAnsiTheme="minorHAnsi" w:cstheme="minorHAnsi"/>
          <w:b/>
          <w:bCs/>
          <w:sz w:val="22"/>
          <w:szCs w:val="22"/>
        </w:rPr>
        <w:t>Offerta tecnica</w:t>
      </w:r>
      <w:r w:rsidRPr="006C4036">
        <w:rPr>
          <w:rFonts w:asciiTheme="minorHAnsi" w:hAnsiTheme="minorHAnsi" w:cstheme="minorHAnsi"/>
          <w:color w:val="000000"/>
          <w:sz w:val="22"/>
          <w:szCs w:val="22"/>
        </w:rPr>
        <w:t xml:space="preserve">; </w:t>
      </w:r>
    </w:p>
    <w:p w14:paraId="079D4416" w14:textId="29B247B9" w:rsidR="004C53A8" w:rsidRPr="006C4036" w:rsidRDefault="00870286">
      <w:pPr>
        <w:pStyle w:val="usoboll1"/>
        <w:spacing w:line="300" w:lineRule="exact"/>
        <w:ind w:left="567"/>
        <w:rPr>
          <w:rFonts w:asciiTheme="minorHAnsi" w:hAnsiTheme="minorHAnsi" w:cstheme="minorHAnsi"/>
          <w:sz w:val="22"/>
          <w:szCs w:val="22"/>
        </w:rPr>
      </w:pPr>
      <w:r w:rsidRPr="006C4036">
        <w:rPr>
          <w:rFonts w:asciiTheme="minorHAnsi" w:hAnsiTheme="minorHAnsi" w:cstheme="minorHAnsi"/>
          <w:color w:val="000000"/>
          <w:sz w:val="22"/>
          <w:szCs w:val="22"/>
        </w:rPr>
        <w:t xml:space="preserve">C – </w:t>
      </w:r>
      <w:r w:rsidRPr="006C4036">
        <w:rPr>
          <w:rFonts w:asciiTheme="minorHAnsi" w:hAnsiTheme="minorHAnsi" w:cstheme="minorHAnsi"/>
          <w:b/>
          <w:bCs/>
          <w:color w:val="000000"/>
          <w:sz w:val="22"/>
          <w:szCs w:val="22"/>
        </w:rPr>
        <w:t>Offerta economica</w:t>
      </w:r>
      <w:r w:rsidR="00340EA3" w:rsidRPr="006C4036">
        <w:rPr>
          <w:rFonts w:asciiTheme="minorHAnsi" w:hAnsiTheme="minorHAnsi" w:cstheme="minorHAnsi"/>
          <w:color w:val="000000"/>
          <w:sz w:val="22"/>
          <w:szCs w:val="22"/>
        </w:rPr>
        <w:t>.</w:t>
      </w:r>
      <w:r w:rsidRPr="006C4036">
        <w:rPr>
          <w:rFonts w:asciiTheme="minorHAnsi" w:hAnsiTheme="minorHAnsi" w:cstheme="minorHAnsi"/>
          <w:color w:val="000000"/>
          <w:sz w:val="22"/>
          <w:szCs w:val="22"/>
        </w:rPr>
        <w:t xml:space="preserve"> </w:t>
      </w:r>
    </w:p>
    <w:p w14:paraId="2428B53B" w14:textId="77777777" w:rsidR="004C53A8" w:rsidRPr="006C4036" w:rsidRDefault="004C53A8">
      <w:pPr>
        <w:pStyle w:val="usoboll1"/>
        <w:spacing w:line="300" w:lineRule="exact"/>
        <w:rPr>
          <w:rFonts w:asciiTheme="minorHAnsi" w:hAnsiTheme="minorHAnsi" w:cstheme="minorHAnsi"/>
          <w:sz w:val="22"/>
          <w:szCs w:val="22"/>
        </w:rPr>
      </w:pPr>
    </w:p>
    <w:p w14:paraId="456E4499" w14:textId="7F47E417" w:rsidR="00CF1CE2" w:rsidRPr="006C4036" w:rsidRDefault="00870286">
      <w:pPr>
        <w:spacing w:before="60" w:after="60"/>
        <w:rPr>
          <w:rFonts w:asciiTheme="minorHAnsi" w:hAnsiTheme="minorHAnsi" w:cstheme="minorHAnsi"/>
          <w:sz w:val="22"/>
        </w:rPr>
      </w:pPr>
      <w:r w:rsidRPr="006C4036">
        <w:rPr>
          <w:rFonts w:asciiTheme="minorHAnsi" w:hAnsiTheme="minorHAnsi" w:cstheme="minorHAnsi"/>
          <w:sz w:val="22"/>
        </w:rPr>
        <w:lastRenderedPageBreak/>
        <w:t>L’operatore economico ha facoltà di inserire nella Piattaforma</w:t>
      </w:r>
      <w:r w:rsidR="00C40996" w:rsidRPr="006C4036">
        <w:rPr>
          <w:rFonts w:asciiTheme="minorHAnsi" w:hAnsiTheme="minorHAnsi" w:cstheme="minorHAnsi"/>
          <w:sz w:val="22"/>
        </w:rPr>
        <w:t xml:space="preserve"> </w:t>
      </w:r>
      <w:r w:rsidRPr="006C4036">
        <w:rPr>
          <w:rFonts w:asciiTheme="minorHAnsi" w:hAnsiTheme="minorHAnsi" w:cstheme="minorHAnsi"/>
          <w:sz w:val="22"/>
        </w:rPr>
        <w:t xml:space="preserve">offerte successive che sostituiscono la precedente, ovvero ritirare l’offerta presentata, nel periodo di tempo compreso tra la data e ora di inizio e la data e ora di chiusura della fase di presentazione delle offerte. </w:t>
      </w:r>
      <w:r w:rsidRPr="006C4036">
        <w:rPr>
          <w:rFonts w:asciiTheme="minorHAnsi" w:hAnsiTheme="minorHAnsi" w:cstheme="minorHAnsi"/>
          <w:bCs/>
          <w:color w:val="000000"/>
          <w:sz w:val="22"/>
        </w:rPr>
        <w:t>La stazione appaltante considera esclusivamente l’ultima offerta presentata.</w:t>
      </w:r>
      <w:r w:rsidRPr="006C4036">
        <w:rPr>
          <w:rFonts w:asciiTheme="minorHAnsi" w:hAnsiTheme="minorHAnsi" w:cstheme="minorHAnsi"/>
          <w:sz w:val="22"/>
        </w:rPr>
        <w:t xml:space="preserve"> </w:t>
      </w:r>
    </w:p>
    <w:p w14:paraId="0C7F043B" w14:textId="77777777" w:rsidR="004C53A8" w:rsidRPr="006C4036" w:rsidRDefault="00870286">
      <w:pPr>
        <w:pStyle w:val="Default"/>
        <w:rPr>
          <w:rFonts w:asciiTheme="minorHAnsi" w:hAnsiTheme="minorHAnsi" w:cstheme="minorHAnsi"/>
          <w:sz w:val="22"/>
          <w:szCs w:val="22"/>
        </w:rPr>
      </w:pPr>
      <w:r w:rsidRPr="006C4036">
        <w:rPr>
          <w:rFonts w:asciiTheme="minorHAnsi" w:hAnsiTheme="minorHAnsi" w:cstheme="minorHAnsi"/>
          <w:sz w:val="22"/>
          <w:szCs w:val="22"/>
        </w:rPr>
        <w:t xml:space="preserve">Si precisa inoltre che: </w:t>
      </w:r>
    </w:p>
    <w:p w14:paraId="7FD1F4A4" w14:textId="28354875" w:rsidR="004C53A8" w:rsidRPr="006C4036" w:rsidRDefault="00870286" w:rsidP="00BF6270">
      <w:pPr>
        <w:pStyle w:val="Default"/>
        <w:numPr>
          <w:ilvl w:val="0"/>
          <w:numId w:val="18"/>
        </w:numPr>
        <w:spacing w:after="70" w:line="240" w:lineRule="auto"/>
        <w:ind w:left="709" w:hanging="357"/>
        <w:rPr>
          <w:rFonts w:asciiTheme="minorHAnsi" w:hAnsiTheme="minorHAnsi" w:cstheme="minorHAnsi"/>
          <w:sz w:val="22"/>
          <w:szCs w:val="22"/>
        </w:rPr>
      </w:pPr>
      <w:r w:rsidRPr="006C4036">
        <w:rPr>
          <w:rFonts w:asciiTheme="minorHAnsi" w:hAnsiTheme="minorHAnsi" w:cstheme="minorHAnsi"/>
          <w:sz w:val="22"/>
          <w:szCs w:val="22"/>
        </w:rPr>
        <w:t>l’offerta è vincolante per il concorrente;</w:t>
      </w:r>
    </w:p>
    <w:p w14:paraId="34A33409" w14:textId="20E68BEF" w:rsidR="004C53A8" w:rsidRPr="006C4036" w:rsidRDefault="00870286" w:rsidP="00BF6270">
      <w:pPr>
        <w:pStyle w:val="Default"/>
        <w:numPr>
          <w:ilvl w:val="0"/>
          <w:numId w:val="18"/>
        </w:numPr>
        <w:spacing w:line="240" w:lineRule="auto"/>
        <w:ind w:left="709" w:hanging="357"/>
        <w:rPr>
          <w:rFonts w:asciiTheme="minorHAnsi" w:hAnsiTheme="minorHAnsi" w:cstheme="minorHAnsi"/>
          <w:sz w:val="22"/>
          <w:szCs w:val="22"/>
        </w:rPr>
      </w:pPr>
      <w:r w:rsidRPr="006C4036">
        <w:rPr>
          <w:rFonts w:asciiTheme="minorHAnsi" w:hAnsiTheme="minorHAnsi" w:cstheme="minorHAnsi"/>
          <w:sz w:val="22"/>
          <w:szCs w:val="22"/>
        </w:rPr>
        <w:t>con la trasmissione dell’offerta, il concorrente accetta tutta la documentazione di gara, allegati e chiarimenti inclusi.</w:t>
      </w:r>
    </w:p>
    <w:p w14:paraId="74100BDE" w14:textId="0E8170E8" w:rsidR="004C53A8" w:rsidRPr="006C4036" w:rsidRDefault="00870286">
      <w:pPr>
        <w:spacing w:before="60" w:after="60"/>
        <w:rPr>
          <w:rFonts w:asciiTheme="minorHAnsi" w:hAnsiTheme="minorHAnsi" w:cstheme="minorHAnsi"/>
          <w:sz w:val="22"/>
        </w:rPr>
      </w:pPr>
      <w:r w:rsidRPr="006C4036">
        <w:rPr>
          <w:rFonts w:asciiTheme="minorHAnsi" w:hAnsiTheme="minorHAnsi" w:cstheme="minorHAnsi"/>
          <w:sz w:val="22"/>
        </w:rPr>
        <w:t>Al momento della ricezione delle offerte, ciascun concorrente riceve not</w:t>
      </w:r>
      <w:r w:rsidR="00450DD4" w:rsidRPr="006C4036">
        <w:rPr>
          <w:rFonts w:asciiTheme="minorHAnsi" w:hAnsiTheme="minorHAnsi" w:cstheme="minorHAnsi"/>
          <w:sz w:val="22"/>
        </w:rPr>
        <w:t>i</w:t>
      </w:r>
      <w:r w:rsidRPr="006C4036">
        <w:rPr>
          <w:rFonts w:asciiTheme="minorHAnsi" w:hAnsiTheme="minorHAnsi" w:cstheme="minorHAnsi"/>
          <w:sz w:val="22"/>
        </w:rPr>
        <w:t>fica del corretto recepimento della documentazione inviata</w:t>
      </w:r>
      <w:r w:rsidR="00450DD4" w:rsidRPr="006C4036">
        <w:rPr>
          <w:rFonts w:asciiTheme="minorHAnsi" w:hAnsiTheme="minorHAnsi" w:cstheme="minorHAnsi"/>
          <w:i/>
          <w:sz w:val="22"/>
        </w:rPr>
        <w:t>]</w:t>
      </w:r>
      <w:r w:rsidRPr="006C4036">
        <w:rPr>
          <w:rFonts w:asciiTheme="minorHAnsi" w:hAnsiTheme="minorHAnsi" w:cstheme="minorHAnsi"/>
          <w:sz w:val="22"/>
        </w:rPr>
        <w:t xml:space="preserve">. </w:t>
      </w:r>
    </w:p>
    <w:p w14:paraId="26A4323F" w14:textId="6787ABBA" w:rsidR="004C53A8" w:rsidRPr="006C4036" w:rsidRDefault="00E6791D">
      <w:pPr>
        <w:pStyle w:val="Default"/>
        <w:spacing w:before="60" w:after="60"/>
        <w:rPr>
          <w:rFonts w:asciiTheme="minorHAnsi" w:hAnsiTheme="minorHAnsi" w:cstheme="minorHAnsi"/>
          <w:sz w:val="22"/>
          <w:szCs w:val="22"/>
        </w:rPr>
      </w:pPr>
      <w:r w:rsidRPr="006C4036">
        <w:rPr>
          <w:rFonts w:asciiTheme="minorHAnsi" w:hAnsiTheme="minorHAnsi" w:cstheme="minorHAnsi"/>
          <w:sz w:val="22"/>
          <w:szCs w:val="22"/>
        </w:rPr>
        <w:t xml:space="preserve">La Piattaforma consente al </w:t>
      </w:r>
      <w:r w:rsidR="00870286" w:rsidRPr="006C4036">
        <w:rPr>
          <w:rFonts w:asciiTheme="minorHAnsi" w:hAnsiTheme="minorHAnsi" w:cstheme="minorHAnsi"/>
          <w:sz w:val="22"/>
          <w:szCs w:val="22"/>
        </w:rPr>
        <w:t xml:space="preserve">concorrente </w:t>
      </w:r>
      <w:r w:rsidRPr="006C4036">
        <w:rPr>
          <w:rFonts w:asciiTheme="minorHAnsi" w:hAnsiTheme="minorHAnsi" w:cstheme="minorHAnsi"/>
          <w:sz w:val="22"/>
          <w:szCs w:val="22"/>
        </w:rPr>
        <w:t xml:space="preserve">di </w:t>
      </w:r>
      <w:r w:rsidR="00870286" w:rsidRPr="006C4036">
        <w:rPr>
          <w:rFonts w:asciiTheme="minorHAnsi" w:hAnsiTheme="minorHAnsi" w:cstheme="minorHAnsi"/>
          <w:sz w:val="22"/>
          <w:szCs w:val="22"/>
        </w:rPr>
        <w:t xml:space="preserve">visualizzare l’avvenuta trasmissione della domanda. </w:t>
      </w:r>
    </w:p>
    <w:p w14:paraId="04285243" w14:textId="77777777" w:rsidR="004C53A8" w:rsidRPr="006C4036" w:rsidRDefault="00870286">
      <w:pPr>
        <w:spacing w:before="60" w:after="60"/>
        <w:rPr>
          <w:rFonts w:asciiTheme="minorHAnsi" w:hAnsiTheme="minorHAnsi" w:cstheme="minorHAnsi"/>
          <w:sz w:val="22"/>
        </w:rPr>
      </w:pPr>
      <w:r w:rsidRPr="006C4036">
        <w:rPr>
          <w:rFonts w:asciiTheme="minorHAnsi" w:hAnsiTheme="minorHAnsi" w:cstheme="minorHAnsi"/>
          <w:sz w:val="22"/>
        </w:rPr>
        <w:t xml:space="preserve">Il concorrente che intenda partecipare in forma associata (per esempio raggruppamento temporaneo di imprese/Consorzi, sia costituiti che costituendi) in sede di presentazione dell’offerta indica la forma di partecipazione e indica gli operatori economici riuniti o consorziati. </w:t>
      </w:r>
    </w:p>
    <w:p w14:paraId="19E890BC" w14:textId="3D299E3F" w:rsidR="004C53A8" w:rsidRPr="006C4036" w:rsidRDefault="001C5D23">
      <w:pPr>
        <w:spacing w:before="60" w:after="60"/>
        <w:rPr>
          <w:rFonts w:asciiTheme="minorHAnsi" w:hAnsiTheme="minorHAnsi" w:cstheme="minorHAnsi"/>
          <w:sz w:val="22"/>
        </w:rPr>
      </w:pPr>
      <w:r>
        <w:rPr>
          <w:rFonts w:asciiTheme="minorHAnsi" w:hAnsiTheme="minorHAnsi" w:cstheme="minorHAnsi"/>
          <w:b/>
          <w:i/>
          <w:sz w:val="22"/>
        </w:rPr>
        <w:t xml:space="preserve">Il DGUE </w:t>
      </w:r>
      <w:r>
        <w:rPr>
          <w:rFonts w:asciiTheme="minorHAnsi" w:hAnsiTheme="minorHAnsi" w:cstheme="minorHAnsi"/>
          <w:sz w:val="22"/>
        </w:rPr>
        <w:t>è</w:t>
      </w:r>
      <w:r w:rsidR="00870286" w:rsidRPr="006C4036">
        <w:rPr>
          <w:rFonts w:asciiTheme="minorHAnsi" w:hAnsiTheme="minorHAnsi" w:cstheme="minorHAnsi"/>
          <w:sz w:val="22"/>
        </w:rPr>
        <w:t xml:space="preserve"> redatt</w:t>
      </w:r>
      <w:r>
        <w:rPr>
          <w:rFonts w:asciiTheme="minorHAnsi" w:hAnsiTheme="minorHAnsi" w:cstheme="minorHAnsi"/>
          <w:sz w:val="22"/>
        </w:rPr>
        <w:t>o</w:t>
      </w:r>
      <w:r w:rsidR="00870286" w:rsidRPr="006C4036">
        <w:rPr>
          <w:rFonts w:asciiTheme="minorHAnsi" w:hAnsiTheme="minorHAnsi" w:cstheme="minorHAnsi"/>
          <w:sz w:val="22"/>
        </w:rPr>
        <w:t xml:space="preserve"> su</w:t>
      </w:r>
      <w:r>
        <w:rPr>
          <w:rFonts w:asciiTheme="minorHAnsi" w:hAnsiTheme="minorHAnsi" w:cstheme="minorHAnsi"/>
          <w:sz w:val="22"/>
        </w:rPr>
        <w:t>l</w:t>
      </w:r>
      <w:r w:rsidR="00870286" w:rsidRPr="006C4036">
        <w:rPr>
          <w:rFonts w:asciiTheme="minorHAnsi" w:hAnsiTheme="minorHAnsi" w:cstheme="minorHAnsi"/>
          <w:sz w:val="22"/>
        </w:rPr>
        <w:t xml:space="preserve"> modelli predispost</w:t>
      </w:r>
      <w:r>
        <w:rPr>
          <w:rFonts w:asciiTheme="minorHAnsi" w:hAnsiTheme="minorHAnsi" w:cstheme="minorHAnsi"/>
          <w:sz w:val="22"/>
        </w:rPr>
        <w:t>o</w:t>
      </w:r>
      <w:r w:rsidR="00870286" w:rsidRPr="006C4036">
        <w:rPr>
          <w:rFonts w:asciiTheme="minorHAnsi" w:hAnsiTheme="minorHAnsi" w:cstheme="minorHAnsi"/>
          <w:sz w:val="22"/>
        </w:rPr>
        <w:t xml:space="preserve"> e mess</w:t>
      </w:r>
      <w:r>
        <w:rPr>
          <w:rFonts w:asciiTheme="minorHAnsi" w:hAnsiTheme="minorHAnsi" w:cstheme="minorHAnsi"/>
          <w:sz w:val="22"/>
        </w:rPr>
        <w:t>o</w:t>
      </w:r>
      <w:r w:rsidR="00870286" w:rsidRPr="006C4036">
        <w:rPr>
          <w:rFonts w:asciiTheme="minorHAnsi" w:hAnsiTheme="minorHAnsi" w:cstheme="minorHAnsi"/>
          <w:sz w:val="22"/>
        </w:rPr>
        <w:t xml:space="preserve"> a disposizione nella Piattaforma. </w:t>
      </w:r>
    </w:p>
    <w:p w14:paraId="68FFA0D4" w14:textId="09C8556E" w:rsidR="00963AC7" w:rsidRPr="006C4036" w:rsidRDefault="00870286">
      <w:pPr>
        <w:spacing w:before="60" w:after="60"/>
        <w:rPr>
          <w:rFonts w:asciiTheme="minorHAnsi" w:hAnsiTheme="minorHAnsi" w:cstheme="minorHAnsi"/>
          <w:sz w:val="22"/>
        </w:rPr>
      </w:pPr>
      <w:r w:rsidRPr="006C4036">
        <w:rPr>
          <w:rFonts w:asciiTheme="minorHAnsi" w:hAnsiTheme="minorHAnsi" w:cstheme="minorHAnsi"/>
          <w:sz w:val="22"/>
        </w:rPr>
        <w:t>Tutta la documentazione da produrre deve essere in lingua italiana</w:t>
      </w:r>
      <w:r w:rsidR="00331E4A" w:rsidRPr="006C4036">
        <w:rPr>
          <w:rFonts w:asciiTheme="minorHAnsi" w:hAnsiTheme="minorHAnsi" w:cstheme="minorHAnsi"/>
          <w:sz w:val="22"/>
        </w:rPr>
        <w:t>.</w:t>
      </w:r>
      <w:r w:rsidR="00B44957" w:rsidRPr="006C4036">
        <w:rPr>
          <w:rFonts w:asciiTheme="minorHAnsi" w:hAnsiTheme="minorHAnsi" w:cstheme="minorHAnsi"/>
          <w:sz w:val="22"/>
        </w:rPr>
        <w:t xml:space="preserve"> </w:t>
      </w:r>
    </w:p>
    <w:p w14:paraId="6534643C" w14:textId="4AB8F220" w:rsidR="004C53A8" w:rsidRPr="006C4036" w:rsidRDefault="00870286">
      <w:pPr>
        <w:spacing w:before="60" w:after="60"/>
        <w:rPr>
          <w:rFonts w:asciiTheme="minorHAnsi" w:hAnsiTheme="minorHAnsi" w:cstheme="minorHAnsi"/>
          <w:sz w:val="22"/>
        </w:rPr>
      </w:pPr>
      <w:r w:rsidRPr="006C4036">
        <w:rPr>
          <w:rFonts w:asciiTheme="minorHAnsi" w:hAnsiTheme="minorHAnsi" w:cstheme="minorHAnsi"/>
          <w:sz w:val="22"/>
        </w:rPr>
        <w:t xml:space="preserve">In caso di mancanza, incompletezza o irregolarità della traduzione </w:t>
      </w:r>
      <w:r w:rsidR="00A1476D" w:rsidRPr="006C4036">
        <w:rPr>
          <w:rFonts w:asciiTheme="minorHAnsi" w:hAnsiTheme="minorHAnsi" w:cstheme="minorHAnsi"/>
          <w:sz w:val="22"/>
        </w:rPr>
        <w:t>della</w:t>
      </w:r>
      <w:r w:rsidRPr="006C4036">
        <w:rPr>
          <w:rFonts w:asciiTheme="minorHAnsi" w:hAnsiTheme="minorHAnsi" w:cstheme="minorHAnsi"/>
          <w:sz w:val="22"/>
        </w:rPr>
        <w:t xml:space="preserve"> documentazione amministrativa, si applica </w:t>
      </w:r>
      <w:r w:rsidR="00614DC3" w:rsidRPr="006C4036">
        <w:rPr>
          <w:rFonts w:asciiTheme="minorHAnsi" w:hAnsiTheme="minorHAnsi" w:cstheme="minorHAnsi"/>
          <w:sz w:val="22"/>
        </w:rPr>
        <w:t>il soccorso istruttorio</w:t>
      </w:r>
      <w:r w:rsidRPr="006C4036">
        <w:rPr>
          <w:rFonts w:asciiTheme="minorHAnsi" w:hAnsiTheme="minorHAnsi" w:cstheme="minorHAnsi"/>
          <w:sz w:val="22"/>
        </w:rPr>
        <w:t>.</w:t>
      </w:r>
    </w:p>
    <w:p w14:paraId="25F6475C" w14:textId="3BD2450C" w:rsidR="004C53A8" w:rsidRPr="006C4036" w:rsidRDefault="00870286">
      <w:pPr>
        <w:spacing w:before="60" w:after="60"/>
        <w:rPr>
          <w:rFonts w:asciiTheme="minorHAnsi" w:hAnsiTheme="minorHAnsi" w:cstheme="minorHAnsi"/>
          <w:sz w:val="22"/>
        </w:rPr>
      </w:pPr>
      <w:r w:rsidRPr="006C4036">
        <w:rPr>
          <w:rFonts w:asciiTheme="minorHAnsi" w:hAnsiTheme="minorHAnsi" w:cstheme="minorHAnsi"/>
          <w:sz w:val="22"/>
        </w:rPr>
        <w:t>L’offerta vincola il concorrente per</w:t>
      </w:r>
      <w:r w:rsidRPr="001C5D23">
        <w:rPr>
          <w:rFonts w:asciiTheme="minorHAnsi" w:hAnsiTheme="minorHAnsi" w:cstheme="minorHAnsi"/>
          <w:sz w:val="22"/>
        </w:rPr>
        <w:t xml:space="preserve"> </w:t>
      </w:r>
      <w:r w:rsidR="001C5D23" w:rsidRPr="001C5D23">
        <w:rPr>
          <w:rFonts w:asciiTheme="minorHAnsi" w:hAnsiTheme="minorHAnsi" w:cstheme="minorHAnsi"/>
          <w:sz w:val="22"/>
        </w:rPr>
        <w:t>almeno 180 giorni</w:t>
      </w:r>
      <w:r w:rsidRPr="001C5D23">
        <w:rPr>
          <w:rFonts w:asciiTheme="minorHAnsi" w:hAnsiTheme="minorHAnsi" w:cstheme="minorHAnsi"/>
          <w:sz w:val="22"/>
        </w:rPr>
        <w:t xml:space="preserve"> </w:t>
      </w:r>
      <w:r w:rsidRPr="006C4036">
        <w:rPr>
          <w:rFonts w:asciiTheme="minorHAnsi" w:hAnsiTheme="minorHAnsi" w:cstheme="minorHAnsi"/>
          <w:sz w:val="22"/>
        </w:rPr>
        <w:t>dalla scadenza</w:t>
      </w:r>
      <w:r w:rsidRPr="001C5D23">
        <w:rPr>
          <w:rFonts w:asciiTheme="minorHAnsi" w:hAnsiTheme="minorHAnsi" w:cstheme="minorHAnsi"/>
          <w:sz w:val="22"/>
        </w:rPr>
        <w:t xml:space="preserve"> </w:t>
      </w:r>
      <w:r w:rsidRPr="006C4036">
        <w:rPr>
          <w:rFonts w:asciiTheme="minorHAnsi" w:hAnsiTheme="minorHAnsi" w:cstheme="minorHAnsi"/>
          <w:sz w:val="22"/>
        </w:rPr>
        <w:t xml:space="preserve">del termine indicato per la presentazione dell’offerta. </w:t>
      </w:r>
    </w:p>
    <w:p w14:paraId="741C6E09" w14:textId="29B5512C" w:rsidR="004C53A8" w:rsidRPr="006C4036" w:rsidRDefault="00870286">
      <w:pPr>
        <w:spacing w:before="60" w:after="60"/>
        <w:rPr>
          <w:rFonts w:asciiTheme="minorHAnsi" w:hAnsiTheme="minorHAnsi" w:cstheme="minorHAnsi"/>
          <w:sz w:val="22"/>
        </w:rPr>
      </w:pPr>
      <w:r w:rsidRPr="006C4036">
        <w:rPr>
          <w:rFonts w:asciiTheme="minorHAnsi" w:hAnsiTheme="minorHAnsi" w:cstheme="minorHAnsi"/>
          <w:sz w:val="22"/>
        </w:rPr>
        <w:t xml:space="preserve">Nel caso in cui alla data di scadenza della validità delle offerte le operazioni di gara siano ancora in corso, </w:t>
      </w:r>
      <w:r w:rsidR="00874EC4" w:rsidRPr="006C4036">
        <w:rPr>
          <w:rFonts w:asciiTheme="minorHAnsi" w:hAnsiTheme="minorHAnsi" w:cstheme="minorHAnsi"/>
          <w:sz w:val="22"/>
        </w:rPr>
        <w:t xml:space="preserve">sarà richiesto </w:t>
      </w:r>
      <w:r w:rsidRPr="006C4036">
        <w:rPr>
          <w:rFonts w:asciiTheme="minorHAnsi" w:hAnsiTheme="minorHAnsi" w:cstheme="minorHAnsi"/>
          <w:sz w:val="22"/>
        </w:rPr>
        <w:t xml:space="preserve">agli offerenti di confermare la validità dell’offerta sino alla data indicata e di produrre un apposito documento attestante la validità della garanzia prestata in sede di gara fino alla medesima data. </w:t>
      </w:r>
    </w:p>
    <w:p w14:paraId="682B432E" w14:textId="06396E8E" w:rsidR="004C53A8" w:rsidRPr="006C4036" w:rsidRDefault="00870286">
      <w:pPr>
        <w:spacing w:before="60" w:after="60"/>
        <w:rPr>
          <w:rFonts w:asciiTheme="minorHAnsi" w:hAnsiTheme="minorHAnsi" w:cstheme="minorHAnsi"/>
          <w:sz w:val="22"/>
        </w:rPr>
      </w:pPr>
      <w:r w:rsidRPr="006C4036">
        <w:rPr>
          <w:rFonts w:asciiTheme="minorHAnsi" w:hAnsiTheme="minorHAnsi" w:cstheme="minorHAnsi"/>
          <w:sz w:val="22"/>
        </w:rPr>
        <w:t xml:space="preserve">Il mancato riscontro alla richiesta della stazione appaltante entro il termine fissato da quest’ultima </w:t>
      </w:r>
      <w:r w:rsidR="00FB5253" w:rsidRPr="006C4036">
        <w:rPr>
          <w:rFonts w:asciiTheme="minorHAnsi" w:hAnsiTheme="minorHAnsi" w:cstheme="minorHAnsi"/>
          <w:sz w:val="22"/>
        </w:rPr>
        <w:t xml:space="preserve">o comunque in tempo utile alla celere prosecuzione della procedura </w:t>
      </w:r>
      <w:r w:rsidR="001C08AC" w:rsidRPr="006C4036">
        <w:rPr>
          <w:rFonts w:asciiTheme="minorHAnsi" w:hAnsiTheme="minorHAnsi" w:cstheme="minorHAnsi"/>
          <w:sz w:val="22"/>
        </w:rPr>
        <w:t>è</w:t>
      </w:r>
      <w:r w:rsidR="006B1E07" w:rsidRPr="006C4036">
        <w:rPr>
          <w:rFonts w:asciiTheme="minorHAnsi" w:hAnsiTheme="minorHAnsi" w:cstheme="minorHAnsi"/>
          <w:sz w:val="22"/>
        </w:rPr>
        <w:t xml:space="preserve"> </w:t>
      </w:r>
      <w:r w:rsidRPr="006C4036">
        <w:rPr>
          <w:rFonts w:asciiTheme="minorHAnsi" w:hAnsiTheme="minorHAnsi" w:cstheme="minorHAnsi"/>
          <w:sz w:val="22"/>
        </w:rPr>
        <w:t>considerato come rinuncia del concorrente alla partecipazione alla gara.</w:t>
      </w:r>
    </w:p>
    <w:p w14:paraId="3503C5B0" w14:textId="5FB00C7B" w:rsidR="00070045" w:rsidRPr="006C4036" w:rsidRDefault="00963AC7" w:rsidP="00BA57CB">
      <w:pPr>
        <w:spacing w:before="60" w:after="60"/>
        <w:rPr>
          <w:rFonts w:asciiTheme="minorHAnsi" w:hAnsiTheme="minorHAnsi" w:cstheme="minorHAnsi"/>
          <w:sz w:val="22"/>
        </w:rPr>
      </w:pPr>
      <w:r w:rsidRPr="006C4036">
        <w:rPr>
          <w:rFonts w:asciiTheme="minorHAnsi" w:hAnsiTheme="minorHAnsi" w:cstheme="minorHAnsi"/>
          <w:sz w:val="22"/>
        </w:rPr>
        <w:t>Fino</w:t>
      </w:r>
      <w:r w:rsidR="00BA57CB" w:rsidRPr="006C4036">
        <w:rPr>
          <w:rFonts w:asciiTheme="minorHAnsi" w:hAnsiTheme="minorHAnsi" w:cstheme="minorHAnsi"/>
          <w:sz w:val="22"/>
        </w:rPr>
        <w:t xml:space="preserve"> al giorno fissato per </w:t>
      </w:r>
      <w:r w:rsidR="00070045" w:rsidRPr="006C4036">
        <w:rPr>
          <w:rFonts w:asciiTheme="minorHAnsi" w:hAnsiTheme="minorHAnsi" w:cstheme="minorHAnsi"/>
          <w:sz w:val="22"/>
        </w:rPr>
        <w:t>l</w:t>
      </w:r>
      <w:r w:rsidR="00724D82" w:rsidRPr="006C4036">
        <w:rPr>
          <w:rFonts w:asciiTheme="minorHAnsi" w:hAnsiTheme="minorHAnsi" w:cstheme="minorHAnsi"/>
          <w:sz w:val="22"/>
        </w:rPr>
        <w:t>’a</w:t>
      </w:r>
      <w:r w:rsidR="00BA57CB" w:rsidRPr="006C4036">
        <w:rPr>
          <w:rFonts w:asciiTheme="minorHAnsi" w:hAnsiTheme="minorHAnsi" w:cstheme="minorHAnsi"/>
          <w:sz w:val="22"/>
        </w:rPr>
        <w:t xml:space="preserve">pertura, l’operatore economico può effettuare, tramite la Piattaforma, </w:t>
      </w:r>
      <w:r w:rsidR="00542492" w:rsidRPr="006C4036">
        <w:rPr>
          <w:rFonts w:asciiTheme="minorHAnsi" w:hAnsiTheme="minorHAnsi" w:cstheme="minorHAnsi"/>
          <w:sz w:val="22"/>
        </w:rPr>
        <w:t xml:space="preserve">la </w:t>
      </w:r>
      <w:r w:rsidR="00BA57CB" w:rsidRPr="006C4036">
        <w:rPr>
          <w:rFonts w:asciiTheme="minorHAnsi" w:hAnsiTheme="minorHAnsi" w:cstheme="minorHAnsi"/>
          <w:sz w:val="22"/>
        </w:rPr>
        <w:t xml:space="preserve">richiesta di rettifica di un errore materiale contenuto nell’offerta tecnica o nell’offerta economica, di cui si sia avveduto dopo la scadenza del termine per la loro presentazione. A tal fine, richiede di potersi avvalere di tale facoltà.  </w:t>
      </w:r>
    </w:p>
    <w:p w14:paraId="5A43452F" w14:textId="0F197B51" w:rsidR="00BA57CB" w:rsidRPr="006C4036" w:rsidRDefault="00181707" w:rsidP="00BA57CB">
      <w:pPr>
        <w:spacing w:before="60" w:after="60"/>
        <w:rPr>
          <w:rFonts w:asciiTheme="minorHAnsi" w:hAnsiTheme="minorHAnsi" w:cstheme="minorHAnsi"/>
          <w:sz w:val="22"/>
        </w:rPr>
      </w:pPr>
      <w:r w:rsidRPr="006C4036">
        <w:rPr>
          <w:rFonts w:asciiTheme="minorHAnsi" w:hAnsiTheme="minorHAnsi" w:cstheme="minorHAnsi"/>
          <w:sz w:val="22"/>
        </w:rPr>
        <w:t>A seguito della richiesta</w:t>
      </w:r>
      <w:r w:rsidR="0019010B" w:rsidRPr="006C4036">
        <w:rPr>
          <w:rFonts w:asciiTheme="minorHAnsi" w:hAnsiTheme="minorHAnsi" w:cstheme="minorHAnsi"/>
          <w:sz w:val="22"/>
        </w:rPr>
        <w:t>,</w:t>
      </w:r>
      <w:r w:rsidRPr="006C4036">
        <w:rPr>
          <w:rFonts w:asciiTheme="minorHAnsi" w:hAnsiTheme="minorHAnsi" w:cstheme="minorHAnsi"/>
          <w:sz w:val="22"/>
        </w:rPr>
        <w:t xml:space="preserve"> </w:t>
      </w:r>
      <w:r w:rsidR="00724D82" w:rsidRPr="006C4036">
        <w:rPr>
          <w:rFonts w:asciiTheme="minorHAnsi" w:hAnsiTheme="minorHAnsi" w:cstheme="minorHAnsi"/>
          <w:sz w:val="22"/>
        </w:rPr>
        <w:t>sono</w:t>
      </w:r>
      <w:r w:rsidRPr="006C4036">
        <w:rPr>
          <w:rFonts w:asciiTheme="minorHAnsi" w:hAnsiTheme="minorHAnsi" w:cstheme="minorHAnsi"/>
          <w:sz w:val="22"/>
        </w:rPr>
        <w:t xml:space="preserve"> </w:t>
      </w:r>
      <w:r w:rsidR="001D23DD" w:rsidRPr="006C4036">
        <w:rPr>
          <w:rFonts w:asciiTheme="minorHAnsi" w:hAnsiTheme="minorHAnsi" w:cstheme="minorHAnsi"/>
          <w:sz w:val="22"/>
        </w:rPr>
        <w:t>comunicate</w:t>
      </w:r>
      <w:r w:rsidR="00542492" w:rsidRPr="006C4036">
        <w:rPr>
          <w:rFonts w:asciiTheme="minorHAnsi" w:hAnsiTheme="minorHAnsi" w:cstheme="minorHAnsi"/>
          <w:sz w:val="22"/>
        </w:rPr>
        <w:t xml:space="preserve"> all’operatore economico</w:t>
      </w:r>
      <w:r w:rsidR="001D23DD" w:rsidRPr="006C4036">
        <w:rPr>
          <w:rFonts w:asciiTheme="minorHAnsi" w:hAnsiTheme="minorHAnsi" w:cstheme="minorHAnsi"/>
          <w:sz w:val="22"/>
        </w:rPr>
        <w:t xml:space="preserve"> </w:t>
      </w:r>
      <w:r w:rsidR="0025160B" w:rsidRPr="006C4036">
        <w:rPr>
          <w:rFonts w:asciiTheme="minorHAnsi" w:hAnsiTheme="minorHAnsi" w:cstheme="minorHAnsi"/>
          <w:sz w:val="22"/>
        </w:rPr>
        <w:t xml:space="preserve">le modalità e i tempi con cui </w:t>
      </w:r>
      <w:r w:rsidR="00542492" w:rsidRPr="006C4036">
        <w:rPr>
          <w:rFonts w:asciiTheme="minorHAnsi" w:hAnsiTheme="minorHAnsi" w:cstheme="minorHAnsi"/>
          <w:sz w:val="22"/>
        </w:rPr>
        <w:t>procedere all’indicazione de</w:t>
      </w:r>
      <w:r w:rsidR="001D23DD" w:rsidRPr="006C4036">
        <w:rPr>
          <w:rFonts w:asciiTheme="minorHAnsi" w:hAnsiTheme="minorHAnsi" w:cstheme="minorHAnsi"/>
          <w:sz w:val="22"/>
        </w:rPr>
        <w:t>gli elementi che consentono l’individuazione dell’errore materiale e la sua correzione</w:t>
      </w:r>
      <w:r w:rsidR="00BA57CB" w:rsidRPr="006C4036">
        <w:rPr>
          <w:rFonts w:asciiTheme="minorHAnsi" w:hAnsiTheme="minorHAnsi" w:cstheme="minorHAnsi"/>
          <w:sz w:val="22"/>
        </w:rPr>
        <w:t>. La rettifica</w:t>
      </w:r>
      <w:r w:rsidR="001D23DD" w:rsidRPr="006C4036">
        <w:rPr>
          <w:rFonts w:asciiTheme="minorHAnsi" w:hAnsiTheme="minorHAnsi" w:cstheme="minorHAnsi"/>
          <w:sz w:val="22"/>
        </w:rPr>
        <w:t xml:space="preserve"> è operata</w:t>
      </w:r>
      <w:r w:rsidR="00BA57CB" w:rsidRPr="006C4036">
        <w:rPr>
          <w:rFonts w:asciiTheme="minorHAnsi" w:hAnsiTheme="minorHAnsi" w:cstheme="minorHAnsi"/>
          <w:sz w:val="22"/>
        </w:rPr>
        <w:t xml:space="preserve"> </w:t>
      </w:r>
      <w:r w:rsidR="001D23DD" w:rsidRPr="006C4036">
        <w:rPr>
          <w:rFonts w:asciiTheme="minorHAnsi" w:hAnsiTheme="minorHAnsi" w:cstheme="minorHAnsi"/>
          <w:sz w:val="22"/>
        </w:rPr>
        <w:t>nel rispetto della segretezza dell’offerta</w:t>
      </w:r>
      <w:r w:rsidR="001D23DD" w:rsidRPr="006C4036" w:rsidDel="001D23DD">
        <w:rPr>
          <w:rFonts w:asciiTheme="minorHAnsi" w:hAnsiTheme="minorHAnsi" w:cstheme="minorHAnsi"/>
          <w:sz w:val="22"/>
        </w:rPr>
        <w:t xml:space="preserve"> </w:t>
      </w:r>
      <w:r w:rsidR="0019010B" w:rsidRPr="006C4036">
        <w:rPr>
          <w:rFonts w:asciiTheme="minorHAnsi" w:hAnsiTheme="minorHAnsi" w:cstheme="minorHAnsi"/>
          <w:sz w:val="22"/>
        </w:rPr>
        <w:t xml:space="preserve">e </w:t>
      </w:r>
      <w:r w:rsidR="00BA57CB" w:rsidRPr="006C4036">
        <w:rPr>
          <w:rFonts w:asciiTheme="minorHAnsi" w:hAnsiTheme="minorHAnsi" w:cstheme="minorHAnsi"/>
          <w:sz w:val="22"/>
        </w:rPr>
        <w:t xml:space="preserve">non </w:t>
      </w:r>
      <w:r w:rsidR="001D23DD" w:rsidRPr="006C4036">
        <w:rPr>
          <w:rFonts w:asciiTheme="minorHAnsi" w:hAnsiTheme="minorHAnsi" w:cstheme="minorHAnsi"/>
          <w:sz w:val="22"/>
        </w:rPr>
        <w:t xml:space="preserve">può </w:t>
      </w:r>
      <w:r w:rsidR="00BA57CB" w:rsidRPr="006C4036">
        <w:rPr>
          <w:rFonts w:asciiTheme="minorHAnsi" w:hAnsiTheme="minorHAnsi" w:cstheme="minorHAnsi"/>
          <w:sz w:val="22"/>
        </w:rPr>
        <w:t>comporta</w:t>
      </w:r>
      <w:r w:rsidR="001D23DD" w:rsidRPr="006C4036">
        <w:rPr>
          <w:rFonts w:asciiTheme="minorHAnsi" w:hAnsiTheme="minorHAnsi" w:cstheme="minorHAnsi"/>
          <w:sz w:val="22"/>
        </w:rPr>
        <w:t>re</w:t>
      </w:r>
      <w:r w:rsidR="00BA57CB" w:rsidRPr="006C4036">
        <w:rPr>
          <w:rFonts w:asciiTheme="minorHAnsi" w:hAnsiTheme="minorHAnsi" w:cstheme="minorHAnsi"/>
          <w:sz w:val="22"/>
        </w:rPr>
        <w:t xml:space="preserve"> la presentazione di una nuova offerta, né la sua modifica sostanziale.</w:t>
      </w:r>
    </w:p>
    <w:p w14:paraId="2825627A" w14:textId="272B6792" w:rsidR="0025160B" w:rsidRPr="006C4036" w:rsidRDefault="0019010B" w:rsidP="00BA57CB">
      <w:pPr>
        <w:spacing w:before="60" w:after="60"/>
        <w:rPr>
          <w:rFonts w:asciiTheme="minorHAnsi" w:hAnsiTheme="minorHAnsi" w:cstheme="minorHAnsi"/>
          <w:sz w:val="22"/>
        </w:rPr>
      </w:pPr>
      <w:r w:rsidRPr="006C4036">
        <w:rPr>
          <w:rFonts w:asciiTheme="minorHAnsi" w:hAnsiTheme="minorHAnsi" w:cstheme="minorHAnsi"/>
          <w:sz w:val="22"/>
        </w:rPr>
        <w:lastRenderedPageBreak/>
        <w:t>Se</w:t>
      </w:r>
      <w:r w:rsidR="00534604" w:rsidRPr="006C4036">
        <w:rPr>
          <w:rFonts w:asciiTheme="minorHAnsi" w:hAnsiTheme="minorHAnsi" w:cstheme="minorHAnsi"/>
          <w:sz w:val="22"/>
        </w:rPr>
        <w:t xml:space="preserve"> </w:t>
      </w:r>
      <w:r w:rsidR="0025160B" w:rsidRPr="006C4036">
        <w:rPr>
          <w:rFonts w:asciiTheme="minorHAnsi" w:hAnsiTheme="minorHAnsi" w:cstheme="minorHAnsi"/>
          <w:sz w:val="22"/>
        </w:rPr>
        <w:t>la rettifica</w:t>
      </w:r>
      <w:r w:rsidR="00534604" w:rsidRPr="006C4036">
        <w:rPr>
          <w:rFonts w:asciiTheme="minorHAnsi" w:hAnsiTheme="minorHAnsi" w:cstheme="minorHAnsi"/>
          <w:sz w:val="22"/>
        </w:rPr>
        <w:t xml:space="preserve"> è ritenuta</w:t>
      </w:r>
      <w:r w:rsidRPr="006C4036">
        <w:rPr>
          <w:rFonts w:asciiTheme="minorHAnsi" w:hAnsiTheme="minorHAnsi" w:cstheme="minorHAnsi"/>
          <w:sz w:val="22"/>
        </w:rPr>
        <w:t xml:space="preserve"> </w:t>
      </w:r>
      <w:r w:rsidR="00C97DDD" w:rsidRPr="006C4036">
        <w:rPr>
          <w:rFonts w:asciiTheme="minorHAnsi" w:hAnsiTheme="minorHAnsi" w:cstheme="minorHAnsi"/>
          <w:sz w:val="22"/>
        </w:rPr>
        <w:t xml:space="preserve">non </w:t>
      </w:r>
      <w:r w:rsidRPr="006C4036">
        <w:rPr>
          <w:rFonts w:asciiTheme="minorHAnsi" w:hAnsiTheme="minorHAnsi" w:cstheme="minorHAnsi"/>
          <w:sz w:val="22"/>
        </w:rPr>
        <w:t>accoglibile</w:t>
      </w:r>
      <w:r w:rsidR="0025160B" w:rsidRPr="006C4036">
        <w:rPr>
          <w:rFonts w:asciiTheme="minorHAnsi" w:hAnsiTheme="minorHAnsi" w:cstheme="minorHAnsi"/>
          <w:sz w:val="22"/>
        </w:rPr>
        <w:t xml:space="preserve"> perché sostanziale, </w:t>
      </w:r>
      <w:r w:rsidRPr="006C4036">
        <w:rPr>
          <w:rFonts w:asciiTheme="minorHAnsi" w:hAnsiTheme="minorHAnsi" w:cstheme="minorHAnsi"/>
          <w:sz w:val="22"/>
        </w:rPr>
        <w:t xml:space="preserve">è </w:t>
      </w:r>
      <w:r w:rsidR="00534604" w:rsidRPr="006C4036">
        <w:rPr>
          <w:rFonts w:asciiTheme="minorHAnsi" w:hAnsiTheme="minorHAnsi" w:cstheme="minorHAnsi"/>
          <w:sz w:val="22"/>
        </w:rPr>
        <w:t xml:space="preserve">valutata la possibilità di </w:t>
      </w:r>
      <w:r w:rsidRPr="006C4036">
        <w:rPr>
          <w:rFonts w:asciiTheme="minorHAnsi" w:hAnsiTheme="minorHAnsi" w:cstheme="minorHAnsi"/>
          <w:sz w:val="22"/>
        </w:rPr>
        <w:t>dichiarare</w:t>
      </w:r>
      <w:r w:rsidR="00534604" w:rsidRPr="006C4036">
        <w:rPr>
          <w:rFonts w:asciiTheme="minorHAnsi" w:hAnsiTheme="minorHAnsi" w:cstheme="minorHAnsi"/>
          <w:sz w:val="22"/>
        </w:rPr>
        <w:t xml:space="preserve"> </w:t>
      </w:r>
      <w:r w:rsidR="0025160B" w:rsidRPr="006C4036">
        <w:rPr>
          <w:rFonts w:asciiTheme="minorHAnsi" w:hAnsiTheme="minorHAnsi" w:cstheme="minorHAnsi"/>
          <w:sz w:val="22"/>
        </w:rPr>
        <w:t>l’offerta inammissibile.</w:t>
      </w:r>
    </w:p>
    <w:p w14:paraId="12636785" w14:textId="77777777" w:rsidR="004C53A8" w:rsidRPr="006C4036" w:rsidRDefault="00870286" w:rsidP="00BF6270">
      <w:pPr>
        <w:pStyle w:val="Titolo2"/>
        <w:numPr>
          <w:ilvl w:val="0"/>
          <w:numId w:val="3"/>
        </w:numPr>
        <w:ind w:left="357" w:hanging="357"/>
        <w:rPr>
          <w:rFonts w:asciiTheme="minorHAnsi" w:hAnsiTheme="minorHAnsi" w:cstheme="minorHAnsi"/>
          <w:sz w:val="22"/>
          <w:szCs w:val="22"/>
          <w:lang w:val="it-IT"/>
        </w:rPr>
      </w:pPr>
      <w:bookmarkStart w:id="1685" w:name="_Ref129796272"/>
      <w:bookmarkStart w:id="1686" w:name="_Toc157004120"/>
      <w:r w:rsidRPr="006C4036">
        <w:rPr>
          <w:rFonts w:asciiTheme="minorHAnsi" w:hAnsiTheme="minorHAnsi" w:cstheme="minorHAnsi"/>
          <w:sz w:val="22"/>
          <w:szCs w:val="22"/>
          <w:lang w:val="it-IT"/>
        </w:rPr>
        <w:t>SOCCORSO ISTRUTTORIO</w:t>
      </w:r>
      <w:bookmarkEnd w:id="1685"/>
      <w:bookmarkEnd w:id="1686"/>
    </w:p>
    <w:p w14:paraId="44789CA4" w14:textId="0C91337C" w:rsidR="00D566A1" w:rsidRPr="006C4036" w:rsidRDefault="00EA3352" w:rsidP="00622A3A">
      <w:pPr>
        <w:spacing w:before="60" w:after="60"/>
        <w:rPr>
          <w:rFonts w:asciiTheme="minorHAnsi" w:hAnsiTheme="minorHAnsi" w:cstheme="minorHAnsi"/>
          <w:sz w:val="22"/>
        </w:rPr>
      </w:pPr>
      <w:r w:rsidRPr="006C4036">
        <w:rPr>
          <w:rFonts w:asciiTheme="minorHAnsi" w:hAnsiTheme="minorHAnsi" w:cstheme="minorHAnsi"/>
          <w:sz w:val="22"/>
        </w:rPr>
        <w:t xml:space="preserve">Con la procedura di soccorso istruttorio di cui all’articolo 101 del </w:t>
      </w:r>
      <w:r w:rsidR="00AA77D1" w:rsidRPr="006C4036">
        <w:rPr>
          <w:rFonts w:asciiTheme="minorHAnsi" w:hAnsiTheme="minorHAnsi" w:cstheme="minorHAnsi"/>
          <w:sz w:val="22"/>
        </w:rPr>
        <w:t>C</w:t>
      </w:r>
      <w:r w:rsidRPr="006C4036">
        <w:rPr>
          <w:rFonts w:asciiTheme="minorHAnsi" w:hAnsiTheme="minorHAnsi" w:cstheme="minorHAnsi"/>
          <w:sz w:val="22"/>
        </w:rPr>
        <w:t xml:space="preserve">odice, possono essere </w:t>
      </w:r>
      <w:r w:rsidR="00022B58" w:rsidRPr="006C4036">
        <w:rPr>
          <w:rFonts w:asciiTheme="minorHAnsi" w:hAnsiTheme="minorHAnsi" w:cstheme="minorHAnsi"/>
          <w:sz w:val="22"/>
        </w:rPr>
        <w:t xml:space="preserve">sanate </w:t>
      </w:r>
      <w:r w:rsidRPr="006C4036">
        <w:rPr>
          <w:rFonts w:asciiTheme="minorHAnsi" w:hAnsiTheme="minorHAnsi" w:cstheme="minorHAnsi"/>
          <w:sz w:val="22"/>
        </w:rPr>
        <w:t>le</w:t>
      </w:r>
      <w:r w:rsidR="00622A3A" w:rsidRPr="006C4036">
        <w:rPr>
          <w:rFonts w:asciiTheme="minorHAnsi" w:hAnsiTheme="minorHAnsi" w:cstheme="minorHAnsi"/>
          <w:sz w:val="22"/>
        </w:rPr>
        <w:t xml:space="preserve"> carenze </w:t>
      </w:r>
      <w:r w:rsidR="00980704" w:rsidRPr="006C4036">
        <w:rPr>
          <w:rFonts w:asciiTheme="minorHAnsi" w:hAnsiTheme="minorHAnsi" w:cstheme="minorHAnsi"/>
          <w:sz w:val="22"/>
        </w:rPr>
        <w:t>della documentazione trasmessa con la domanda di partecipazione</w:t>
      </w:r>
      <w:r w:rsidRPr="006C4036">
        <w:rPr>
          <w:rFonts w:asciiTheme="minorHAnsi" w:hAnsiTheme="minorHAnsi" w:cstheme="minorHAnsi"/>
          <w:sz w:val="22"/>
        </w:rPr>
        <w:t xml:space="preserve"> ma non quelle </w:t>
      </w:r>
      <w:r w:rsidR="00980704" w:rsidRPr="006C4036">
        <w:rPr>
          <w:rFonts w:asciiTheme="minorHAnsi" w:hAnsiTheme="minorHAnsi" w:cstheme="minorHAnsi"/>
          <w:sz w:val="22"/>
        </w:rPr>
        <w:t>della documentazione che compone l’offerta tecnica e l’offerta economica.</w:t>
      </w:r>
    </w:p>
    <w:p w14:paraId="7E985191" w14:textId="220EF689" w:rsidR="00980704" w:rsidRPr="006C4036" w:rsidRDefault="00980704" w:rsidP="00622A3A">
      <w:pPr>
        <w:spacing w:before="60" w:after="60"/>
        <w:rPr>
          <w:rFonts w:asciiTheme="minorHAnsi" w:hAnsiTheme="minorHAnsi" w:cstheme="minorHAnsi"/>
          <w:sz w:val="22"/>
        </w:rPr>
      </w:pPr>
      <w:r w:rsidRPr="006C4036">
        <w:rPr>
          <w:rFonts w:asciiTheme="minorHAnsi" w:hAnsiTheme="minorHAnsi" w:cstheme="minorHAnsi"/>
          <w:sz w:val="22"/>
        </w:rPr>
        <w:t>Con la medesima procedura può essere sanata ogni omissione, inesattezza o irregolarità della domanda di partecipazione e di ogni altro documento richiesto per la partecipazione alla procedura di gara, con esclusione della documentazione che compone l’offerta tecnica e l’offerta economica. Non sono sanabili le omissioni, le inesattezze e irregolarità che rendono assolutamente incerta l’identità del concorrente.</w:t>
      </w:r>
      <w:r w:rsidR="00022B58" w:rsidRPr="006C4036">
        <w:rPr>
          <w:rFonts w:asciiTheme="minorHAnsi" w:hAnsiTheme="minorHAnsi" w:cstheme="minorHAnsi"/>
          <w:sz w:val="22"/>
        </w:rPr>
        <w:t xml:space="preserve"> </w:t>
      </w:r>
      <w:r w:rsidR="00582A6D" w:rsidRPr="006C4036">
        <w:rPr>
          <w:rFonts w:asciiTheme="minorHAnsi" w:hAnsiTheme="minorHAnsi" w:cstheme="minorHAnsi"/>
          <w:sz w:val="22"/>
        </w:rPr>
        <w:t xml:space="preserve">A titolo esemplificativo, </w:t>
      </w:r>
      <w:r w:rsidR="0055172F" w:rsidRPr="006C4036">
        <w:rPr>
          <w:rFonts w:asciiTheme="minorHAnsi" w:hAnsiTheme="minorHAnsi" w:cstheme="minorHAnsi"/>
          <w:sz w:val="22"/>
        </w:rPr>
        <w:t xml:space="preserve">si </w:t>
      </w:r>
      <w:r w:rsidR="00582A6D" w:rsidRPr="006C4036">
        <w:rPr>
          <w:rFonts w:asciiTheme="minorHAnsi" w:hAnsiTheme="minorHAnsi" w:cstheme="minorHAnsi"/>
          <w:sz w:val="22"/>
        </w:rPr>
        <w:t xml:space="preserve">chiarisce </w:t>
      </w:r>
      <w:r w:rsidR="0055172F" w:rsidRPr="006C4036">
        <w:rPr>
          <w:rFonts w:asciiTheme="minorHAnsi" w:hAnsiTheme="minorHAnsi" w:cstheme="minorHAnsi"/>
          <w:sz w:val="22"/>
        </w:rPr>
        <w:t>che</w:t>
      </w:r>
      <w:r w:rsidR="00BA57CB" w:rsidRPr="006C4036">
        <w:rPr>
          <w:rFonts w:asciiTheme="minorHAnsi" w:hAnsiTheme="minorHAnsi" w:cstheme="minorHAnsi"/>
          <w:sz w:val="22"/>
        </w:rPr>
        <w:t xml:space="preserve">: </w:t>
      </w:r>
    </w:p>
    <w:p w14:paraId="33502854" w14:textId="77777777" w:rsidR="00622A3A" w:rsidRPr="006C4036" w:rsidRDefault="00622A3A" w:rsidP="00BF6270">
      <w:pPr>
        <w:pStyle w:val="Paragrafoelenco"/>
        <w:numPr>
          <w:ilvl w:val="0"/>
          <w:numId w:val="7"/>
        </w:numPr>
        <w:rPr>
          <w:rFonts w:asciiTheme="minorHAnsi" w:hAnsiTheme="minorHAnsi" w:cstheme="minorHAnsi"/>
          <w:sz w:val="22"/>
        </w:rPr>
      </w:pPr>
      <w:r w:rsidRPr="006C4036">
        <w:rPr>
          <w:rFonts w:asciiTheme="minorHAnsi" w:hAnsiTheme="minorHAnsi" w:cstheme="minorHAnsi"/>
          <w:sz w:val="22"/>
        </w:rPr>
        <w:t>il mancato possesso dei prescritti requisiti di partecipazione non è sanabile mediante soccorso istruttorio ed è causa di esclusione dalla procedura di gara;</w:t>
      </w:r>
    </w:p>
    <w:p w14:paraId="2527EF24" w14:textId="4CE1DB88" w:rsidR="00622A3A" w:rsidRPr="006C4036" w:rsidRDefault="00622A3A" w:rsidP="00BF6270">
      <w:pPr>
        <w:pStyle w:val="Paragrafoelenco"/>
        <w:numPr>
          <w:ilvl w:val="0"/>
          <w:numId w:val="7"/>
        </w:numPr>
        <w:spacing w:before="60" w:after="60"/>
        <w:rPr>
          <w:rFonts w:asciiTheme="minorHAnsi" w:hAnsiTheme="minorHAnsi" w:cstheme="minorHAnsi"/>
          <w:sz w:val="22"/>
        </w:rPr>
      </w:pPr>
      <w:r w:rsidRPr="006C4036">
        <w:rPr>
          <w:rFonts w:asciiTheme="minorHAnsi" w:hAnsiTheme="minorHAnsi" w:cstheme="minorHAnsi"/>
          <w:sz w:val="22"/>
        </w:rPr>
        <w:t>l’omessa o incompleta nonché irregolare presentazione delle dichiarazioni sul possesso dei requisiti di partecipazione e ogni altra mancanza, incompletezza o irregolarità della domanda, sono sanabili, ad eccezione delle false dichiarazioni;</w:t>
      </w:r>
    </w:p>
    <w:p w14:paraId="080DFCA4" w14:textId="102FA055" w:rsidR="00622A3A" w:rsidRPr="006C4036" w:rsidRDefault="00622A3A" w:rsidP="00BF6270">
      <w:pPr>
        <w:pStyle w:val="Paragrafoelenco"/>
        <w:numPr>
          <w:ilvl w:val="0"/>
          <w:numId w:val="7"/>
        </w:numPr>
        <w:spacing w:before="60" w:after="60"/>
        <w:rPr>
          <w:rFonts w:asciiTheme="minorHAnsi" w:hAnsiTheme="minorHAnsi" w:cstheme="minorHAnsi"/>
          <w:sz w:val="22"/>
        </w:rPr>
      </w:pPr>
      <w:r w:rsidRPr="006C4036">
        <w:rPr>
          <w:rFonts w:asciiTheme="minorHAnsi" w:hAnsiTheme="minorHAnsi" w:cstheme="minorHAnsi"/>
          <w:sz w:val="22"/>
        </w:rPr>
        <w:t xml:space="preserve">la mancata produzione del contratto di avvalimento, </w:t>
      </w:r>
      <w:r w:rsidR="003C3EAE" w:rsidRPr="006C4036">
        <w:rPr>
          <w:rFonts w:asciiTheme="minorHAnsi" w:hAnsiTheme="minorHAnsi" w:cstheme="minorHAnsi"/>
          <w:sz w:val="22"/>
        </w:rPr>
        <w:t xml:space="preserve">della garanzia provvisoria, del mandato collettivo speciale o dell’impegno a conferire mandato collettivo </w:t>
      </w:r>
      <w:r w:rsidR="00BA57CB" w:rsidRPr="006C4036">
        <w:rPr>
          <w:rFonts w:asciiTheme="minorHAnsi" w:hAnsiTheme="minorHAnsi" w:cstheme="minorHAnsi"/>
          <w:sz w:val="22"/>
        </w:rPr>
        <w:t>può</w:t>
      </w:r>
      <w:r w:rsidRPr="006C4036">
        <w:rPr>
          <w:rFonts w:asciiTheme="minorHAnsi" w:hAnsiTheme="minorHAnsi" w:cstheme="minorHAnsi"/>
          <w:sz w:val="22"/>
        </w:rPr>
        <w:t xml:space="preserve"> essere oggetto di soccorso istruttorio solo se i citati documenti sono preesistenti e comprovabili </w:t>
      </w:r>
      <w:r w:rsidR="00BA57CB" w:rsidRPr="006C4036">
        <w:rPr>
          <w:rFonts w:asciiTheme="minorHAnsi" w:hAnsiTheme="minorHAnsi" w:cstheme="minorHAnsi"/>
          <w:sz w:val="22"/>
        </w:rPr>
        <w:t>con</w:t>
      </w:r>
      <w:r w:rsidRPr="006C4036">
        <w:rPr>
          <w:rFonts w:asciiTheme="minorHAnsi" w:hAnsiTheme="minorHAnsi" w:cstheme="minorHAnsi"/>
          <w:sz w:val="22"/>
        </w:rPr>
        <w:t xml:space="preserve"> data certa anteriore al termine di presentazione dell’offerta;</w:t>
      </w:r>
    </w:p>
    <w:p w14:paraId="2B52A470" w14:textId="2EA1B79E" w:rsidR="00622A3A" w:rsidRPr="006C4036" w:rsidRDefault="00622A3A" w:rsidP="00BF6270">
      <w:pPr>
        <w:pStyle w:val="Paragrafoelenco"/>
        <w:numPr>
          <w:ilvl w:val="0"/>
          <w:numId w:val="7"/>
        </w:numPr>
        <w:spacing w:before="60" w:after="120"/>
        <w:rPr>
          <w:rFonts w:asciiTheme="minorHAnsi" w:hAnsiTheme="minorHAnsi" w:cstheme="minorHAnsi"/>
          <w:b/>
          <w:bCs/>
          <w:i/>
          <w:sz w:val="22"/>
        </w:rPr>
      </w:pPr>
      <w:r w:rsidRPr="006C4036">
        <w:rPr>
          <w:rFonts w:asciiTheme="minorHAnsi" w:hAnsiTheme="minorHAnsi" w:cstheme="minorHAnsi"/>
          <w:sz w:val="22"/>
        </w:rPr>
        <w:t>il difetto di sottoscrizione della domanda di partecipazione, delle dichiarazioni richieste e dell’offerta è sanabile</w:t>
      </w:r>
      <w:r w:rsidR="00833FB4" w:rsidRPr="006C4036">
        <w:rPr>
          <w:rFonts w:asciiTheme="minorHAnsi" w:hAnsiTheme="minorHAnsi" w:cstheme="minorHAnsi"/>
          <w:sz w:val="22"/>
        </w:rPr>
        <w:t>;</w:t>
      </w:r>
    </w:p>
    <w:p w14:paraId="28D4C8E4" w14:textId="7FCC9E81" w:rsidR="0097523D" w:rsidRPr="006C4036" w:rsidRDefault="00FF68FC" w:rsidP="00BF6270">
      <w:pPr>
        <w:pStyle w:val="Paragrafoelenco"/>
        <w:numPr>
          <w:ilvl w:val="0"/>
          <w:numId w:val="7"/>
        </w:numPr>
        <w:spacing w:before="60" w:after="120"/>
        <w:rPr>
          <w:rFonts w:asciiTheme="minorHAnsi" w:hAnsiTheme="minorHAnsi" w:cstheme="minorHAnsi"/>
          <w:b/>
          <w:bCs/>
          <w:i/>
          <w:sz w:val="22"/>
        </w:rPr>
      </w:pPr>
      <w:r w:rsidRPr="006C4036">
        <w:rPr>
          <w:rFonts w:asciiTheme="minorHAnsi" w:hAnsiTheme="minorHAnsi" w:cstheme="minorHAnsi"/>
          <w:sz w:val="22"/>
        </w:rPr>
        <w:t xml:space="preserve">non è sanabile mediante soccorso istruttorio </w:t>
      </w:r>
      <w:r w:rsidR="009C5604" w:rsidRPr="006C4036">
        <w:rPr>
          <w:rFonts w:asciiTheme="minorHAnsi" w:hAnsiTheme="minorHAnsi" w:cstheme="minorHAnsi"/>
          <w:sz w:val="22"/>
        </w:rPr>
        <w:t xml:space="preserve">l’omessa indicazione, delle modalità con le quali l’operatore intende assicurare, in caso di aggiudicazione del contratto, </w:t>
      </w:r>
      <w:r w:rsidRPr="006C4036">
        <w:rPr>
          <w:rFonts w:asciiTheme="minorHAnsi" w:hAnsiTheme="minorHAnsi" w:cstheme="minorHAnsi"/>
          <w:sz w:val="22"/>
        </w:rPr>
        <w:t xml:space="preserve">il rispetto delle condizioni di </w:t>
      </w:r>
      <w:r w:rsidR="0079511F" w:rsidRPr="006C4036">
        <w:rPr>
          <w:rFonts w:asciiTheme="minorHAnsi" w:hAnsiTheme="minorHAnsi" w:cstheme="minorHAnsi"/>
          <w:sz w:val="22"/>
        </w:rPr>
        <w:t xml:space="preserve">partecipazione e di </w:t>
      </w:r>
      <w:r w:rsidRPr="006C4036">
        <w:rPr>
          <w:rFonts w:asciiTheme="minorHAnsi" w:hAnsiTheme="minorHAnsi" w:cstheme="minorHAnsi"/>
          <w:sz w:val="22"/>
        </w:rPr>
        <w:t>esecuzione di cui all’articolo</w:t>
      </w:r>
      <w:r w:rsidR="005D5335" w:rsidRPr="006C4036">
        <w:rPr>
          <w:rFonts w:asciiTheme="minorHAnsi" w:hAnsiTheme="minorHAnsi" w:cstheme="minorHAnsi"/>
          <w:sz w:val="22"/>
        </w:rPr>
        <w:t xml:space="preserve"> </w:t>
      </w:r>
      <w:r w:rsidR="00AA77D1" w:rsidRPr="006C4036">
        <w:rPr>
          <w:rFonts w:asciiTheme="minorHAnsi" w:hAnsiTheme="minorHAnsi" w:cstheme="minorHAnsi"/>
          <w:sz w:val="22"/>
        </w:rPr>
        <w:fldChar w:fldCharType="begin"/>
      </w:r>
      <w:r w:rsidR="00AA77D1" w:rsidRPr="006C4036">
        <w:rPr>
          <w:rFonts w:asciiTheme="minorHAnsi" w:hAnsiTheme="minorHAnsi" w:cstheme="minorHAnsi"/>
          <w:sz w:val="22"/>
        </w:rPr>
        <w:instrText xml:space="preserve"> REF _Ref132050689 \r \h </w:instrText>
      </w:r>
      <w:r w:rsidR="006C4036" w:rsidRPr="006C4036">
        <w:rPr>
          <w:rFonts w:asciiTheme="minorHAnsi" w:hAnsiTheme="minorHAnsi" w:cstheme="minorHAnsi"/>
          <w:sz w:val="22"/>
        </w:rPr>
        <w:instrText xml:space="preserve"> \* MERGEFORMAT </w:instrText>
      </w:r>
      <w:r w:rsidR="00AA77D1" w:rsidRPr="006C4036">
        <w:rPr>
          <w:rFonts w:asciiTheme="minorHAnsi" w:hAnsiTheme="minorHAnsi" w:cstheme="minorHAnsi"/>
          <w:sz w:val="22"/>
        </w:rPr>
      </w:r>
      <w:r w:rsidR="00AA77D1" w:rsidRPr="006C4036">
        <w:rPr>
          <w:rFonts w:asciiTheme="minorHAnsi" w:hAnsiTheme="minorHAnsi" w:cstheme="minorHAnsi"/>
          <w:sz w:val="22"/>
        </w:rPr>
        <w:fldChar w:fldCharType="separate"/>
      </w:r>
      <w:r w:rsidR="00AA77D1" w:rsidRPr="006C4036">
        <w:rPr>
          <w:rFonts w:asciiTheme="minorHAnsi" w:hAnsiTheme="minorHAnsi" w:cstheme="minorHAnsi"/>
          <w:sz w:val="22"/>
        </w:rPr>
        <w:t>9</w:t>
      </w:r>
      <w:r w:rsidR="00AA77D1" w:rsidRPr="006C4036">
        <w:rPr>
          <w:rFonts w:asciiTheme="minorHAnsi" w:hAnsiTheme="minorHAnsi" w:cstheme="minorHAnsi"/>
          <w:sz w:val="22"/>
        </w:rPr>
        <w:fldChar w:fldCharType="end"/>
      </w:r>
      <w:r w:rsidR="00AA77D1" w:rsidRPr="006C4036">
        <w:rPr>
          <w:rFonts w:asciiTheme="minorHAnsi" w:hAnsiTheme="minorHAnsi" w:cstheme="minorHAnsi"/>
          <w:sz w:val="22"/>
        </w:rPr>
        <w:t xml:space="preserve"> </w:t>
      </w:r>
      <w:r w:rsidRPr="006C4036">
        <w:rPr>
          <w:rFonts w:asciiTheme="minorHAnsi" w:hAnsiTheme="minorHAnsi" w:cstheme="minorHAnsi"/>
          <w:sz w:val="22"/>
        </w:rPr>
        <w:t>del presente bando</w:t>
      </w:r>
      <w:r w:rsidR="003C3EAE" w:rsidRPr="006C4036">
        <w:rPr>
          <w:rFonts w:asciiTheme="minorHAnsi" w:hAnsiTheme="minorHAnsi" w:cstheme="minorHAnsi"/>
          <w:sz w:val="22"/>
        </w:rPr>
        <w:t xml:space="preserve">. </w:t>
      </w:r>
    </w:p>
    <w:p w14:paraId="2E345273" w14:textId="32C35415" w:rsidR="00A13249" w:rsidRPr="00BB6591" w:rsidRDefault="00A13249" w:rsidP="00A13249">
      <w:pPr>
        <w:pStyle w:val="NormaleWeb"/>
        <w:numPr>
          <w:ilvl w:val="0"/>
          <w:numId w:val="7"/>
        </w:numPr>
        <w:spacing w:before="60" w:after="60"/>
        <w:ind w:right="10"/>
        <w:rPr>
          <w:rFonts w:asciiTheme="minorHAnsi" w:hAnsiTheme="minorHAnsi" w:cstheme="minorHAnsi"/>
          <w:color w:val="auto"/>
          <w:sz w:val="22"/>
        </w:rPr>
      </w:pPr>
      <w:r w:rsidRPr="00BB6591">
        <w:rPr>
          <w:color w:val="auto"/>
          <w:sz w:val="20"/>
          <w:szCs w:val="20"/>
        </w:rPr>
        <w:t>è sanabile mediante soccorso istruttorio la carenza della dichiarazione di accettazione del Patto d’integrità;</w:t>
      </w:r>
    </w:p>
    <w:p w14:paraId="6BD38C54" w14:textId="48995377" w:rsidR="00622A3A" w:rsidRPr="006C4036" w:rsidRDefault="00622A3A" w:rsidP="00CE61E8">
      <w:pPr>
        <w:spacing w:before="60" w:after="60"/>
        <w:rPr>
          <w:rFonts w:asciiTheme="minorHAnsi" w:hAnsiTheme="minorHAnsi" w:cstheme="minorHAnsi"/>
          <w:sz w:val="22"/>
        </w:rPr>
      </w:pPr>
      <w:r w:rsidRPr="006C4036">
        <w:rPr>
          <w:rFonts w:asciiTheme="minorHAnsi" w:hAnsiTheme="minorHAnsi" w:cstheme="minorHAnsi"/>
          <w:sz w:val="22"/>
        </w:rPr>
        <w:t>Ai fini del soccorso istruttorio</w:t>
      </w:r>
      <w:r w:rsidR="000871A0" w:rsidRPr="006C4036">
        <w:rPr>
          <w:rFonts w:asciiTheme="minorHAnsi" w:hAnsiTheme="minorHAnsi" w:cstheme="minorHAnsi"/>
          <w:sz w:val="22"/>
        </w:rPr>
        <w:t xml:space="preserve"> </w:t>
      </w:r>
      <w:r w:rsidR="00582A6D" w:rsidRPr="006C4036">
        <w:rPr>
          <w:rFonts w:asciiTheme="minorHAnsi" w:hAnsiTheme="minorHAnsi" w:cstheme="minorHAnsi"/>
          <w:sz w:val="22"/>
        </w:rPr>
        <w:t xml:space="preserve">è </w:t>
      </w:r>
      <w:r w:rsidR="000871A0" w:rsidRPr="006C4036">
        <w:rPr>
          <w:rFonts w:asciiTheme="minorHAnsi" w:hAnsiTheme="minorHAnsi" w:cstheme="minorHAnsi"/>
          <w:sz w:val="22"/>
        </w:rPr>
        <w:t>assegnato</w:t>
      </w:r>
      <w:r w:rsidRPr="006C4036">
        <w:rPr>
          <w:rFonts w:asciiTheme="minorHAnsi" w:hAnsiTheme="minorHAnsi" w:cstheme="minorHAnsi"/>
          <w:sz w:val="22"/>
        </w:rPr>
        <w:t xml:space="preserve"> al concorrente un </w:t>
      </w:r>
      <w:r w:rsidR="001C5D23">
        <w:rPr>
          <w:rFonts w:asciiTheme="minorHAnsi" w:hAnsiTheme="minorHAnsi" w:cstheme="minorHAnsi"/>
          <w:sz w:val="22"/>
        </w:rPr>
        <w:t xml:space="preserve">termine </w:t>
      </w:r>
      <w:r w:rsidR="001C67D4" w:rsidRPr="006C4036">
        <w:rPr>
          <w:rFonts w:asciiTheme="minorHAnsi" w:hAnsiTheme="minorHAnsi" w:cstheme="minorHAnsi"/>
          <w:i/>
          <w:iCs/>
          <w:sz w:val="22"/>
        </w:rPr>
        <w:t xml:space="preserve">non </w:t>
      </w:r>
      <w:r w:rsidRPr="006C4036">
        <w:rPr>
          <w:rFonts w:asciiTheme="minorHAnsi" w:hAnsiTheme="minorHAnsi" w:cstheme="minorHAnsi"/>
          <w:i/>
          <w:iCs/>
          <w:sz w:val="22"/>
        </w:rPr>
        <w:t>superiore a dieci giorni</w:t>
      </w:r>
      <w:r w:rsidR="001C5D23">
        <w:rPr>
          <w:rFonts w:asciiTheme="minorHAnsi" w:hAnsiTheme="minorHAnsi" w:cstheme="minorHAnsi"/>
          <w:i/>
          <w:iCs/>
          <w:sz w:val="22"/>
        </w:rPr>
        <w:t xml:space="preserve"> </w:t>
      </w:r>
      <w:r w:rsidRPr="006C4036">
        <w:rPr>
          <w:rFonts w:asciiTheme="minorHAnsi" w:hAnsiTheme="minorHAnsi" w:cstheme="minorHAnsi"/>
          <w:sz w:val="22"/>
        </w:rPr>
        <w:t xml:space="preserve"> </w:t>
      </w:r>
      <w:r w:rsidR="005252D0" w:rsidRPr="006C4036">
        <w:rPr>
          <w:rFonts w:asciiTheme="minorHAnsi" w:hAnsiTheme="minorHAnsi" w:cstheme="minorHAnsi"/>
          <w:sz w:val="22"/>
        </w:rPr>
        <w:t>affinché</w:t>
      </w:r>
      <w:r w:rsidRPr="006C4036">
        <w:rPr>
          <w:rFonts w:asciiTheme="minorHAnsi" w:hAnsiTheme="minorHAnsi" w:cstheme="minorHAnsi"/>
          <w:sz w:val="22"/>
        </w:rPr>
        <w:t xml:space="preserve"> siano rese, integrate o regolarizzate le dichiarazioni necessarie, indicando il contenuto e i soggetti che le devono rendere nonché la sezione della Piattaforma dove deve essere inserita la documentazione richiesta. </w:t>
      </w:r>
    </w:p>
    <w:p w14:paraId="2DBB5486" w14:textId="77777777" w:rsidR="00622A3A" w:rsidRPr="006C4036" w:rsidRDefault="00622A3A" w:rsidP="00622A3A">
      <w:pPr>
        <w:spacing w:before="60" w:after="60"/>
        <w:rPr>
          <w:rFonts w:asciiTheme="minorHAnsi" w:hAnsiTheme="minorHAnsi" w:cstheme="minorHAnsi"/>
          <w:sz w:val="22"/>
        </w:rPr>
      </w:pPr>
      <w:r w:rsidRPr="006C4036">
        <w:rPr>
          <w:rFonts w:asciiTheme="minorHAnsi" w:hAnsiTheme="minorHAnsi" w:cstheme="minorHAnsi"/>
          <w:sz w:val="22"/>
        </w:rPr>
        <w:t>In caso di inutile decorso del termine, la stazione appaltante procede all’esclusione del concorrente dalla procedura.</w:t>
      </w:r>
    </w:p>
    <w:p w14:paraId="06A662A3" w14:textId="128BA002" w:rsidR="00622A3A" w:rsidRPr="006C4036" w:rsidRDefault="00622A3A" w:rsidP="00622A3A">
      <w:pPr>
        <w:spacing w:before="60" w:after="60"/>
        <w:rPr>
          <w:rFonts w:asciiTheme="minorHAnsi" w:hAnsiTheme="minorHAnsi" w:cstheme="minorHAnsi"/>
          <w:sz w:val="22"/>
        </w:rPr>
      </w:pPr>
      <w:r w:rsidRPr="006C4036">
        <w:rPr>
          <w:rFonts w:asciiTheme="minorHAnsi" w:hAnsiTheme="minorHAnsi" w:cstheme="minorHAnsi"/>
          <w:sz w:val="22"/>
        </w:rPr>
        <w:lastRenderedPageBreak/>
        <w:t>Ove il concorrente produca dichiarazioni o documenti non perfettamente coerenti con la richiesta, la stazione appaltante può chiedere ulteriori precisazioni o chiarimenti, limitat</w:t>
      </w:r>
      <w:r w:rsidR="00116F1A" w:rsidRPr="006C4036">
        <w:rPr>
          <w:rFonts w:asciiTheme="minorHAnsi" w:hAnsiTheme="minorHAnsi" w:cstheme="minorHAnsi"/>
          <w:sz w:val="22"/>
        </w:rPr>
        <w:t>i</w:t>
      </w:r>
      <w:r w:rsidRPr="006C4036">
        <w:rPr>
          <w:rFonts w:asciiTheme="minorHAnsi" w:hAnsiTheme="minorHAnsi" w:cstheme="minorHAnsi"/>
          <w:sz w:val="22"/>
        </w:rPr>
        <w:t xml:space="preserve"> alla documentazione presentata in fase di soccorso istruttorio, fissando un termine a pena di esclusione.</w:t>
      </w:r>
    </w:p>
    <w:p w14:paraId="64E2C880" w14:textId="41FACF54" w:rsidR="00F101D6" w:rsidRPr="006C4036" w:rsidRDefault="00F101D6" w:rsidP="00622A3A">
      <w:pPr>
        <w:spacing w:before="60" w:after="60"/>
        <w:rPr>
          <w:rFonts w:asciiTheme="minorHAnsi" w:hAnsiTheme="minorHAnsi" w:cstheme="minorHAnsi"/>
          <w:sz w:val="22"/>
        </w:rPr>
      </w:pPr>
      <w:r w:rsidRPr="006C4036">
        <w:rPr>
          <w:rFonts w:asciiTheme="minorHAnsi" w:hAnsiTheme="minorHAnsi" w:cstheme="minorHAnsi"/>
          <w:sz w:val="22"/>
        </w:rPr>
        <w:t xml:space="preserve">La stazione appaltante può sempre chiedere chiarimenti sui contenuti dell’offerta tecnica e dell’offerta economica e su ogni loro allegato. L’operatore economico è tenuto a fornire risposta nel termine </w:t>
      </w:r>
      <w:r w:rsidR="001C5D23">
        <w:rPr>
          <w:rFonts w:asciiTheme="minorHAnsi" w:hAnsiTheme="minorHAnsi" w:cstheme="minorHAnsi"/>
          <w:sz w:val="22"/>
        </w:rPr>
        <w:t>di volta in volta richiesto</w:t>
      </w:r>
      <w:r w:rsidRPr="006C4036">
        <w:rPr>
          <w:rFonts w:asciiTheme="minorHAnsi" w:hAnsiTheme="minorHAnsi" w:cstheme="minorHAnsi"/>
          <w:sz w:val="22"/>
        </w:rPr>
        <w:t>. I chiarimenti resi dall’operatore economico non possono modificare il contenuto dell’offerta.</w:t>
      </w:r>
    </w:p>
    <w:p w14:paraId="5D5AA837" w14:textId="55D620A4" w:rsidR="004C53A8" w:rsidRPr="006C4036" w:rsidRDefault="008D4D05" w:rsidP="00BF6270">
      <w:pPr>
        <w:pStyle w:val="Titolo2"/>
        <w:numPr>
          <w:ilvl w:val="0"/>
          <w:numId w:val="3"/>
        </w:numPr>
        <w:ind w:left="357" w:hanging="357"/>
        <w:rPr>
          <w:rFonts w:asciiTheme="minorHAnsi" w:hAnsiTheme="minorHAnsi" w:cstheme="minorHAnsi"/>
          <w:sz w:val="22"/>
          <w:szCs w:val="22"/>
        </w:rPr>
      </w:pPr>
      <w:bookmarkStart w:id="1687" w:name="_Toc157004121"/>
      <w:r w:rsidRPr="006C4036">
        <w:rPr>
          <w:rFonts w:asciiTheme="minorHAnsi" w:hAnsiTheme="minorHAnsi" w:cstheme="minorHAnsi"/>
          <w:sz w:val="22"/>
          <w:szCs w:val="22"/>
          <w:lang w:val="it-IT"/>
        </w:rPr>
        <w:t>DOMANDA DI PARTECIPAZION</w:t>
      </w:r>
      <w:r w:rsidR="00F810E5" w:rsidRPr="006C4036">
        <w:rPr>
          <w:rFonts w:asciiTheme="minorHAnsi" w:hAnsiTheme="minorHAnsi" w:cstheme="minorHAnsi"/>
          <w:sz w:val="22"/>
          <w:szCs w:val="22"/>
          <w:lang w:val="it-IT"/>
        </w:rPr>
        <w:t xml:space="preserve">E </w:t>
      </w:r>
      <w:r w:rsidRPr="006C4036">
        <w:rPr>
          <w:rFonts w:asciiTheme="minorHAnsi" w:hAnsiTheme="minorHAnsi" w:cstheme="minorHAnsi"/>
          <w:sz w:val="22"/>
          <w:szCs w:val="22"/>
          <w:lang w:val="it-IT"/>
        </w:rPr>
        <w:t xml:space="preserve">E </w:t>
      </w:r>
      <w:r w:rsidR="00870286" w:rsidRPr="006C4036">
        <w:rPr>
          <w:rFonts w:asciiTheme="minorHAnsi" w:hAnsiTheme="minorHAnsi" w:cstheme="minorHAnsi"/>
          <w:sz w:val="22"/>
          <w:szCs w:val="22"/>
          <w:lang w:val="it-IT"/>
        </w:rPr>
        <w:t>DOCUMENTAZIONE AMMINISTRATIVA</w:t>
      </w:r>
      <w:bookmarkStart w:id="1688" w:name="_Ref481767076"/>
      <w:bookmarkStart w:id="1689" w:name="_Ref481767068"/>
      <w:bookmarkStart w:id="1690" w:name="_Toc354038186"/>
      <w:bookmarkStart w:id="1691" w:name="_Toc416423365"/>
      <w:bookmarkStart w:id="1692" w:name="_Toc406754180"/>
      <w:bookmarkStart w:id="1693" w:name="_Toc406058379"/>
      <w:bookmarkStart w:id="1694" w:name="_Toc403471273"/>
      <w:bookmarkStart w:id="1695" w:name="_Toc397422866"/>
      <w:bookmarkStart w:id="1696" w:name="_Toc397346825"/>
      <w:bookmarkStart w:id="1697" w:name="_Toc393706910"/>
      <w:bookmarkStart w:id="1698" w:name="_Toc393700837"/>
      <w:bookmarkStart w:id="1699" w:name="_Toc393283178"/>
      <w:bookmarkStart w:id="1700" w:name="_Toc393272662"/>
      <w:bookmarkStart w:id="1701" w:name="_Toc393272604"/>
      <w:bookmarkStart w:id="1702" w:name="_Toc393187848"/>
      <w:bookmarkStart w:id="1703" w:name="_Toc393112131"/>
      <w:bookmarkStart w:id="1704" w:name="_Toc393110567"/>
      <w:bookmarkStart w:id="1705" w:name="_Toc392577500"/>
      <w:bookmarkStart w:id="1706" w:name="_Toc391036059"/>
      <w:bookmarkStart w:id="1707" w:name="_Toc391035986"/>
      <w:bookmarkStart w:id="1708" w:name="_Toc380501873"/>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687"/>
    </w:p>
    <w:p w14:paraId="0C208C71" w14:textId="76B4A903" w:rsidR="00A2786D" w:rsidRPr="006C4036" w:rsidRDefault="00336095" w:rsidP="00A2786D">
      <w:pPr>
        <w:spacing w:before="60" w:after="60"/>
        <w:rPr>
          <w:rFonts w:asciiTheme="minorHAnsi" w:hAnsiTheme="minorHAnsi" w:cstheme="minorHAnsi"/>
          <w:sz w:val="22"/>
        </w:rPr>
      </w:pPr>
      <w:r w:rsidRPr="006C4036">
        <w:rPr>
          <w:rFonts w:asciiTheme="minorHAnsi" w:hAnsiTheme="minorHAnsi" w:cstheme="minorHAnsi"/>
          <w:sz w:val="22"/>
        </w:rPr>
        <w:t xml:space="preserve">L’operatore economico utilizza </w:t>
      </w:r>
      <w:r w:rsidR="00712D5B" w:rsidRPr="006C4036">
        <w:rPr>
          <w:rFonts w:asciiTheme="minorHAnsi" w:hAnsiTheme="minorHAnsi" w:cstheme="minorHAnsi"/>
          <w:sz w:val="22"/>
        </w:rPr>
        <w:t>l</w:t>
      </w:r>
      <w:r w:rsidRPr="006C4036">
        <w:rPr>
          <w:rFonts w:asciiTheme="minorHAnsi" w:hAnsiTheme="minorHAnsi" w:cstheme="minorHAnsi"/>
          <w:sz w:val="22"/>
        </w:rPr>
        <w:t xml:space="preserve">a Piattaforma </w:t>
      </w:r>
      <w:r w:rsidR="00BF6270" w:rsidRPr="006C4036">
        <w:rPr>
          <w:rFonts w:asciiTheme="minorHAnsi" w:hAnsiTheme="minorHAnsi" w:cstheme="minorHAnsi"/>
          <w:sz w:val="22"/>
        </w:rPr>
        <w:t>SATER per</w:t>
      </w:r>
      <w:r w:rsidRPr="006C4036">
        <w:rPr>
          <w:rFonts w:asciiTheme="minorHAnsi" w:hAnsiTheme="minorHAnsi" w:cstheme="minorHAnsi"/>
          <w:sz w:val="22"/>
        </w:rPr>
        <w:t xml:space="preserve"> compilare o allegare la seguente documentazione:</w:t>
      </w:r>
    </w:p>
    <w:p w14:paraId="7AA8AD4F" w14:textId="77777777" w:rsidR="001C5D23" w:rsidRDefault="001C5D23" w:rsidP="00BF6270">
      <w:pPr>
        <w:pStyle w:val="Paragrafoelenco"/>
        <w:numPr>
          <w:ilvl w:val="0"/>
          <w:numId w:val="12"/>
        </w:numPr>
        <w:spacing w:before="60" w:after="60"/>
        <w:rPr>
          <w:rFonts w:asciiTheme="minorHAnsi" w:hAnsiTheme="minorHAnsi" w:cstheme="minorHAnsi"/>
          <w:sz w:val="22"/>
        </w:rPr>
      </w:pPr>
      <w:r>
        <w:rPr>
          <w:rFonts w:asciiTheme="minorHAnsi" w:hAnsiTheme="minorHAnsi" w:cstheme="minorHAnsi"/>
          <w:sz w:val="22"/>
        </w:rPr>
        <w:t>Capitolato Speciale sottoscritto per accettazione;</w:t>
      </w:r>
    </w:p>
    <w:p w14:paraId="6C27FE74" w14:textId="77777777" w:rsidR="001C5D23" w:rsidRDefault="001C5D23" w:rsidP="00BF6270">
      <w:pPr>
        <w:pStyle w:val="Paragrafoelenco"/>
        <w:numPr>
          <w:ilvl w:val="0"/>
          <w:numId w:val="12"/>
        </w:numPr>
        <w:spacing w:before="60" w:after="60"/>
        <w:rPr>
          <w:rFonts w:asciiTheme="minorHAnsi" w:hAnsiTheme="minorHAnsi" w:cstheme="minorHAnsi"/>
          <w:sz w:val="22"/>
        </w:rPr>
      </w:pPr>
      <w:r>
        <w:rPr>
          <w:rFonts w:asciiTheme="minorHAnsi" w:hAnsiTheme="minorHAnsi" w:cstheme="minorHAnsi"/>
          <w:sz w:val="22"/>
        </w:rPr>
        <w:t>Allegato 1- Clausole vessatorie;</w:t>
      </w:r>
    </w:p>
    <w:p w14:paraId="56044809" w14:textId="72FAF088" w:rsidR="00371721" w:rsidRPr="006C4036" w:rsidRDefault="001C5D23" w:rsidP="00BF6270">
      <w:pPr>
        <w:pStyle w:val="Paragrafoelenco"/>
        <w:numPr>
          <w:ilvl w:val="0"/>
          <w:numId w:val="12"/>
        </w:numPr>
        <w:spacing w:before="60" w:after="60"/>
        <w:rPr>
          <w:rFonts w:asciiTheme="minorHAnsi" w:hAnsiTheme="minorHAnsi" w:cstheme="minorHAnsi"/>
          <w:sz w:val="22"/>
        </w:rPr>
      </w:pPr>
      <w:r>
        <w:rPr>
          <w:rFonts w:asciiTheme="minorHAnsi" w:hAnsiTheme="minorHAnsi" w:cstheme="minorHAnsi"/>
          <w:sz w:val="22"/>
        </w:rPr>
        <w:t xml:space="preserve">Allegato 2 - </w:t>
      </w:r>
      <w:r w:rsidR="00A2786D" w:rsidRPr="006C4036">
        <w:rPr>
          <w:rFonts w:asciiTheme="minorHAnsi" w:hAnsiTheme="minorHAnsi" w:cstheme="minorHAnsi"/>
          <w:sz w:val="22"/>
        </w:rPr>
        <w:t>domanda di partecipazione</w:t>
      </w:r>
    </w:p>
    <w:p w14:paraId="57B88259" w14:textId="39BAD21A" w:rsidR="00A2786D" w:rsidRPr="006C4036" w:rsidRDefault="00A2786D" w:rsidP="00BF6270">
      <w:pPr>
        <w:pStyle w:val="Paragrafoelenco"/>
        <w:numPr>
          <w:ilvl w:val="0"/>
          <w:numId w:val="12"/>
        </w:numPr>
        <w:spacing w:before="60" w:after="60"/>
        <w:rPr>
          <w:rFonts w:asciiTheme="minorHAnsi" w:hAnsiTheme="minorHAnsi" w:cstheme="minorHAnsi"/>
          <w:sz w:val="22"/>
        </w:rPr>
      </w:pPr>
      <w:r w:rsidRPr="006C4036">
        <w:rPr>
          <w:rFonts w:asciiTheme="minorHAnsi" w:hAnsiTheme="minorHAnsi" w:cstheme="minorHAnsi"/>
          <w:sz w:val="22"/>
        </w:rPr>
        <w:t>eventuale procura;</w:t>
      </w:r>
    </w:p>
    <w:p w14:paraId="751A2693" w14:textId="76582EC9" w:rsidR="00A2786D" w:rsidRPr="006C4036" w:rsidRDefault="00A2786D" w:rsidP="00BF6270">
      <w:pPr>
        <w:pStyle w:val="Paragrafoelenco"/>
        <w:numPr>
          <w:ilvl w:val="0"/>
          <w:numId w:val="12"/>
        </w:numPr>
        <w:spacing w:before="60" w:after="60"/>
        <w:rPr>
          <w:rFonts w:asciiTheme="minorHAnsi" w:hAnsiTheme="minorHAnsi" w:cstheme="minorHAnsi"/>
          <w:sz w:val="22"/>
        </w:rPr>
      </w:pPr>
      <w:r w:rsidRPr="006C4036">
        <w:rPr>
          <w:rFonts w:asciiTheme="minorHAnsi" w:hAnsiTheme="minorHAnsi" w:cstheme="minorHAnsi"/>
          <w:sz w:val="22"/>
        </w:rPr>
        <w:t>garanzia provvisoria;</w:t>
      </w:r>
    </w:p>
    <w:p w14:paraId="60FC8B38" w14:textId="77777777" w:rsidR="001E7081" w:rsidRDefault="001E7081" w:rsidP="00BF6270">
      <w:pPr>
        <w:pStyle w:val="Paragrafoelenco"/>
        <w:numPr>
          <w:ilvl w:val="0"/>
          <w:numId w:val="12"/>
        </w:numPr>
        <w:spacing w:before="60" w:after="60"/>
        <w:rPr>
          <w:rFonts w:asciiTheme="minorHAnsi" w:hAnsiTheme="minorHAnsi" w:cstheme="minorHAnsi"/>
          <w:sz w:val="22"/>
        </w:rPr>
      </w:pPr>
      <w:r>
        <w:rPr>
          <w:rFonts w:asciiTheme="minorHAnsi" w:hAnsiTheme="minorHAnsi" w:cstheme="minorHAnsi"/>
          <w:sz w:val="22"/>
        </w:rPr>
        <w:t>Copia del pagamento del contributo ANAC</w:t>
      </w:r>
    </w:p>
    <w:p w14:paraId="6733A511" w14:textId="097823A8" w:rsidR="00A2786D" w:rsidRPr="006C4036" w:rsidRDefault="00A2786D" w:rsidP="00BF6270">
      <w:pPr>
        <w:pStyle w:val="Paragrafoelenco"/>
        <w:numPr>
          <w:ilvl w:val="0"/>
          <w:numId w:val="12"/>
        </w:numPr>
        <w:spacing w:before="60" w:after="60"/>
        <w:rPr>
          <w:rFonts w:asciiTheme="minorHAnsi" w:hAnsiTheme="minorHAnsi" w:cstheme="minorHAnsi"/>
          <w:sz w:val="22"/>
        </w:rPr>
      </w:pPr>
      <w:r w:rsidRPr="006C4036">
        <w:rPr>
          <w:rFonts w:asciiTheme="minorHAnsi" w:hAnsiTheme="minorHAnsi" w:cstheme="minorHAnsi"/>
          <w:sz w:val="22"/>
        </w:rPr>
        <w:t xml:space="preserve">documentazione in caso di avvalimento di cui al punto </w:t>
      </w:r>
      <w:r w:rsidR="00336095" w:rsidRPr="006C4036">
        <w:rPr>
          <w:rFonts w:asciiTheme="minorHAnsi" w:hAnsiTheme="minorHAnsi" w:cstheme="minorHAnsi"/>
          <w:sz w:val="22"/>
        </w:rPr>
        <w:fldChar w:fldCharType="begin"/>
      </w:r>
      <w:r w:rsidR="00336095" w:rsidRPr="006C4036">
        <w:rPr>
          <w:rFonts w:asciiTheme="minorHAnsi" w:hAnsiTheme="minorHAnsi" w:cstheme="minorHAnsi"/>
          <w:sz w:val="22"/>
        </w:rPr>
        <w:instrText xml:space="preserve"> REF _Ref132054207 \r \h </w:instrText>
      </w:r>
      <w:r w:rsidR="006C4036" w:rsidRPr="006C4036">
        <w:rPr>
          <w:rFonts w:asciiTheme="minorHAnsi" w:hAnsiTheme="minorHAnsi" w:cstheme="minorHAnsi"/>
          <w:sz w:val="22"/>
        </w:rPr>
        <w:instrText xml:space="preserve"> \* MERGEFORMAT </w:instrText>
      </w:r>
      <w:r w:rsidR="00336095" w:rsidRPr="006C4036">
        <w:rPr>
          <w:rFonts w:asciiTheme="minorHAnsi" w:hAnsiTheme="minorHAnsi" w:cstheme="minorHAnsi"/>
          <w:sz w:val="22"/>
        </w:rPr>
      </w:r>
      <w:r w:rsidR="00336095" w:rsidRPr="006C4036">
        <w:rPr>
          <w:rFonts w:asciiTheme="minorHAnsi" w:hAnsiTheme="minorHAnsi" w:cstheme="minorHAnsi"/>
          <w:sz w:val="22"/>
        </w:rPr>
        <w:fldChar w:fldCharType="separate"/>
      </w:r>
      <w:r w:rsidR="00527049" w:rsidRPr="006C4036">
        <w:rPr>
          <w:rFonts w:asciiTheme="minorHAnsi" w:hAnsiTheme="minorHAnsi" w:cstheme="minorHAnsi"/>
          <w:sz w:val="22"/>
        </w:rPr>
        <w:t>15.3</w:t>
      </w:r>
      <w:r w:rsidR="00336095" w:rsidRPr="006C4036">
        <w:rPr>
          <w:rFonts w:asciiTheme="minorHAnsi" w:hAnsiTheme="minorHAnsi" w:cstheme="minorHAnsi"/>
          <w:sz w:val="22"/>
        </w:rPr>
        <w:fldChar w:fldCharType="end"/>
      </w:r>
      <w:r w:rsidRPr="006C4036">
        <w:rPr>
          <w:rFonts w:asciiTheme="minorHAnsi" w:hAnsiTheme="minorHAnsi" w:cstheme="minorHAnsi"/>
          <w:sz w:val="22"/>
        </w:rPr>
        <w:t>;</w:t>
      </w:r>
    </w:p>
    <w:p w14:paraId="435064A7" w14:textId="6E2DA3E1" w:rsidR="00A2786D" w:rsidRPr="006C4036" w:rsidRDefault="00A2786D" w:rsidP="00BF6270">
      <w:pPr>
        <w:pStyle w:val="Paragrafoelenco"/>
        <w:numPr>
          <w:ilvl w:val="0"/>
          <w:numId w:val="12"/>
        </w:numPr>
        <w:spacing w:before="60" w:after="60"/>
        <w:rPr>
          <w:rFonts w:asciiTheme="minorHAnsi" w:hAnsiTheme="minorHAnsi" w:cstheme="minorHAnsi"/>
          <w:sz w:val="22"/>
        </w:rPr>
      </w:pPr>
      <w:r w:rsidRPr="006C4036">
        <w:rPr>
          <w:rFonts w:asciiTheme="minorHAnsi" w:hAnsiTheme="minorHAnsi" w:cstheme="minorHAnsi"/>
          <w:sz w:val="22"/>
        </w:rPr>
        <w:t xml:space="preserve">documentazione per i soggetti associati di cui al punto </w:t>
      </w:r>
      <w:r w:rsidR="00336095" w:rsidRPr="006C4036">
        <w:rPr>
          <w:rFonts w:asciiTheme="minorHAnsi" w:hAnsiTheme="minorHAnsi" w:cstheme="minorHAnsi"/>
          <w:sz w:val="22"/>
        </w:rPr>
        <w:fldChar w:fldCharType="begin"/>
      </w:r>
      <w:r w:rsidR="00336095" w:rsidRPr="006C4036">
        <w:rPr>
          <w:rFonts w:asciiTheme="minorHAnsi" w:hAnsiTheme="minorHAnsi" w:cstheme="minorHAnsi"/>
          <w:sz w:val="22"/>
        </w:rPr>
        <w:instrText xml:space="preserve"> REF _Ref498427979 \r \h </w:instrText>
      </w:r>
      <w:r w:rsidR="006C4036" w:rsidRPr="006C4036">
        <w:rPr>
          <w:rFonts w:asciiTheme="minorHAnsi" w:hAnsiTheme="minorHAnsi" w:cstheme="minorHAnsi"/>
          <w:sz w:val="22"/>
        </w:rPr>
        <w:instrText xml:space="preserve"> \* MERGEFORMAT </w:instrText>
      </w:r>
      <w:r w:rsidR="00336095" w:rsidRPr="006C4036">
        <w:rPr>
          <w:rFonts w:asciiTheme="minorHAnsi" w:hAnsiTheme="minorHAnsi" w:cstheme="minorHAnsi"/>
          <w:sz w:val="22"/>
        </w:rPr>
      </w:r>
      <w:r w:rsidR="00336095" w:rsidRPr="006C4036">
        <w:rPr>
          <w:rFonts w:asciiTheme="minorHAnsi" w:hAnsiTheme="minorHAnsi" w:cstheme="minorHAnsi"/>
          <w:sz w:val="22"/>
        </w:rPr>
        <w:fldChar w:fldCharType="separate"/>
      </w:r>
      <w:r w:rsidR="00527049" w:rsidRPr="006C4036">
        <w:rPr>
          <w:rFonts w:asciiTheme="minorHAnsi" w:hAnsiTheme="minorHAnsi" w:cstheme="minorHAnsi"/>
          <w:sz w:val="22"/>
        </w:rPr>
        <w:t>15.4</w:t>
      </w:r>
      <w:r w:rsidR="00336095" w:rsidRPr="006C4036">
        <w:rPr>
          <w:rFonts w:asciiTheme="minorHAnsi" w:hAnsiTheme="minorHAnsi" w:cstheme="minorHAnsi"/>
          <w:sz w:val="22"/>
        </w:rPr>
        <w:fldChar w:fldCharType="end"/>
      </w:r>
      <w:r w:rsidRPr="006C4036">
        <w:rPr>
          <w:rFonts w:asciiTheme="minorHAnsi" w:hAnsiTheme="minorHAnsi" w:cstheme="minorHAnsi"/>
          <w:sz w:val="22"/>
        </w:rPr>
        <w:t>;</w:t>
      </w:r>
    </w:p>
    <w:p w14:paraId="15CD9B20" w14:textId="77777777" w:rsidR="001E7081" w:rsidRDefault="00712D5B" w:rsidP="001E7081">
      <w:pPr>
        <w:pStyle w:val="Paragrafoelenco"/>
        <w:numPr>
          <w:ilvl w:val="0"/>
          <w:numId w:val="12"/>
        </w:numPr>
        <w:spacing w:before="60" w:after="60"/>
        <w:rPr>
          <w:rFonts w:asciiTheme="minorHAnsi" w:hAnsiTheme="minorHAnsi" w:cstheme="minorHAnsi"/>
          <w:sz w:val="22"/>
        </w:rPr>
      </w:pPr>
      <w:r w:rsidRPr="001E7081">
        <w:rPr>
          <w:rFonts w:asciiTheme="minorHAnsi" w:hAnsiTheme="minorHAnsi" w:cstheme="minorHAnsi"/>
          <w:sz w:val="22"/>
        </w:rPr>
        <w:t xml:space="preserve">DUVRI preliminare </w:t>
      </w:r>
      <w:r w:rsidR="001E7081" w:rsidRPr="001E7081">
        <w:rPr>
          <w:rFonts w:asciiTheme="minorHAnsi" w:hAnsiTheme="minorHAnsi" w:cstheme="minorHAnsi"/>
          <w:sz w:val="22"/>
        </w:rPr>
        <w:t>sottoscritto per accettazione</w:t>
      </w:r>
    </w:p>
    <w:p w14:paraId="0E6F3C19" w14:textId="77777777" w:rsidR="001E7081" w:rsidRDefault="001E7081" w:rsidP="001E7081">
      <w:pPr>
        <w:spacing w:before="60" w:after="60"/>
        <w:ind w:left="360"/>
        <w:rPr>
          <w:rFonts w:asciiTheme="minorHAnsi" w:hAnsiTheme="minorHAnsi" w:cstheme="minorHAnsi"/>
          <w:sz w:val="22"/>
        </w:rPr>
      </w:pPr>
    </w:p>
    <w:p w14:paraId="6F0DF0A8" w14:textId="6F52ECA1" w:rsidR="00712D5B" w:rsidRPr="001E7081" w:rsidRDefault="001E7081" w:rsidP="001E7081">
      <w:pPr>
        <w:spacing w:before="60" w:after="60"/>
        <w:ind w:left="360"/>
        <w:rPr>
          <w:rFonts w:asciiTheme="minorHAnsi" w:hAnsiTheme="minorHAnsi" w:cstheme="minorHAnsi"/>
          <w:b/>
          <w:bCs/>
          <w:sz w:val="22"/>
        </w:rPr>
      </w:pPr>
      <w:r w:rsidRPr="001E7081">
        <w:rPr>
          <w:rFonts w:asciiTheme="minorHAnsi" w:hAnsiTheme="minorHAnsi" w:cstheme="minorHAnsi"/>
          <w:b/>
          <w:bCs/>
          <w:sz w:val="22"/>
        </w:rPr>
        <w:t>Si precisa che il DGUE deve esse</w:t>
      </w:r>
      <w:r>
        <w:rPr>
          <w:rFonts w:asciiTheme="minorHAnsi" w:hAnsiTheme="minorHAnsi" w:cstheme="minorHAnsi"/>
          <w:b/>
          <w:bCs/>
          <w:sz w:val="22"/>
        </w:rPr>
        <w:t>r</w:t>
      </w:r>
      <w:r w:rsidRPr="001E7081">
        <w:rPr>
          <w:rFonts w:asciiTheme="minorHAnsi" w:hAnsiTheme="minorHAnsi" w:cstheme="minorHAnsi"/>
          <w:b/>
          <w:bCs/>
          <w:sz w:val="22"/>
        </w:rPr>
        <w:t>e compilato direttamente sulla Piattaforma;</w:t>
      </w:r>
    </w:p>
    <w:p w14:paraId="113B8A6B" w14:textId="3EF181EA" w:rsidR="004C53A8" w:rsidRPr="006C4036" w:rsidRDefault="004C667D" w:rsidP="00BF6270">
      <w:pPr>
        <w:pStyle w:val="Titolo3"/>
        <w:numPr>
          <w:ilvl w:val="1"/>
          <w:numId w:val="3"/>
        </w:numPr>
        <w:ind w:left="426" w:hanging="426"/>
        <w:rPr>
          <w:rFonts w:asciiTheme="minorHAnsi" w:hAnsiTheme="minorHAnsi" w:cstheme="minorHAnsi"/>
          <w:szCs w:val="22"/>
        </w:rPr>
      </w:pPr>
      <w:bookmarkStart w:id="1709" w:name="_Ref129785861"/>
      <w:bookmarkStart w:id="1710" w:name="_Ref129789908"/>
      <w:bookmarkStart w:id="1711" w:name="_Toc157004122"/>
      <w:r w:rsidRPr="006C4036">
        <w:rPr>
          <w:rFonts w:asciiTheme="minorHAnsi" w:hAnsiTheme="minorHAnsi" w:cstheme="minorHAnsi"/>
          <w:caps w:val="0"/>
          <w:szCs w:val="22"/>
          <w:lang w:val="it-IT"/>
        </w:rPr>
        <w:t>DOMANDA DI PARTECIPAZIONE ED EVENTUALE PROCURA</w:t>
      </w:r>
      <w:bookmarkEnd w:id="1709"/>
      <w:bookmarkEnd w:id="1710"/>
      <w:bookmarkEnd w:id="1711"/>
      <w:r w:rsidRPr="006C4036">
        <w:rPr>
          <w:rFonts w:asciiTheme="minorHAnsi" w:hAnsiTheme="minorHAnsi" w:cstheme="minorHAnsi"/>
          <w:caps w:val="0"/>
          <w:szCs w:val="22"/>
          <w:lang w:val="it-IT"/>
        </w:rPr>
        <w:t xml:space="preserve"> </w:t>
      </w:r>
    </w:p>
    <w:p w14:paraId="1325AE0E" w14:textId="45E1C856" w:rsidR="00DA0D73" w:rsidRPr="00006A34" w:rsidRDefault="00870286" w:rsidP="00740C13">
      <w:pPr>
        <w:spacing w:before="60" w:after="60"/>
        <w:rPr>
          <w:rFonts w:asciiTheme="minorHAnsi" w:hAnsiTheme="minorHAnsi" w:cstheme="minorHAnsi"/>
          <w:iCs/>
          <w:sz w:val="22"/>
        </w:rPr>
      </w:pPr>
      <w:r w:rsidRPr="00006A34">
        <w:rPr>
          <w:rFonts w:asciiTheme="minorHAnsi" w:hAnsiTheme="minorHAnsi" w:cstheme="minorHAnsi"/>
          <w:sz w:val="22"/>
        </w:rPr>
        <w:t xml:space="preserve">La domanda di partecipazione </w:t>
      </w:r>
      <w:r w:rsidR="005A5710" w:rsidRPr="00006A34">
        <w:rPr>
          <w:rFonts w:asciiTheme="minorHAnsi" w:hAnsiTheme="minorHAnsi" w:cstheme="minorHAnsi"/>
          <w:sz w:val="22"/>
        </w:rPr>
        <w:t>è</w:t>
      </w:r>
      <w:r w:rsidRPr="00006A34">
        <w:rPr>
          <w:rFonts w:asciiTheme="minorHAnsi" w:hAnsiTheme="minorHAnsi" w:cstheme="minorHAnsi"/>
          <w:sz w:val="22"/>
        </w:rPr>
        <w:t xml:space="preserve"> redatta secondo il modello di cui all’allegato n. </w:t>
      </w:r>
      <w:r w:rsidR="001C5D23">
        <w:rPr>
          <w:rFonts w:asciiTheme="minorHAnsi" w:hAnsiTheme="minorHAnsi" w:cstheme="minorHAnsi"/>
          <w:sz w:val="22"/>
        </w:rPr>
        <w:t>2</w:t>
      </w:r>
      <w:r w:rsidRPr="00006A34">
        <w:rPr>
          <w:rFonts w:asciiTheme="minorHAnsi" w:hAnsiTheme="minorHAnsi" w:cstheme="minorHAnsi"/>
          <w:sz w:val="22"/>
        </w:rPr>
        <w:t>.</w:t>
      </w:r>
      <w:r w:rsidR="00E46625" w:rsidRPr="00006A34">
        <w:rPr>
          <w:rFonts w:asciiTheme="minorHAnsi" w:hAnsiTheme="minorHAnsi" w:cstheme="minorHAnsi"/>
          <w:iCs/>
          <w:sz w:val="22"/>
        </w:rPr>
        <w:t>.</w:t>
      </w:r>
    </w:p>
    <w:p w14:paraId="6C0A2E12" w14:textId="7849B7BB" w:rsidR="003A475A" w:rsidRPr="006C4036" w:rsidRDefault="00CF5BC6" w:rsidP="00740C13">
      <w:pPr>
        <w:spacing w:before="60" w:after="60"/>
        <w:rPr>
          <w:rFonts w:asciiTheme="minorHAnsi" w:hAnsiTheme="minorHAnsi" w:cstheme="minorHAnsi"/>
          <w:sz w:val="22"/>
        </w:rPr>
      </w:pPr>
      <w:r w:rsidRPr="006C4036">
        <w:rPr>
          <w:rFonts w:asciiTheme="minorHAnsi" w:hAnsiTheme="minorHAnsi" w:cstheme="minorHAnsi"/>
          <w:sz w:val="22"/>
        </w:rPr>
        <w:t xml:space="preserve">Le </w:t>
      </w:r>
      <w:r w:rsidR="007849A4" w:rsidRPr="006C4036">
        <w:rPr>
          <w:rFonts w:asciiTheme="minorHAnsi" w:hAnsiTheme="minorHAnsi" w:cstheme="minorHAnsi"/>
          <w:sz w:val="22"/>
        </w:rPr>
        <w:t>dichiarazioni in ordine al</w:t>
      </w:r>
      <w:r w:rsidR="00121CDF" w:rsidRPr="006C4036">
        <w:rPr>
          <w:rFonts w:asciiTheme="minorHAnsi" w:hAnsiTheme="minorHAnsi" w:cstheme="minorHAnsi"/>
          <w:sz w:val="22"/>
        </w:rPr>
        <w:t>l’insussistenza</w:t>
      </w:r>
      <w:r w:rsidR="007849A4" w:rsidRPr="006C4036">
        <w:rPr>
          <w:rFonts w:asciiTheme="minorHAnsi" w:hAnsiTheme="minorHAnsi" w:cstheme="minorHAnsi"/>
          <w:sz w:val="22"/>
        </w:rPr>
        <w:t xml:space="preserve"> de</w:t>
      </w:r>
      <w:r w:rsidR="00121CDF" w:rsidRPr="006C4036">
        <w:rPr>
          <w:rFonts w:asciiTheme="minorHAnsi" w:hAnsiTheme="minorHAnsi" w:cstheme="minorHAnsi"/>
          <w:sz w:val="22"/>
        </w:rPr>
        <w:t>lle cause automatiche di esclusione di cui all’articolo 94</w:t>
      </w:r>
      <w:r w:rsidRPr="006C4036">
        <w:rPr>
          <w:rFonts w:asciiTheme="minorHAnsi" w:hAnsiTheme="minorHAnsi" w:cstheme="minorHAnsi"/>
          <w:sz w:val="22"/>
        </w:rPr>
        <w:t xml:space="preserve"> commi 1 e 2 del</w:t>
      </w:r>
      <w:r w:rsidR="00121CDF" w:rsidRPr="006C4036">
        <w:rPr>
          <w:rFonts w:asciiTheme="minorHAnsi" w:hAnsiTheme="minorHAnsi" w:cstheme="minorHAnsi"/>
          <w:sz w:val="22"/>
        </w:rPr>
        <w:t xml:space="preserve"> </w:t>
      </w:r>
      <w:r w:rsidR="00116F1A" w:rsidRPr="006C4036">
        <w:rPr>
          <w:rFonts w:asciiTheme="minorHAnsi" w:hAnsiTheme="minorHAnsi" w:cstheme="minorHAnsi"/>
          <w:sz w:val="22"/>
        </w:rPr>
        <w:t>C</w:t>
      </w:r>
      <w:r w:rsidR="00121CDF" w:rsidRPr="006C4036">
        <w:rPr>
          <w:rFonts w:asciiTheme="minorHAnsi" w:hAnsiTheme="minorHAnsi" w:cstheme="minorHAnsi"/>
          <w:sz w:val="22"/>
        </w:rPr>
        <w:t>odice</w:t>
      </w:r>
      <w:r w:rsidR="007849A4" w:rsidRPr="006C4036">
        <w:rPr>
          <w:rFonts w:asciiTheme="minorHAnsi" w:hAnsiTheme="minorHAnsi" w:cstheme="minorHAnsi"/>
          <w:sz w:val="22"/>
        </w:rPr>
        <w:t xml:space="preserve"> sono rese</w:t>
      </w:r>
      <w:r w:rsidRPr="006C4036">
        <w:rPr>
          <w:rFonts w:asciiTheme="minorHAnsi" w:hAnsiTheme="minorHAnsi" w:cstheme="minorHAnsi"/>
          <w:sz w:val="22"/>
        </w:rPr>
        <w:t xml:space="preserve"> dall’operatore economico</w:t>
      </w:r>
      <w:r w:rsidR="007849A4" w:rsidRPr="006C4036">
        <w:rPr>
          <w:rFonts w:asciiTheme="minorHAnsi" w:hAnsiTheme="minorHAnsi" w:cstheme="minorHAnsi"/>
          <w:sz w:val="22"/>
        </w:rPr>
        <w:t xml:space="preserve"> in relazione a tutti i soggetti indicati al comma 3</w:t>
      </w:r>
      <w:r w:rsidR="001E62AF" w:rsidRPr="006C4036">
        <w:rPr>
          <w:rFonts w:asciiTheme="minorHAnsi" w:hAnsiTheme="minorHAnsi" w:cstheme="minorHAnsi"/>
          <w:sz w:val="22"/>
        </w:rPr>
        <w:t xml:space="preserve">. </w:t>
      </w:r>
    </w:p>
    <w:p w14:paraId="0A621FEC" w14:textId="57E6BE36" w:rsidR="00121CDF" w:rsidRPr="006C4036" w:rsidRDefault="00121CDF" w:rsidP="00740C13">
      <w:pPr>
        <w:spacing w:before="60" w:after="60"/>
        <w:rPr>
          <w:rFonts w:asciiTheme="minorHAnsi" w:hAnsiTheme="minorHAnsi" w:cstheme="minorHAnsi"/>
          <w:sz w:val="22"/>
        </w:rPr>
      </w:pPr>
      <w:r w:rsidRPr="006C4036">
        <w:rPr>
          <w:rFonts w:asciiTheme="minorHAnsi" w:hAnsiTheme="minorHAnsi" w:cstheme="minorHAnsi"/>
          <w:sz w:val="22"/>
        </w:rPr>
        <w:t xml:space="preserve">Le dichiarazioni in ordine all’insussistenza delle cause non automatiche di esclusione di cui all’articolo 98, </w:t>
      </w:r>
      <w:r w:rsidR="00D07907" w:rsidRPr="007039D4">
        <w:rPr>
          <w:rFonts w:asciiTheme="minorHAnsi" w:hAnsiTheme="minorHAnsi" w:cstheme="minorHAnsi"/>
          <w:sz w:val="22"/>
        </w:rPr>
        <w:t xml:space="preserve">comma 3, </w:t>
      </w:r>
      <w:r w:rsidRPr="007039D4">
        <w:rPr>
          <w:rFonts w:asciiTheme="minorHAnsi" w:hAnsiTheme="minorHAnsi" w:cstheme="minorHAnsi"/>
          <w:sz w:val="22"/>
        </w:rPr>
        <w:t xml:space="preserve">lettere </w:t>
      </w:r>
      <w:r w:rsidRPr="006C4036">
        <w:rPr>
          <w:rFonts w:asciiTheme="minorHAnsi" w:hAnsiTheme="minorHAnsi" w:cstheme="minorHAnsi"/>
          <w:sz w:val="22"/>
        </w:rPr>
        <w:t xml:space="preserve">g) ed h) del </w:t>
      </w:r>
      <w:r w:rsidR="00116F1A" w:rsidRPr="006C4036">
        <w:rPr>
          <w:rFonts w:asciiTheme="minorHAnsi" w:hAnsiTheme="minorHAnsi" w:cstheme="minorHAnsi"/>
          <w:sz w:val="22"/>
        </w:rPr>
        <w:t>C</w:t>
      </w:r>
      <w:r w:rsidRPr="006C4036">
        <w:rPr>
          <w:rFonts w:asciiTheme="minorHAnsi" w:hAnsiTheme="minorHAnsi" w:cstheme="minorHAnsi"/>
          <w:sz w:val="22"/>
        </w:rPr>
        <w:t xml:space="preserve">odice sono rese </w:t>
      </w:r>
      <w:r w:rsidR="00CF5BC6" w:rsidRPr="006C4036">
        <w:rPr>
          <w:rFonts w:asciiTheme="minorHAnsi" w:hAnsiTheme="minorHAnsi" w:cstheme="minorHAnsi"/>
          <w:sz w:val="22"/>
        </w:rPr>
        <w:t xml:space="preserve">dall’operatore economico </w:t>
      </w:r>
      <w:r w:rsidRPr="006C4036">
        <w:rPr>
          <w:rFonts w:asciiTheme="minorHAnsi" w:hAnsiTheme="minorHAnsi" w:cstheme="minorHAnsi"/>
          <w:sz w:val="22"/>
        </w:rPr>
        <w:t>in relazione ai soggetti di cui al punto precedente.</w:t>
      </w:r>
    </w:p>
    <w:p w14:paraId="07660907" w14:textId="2CCEB51B" w:rsidR="00121CDF" w:rsidRPr="006C4036" w:rsidRDefault="00121CDF" w:rsidP="00740C13">
      <w:pPr>
        <w:spacing w:before="60" w:after="60"/>
        <w:rPr>
          <w:rFonts w:asciiTheme="minorHAnsi" w:hAnsiTheme="minorHAnsi" w:cstheme="minorHAnsi"/>
          <w:sz w:val="22"/>
        </w:rPr>
      </w:pPr>
      <w:r w:rsidRPr="006C4036">
        <w:rPr>
          <w:rFonts w:asciiTheme="minorHAnsi" w:hAnsiTheme="minorHAnsi" w:cstheme="minorHAnsi"/>
          <w:sz w:val="22"/>
        </w:rPr>
        <w:t>Le dichiarazioni in ordine all’insussistenza delle altre cause di esclusione sono rese in relazione all’operatore economico.</w:t>
      </w:r>
    </w:p>
    <w:p w14:paraId="1CA4872C" w14:textId="370D504D" w:rsidR="00740C13" w:rsidRPr="006C4036" w:rsidRDefault="008173B5" w:rsidP="00740C13">
      <w:pPr>
        <w:spacing w:before="60" w:after="60"/>
        <w:rPr>
          <w:rFonts w:asciiTheme="minorHAnsi" w:hAnsiTheme="minorHAnsi" w:cstheme="minorHAnsi"/>
          <w:sz w:val="22"/>
        </w:rPr>
      </w:pPr>
      <w:r w:rsidRPr="006C4036">
        <w:rPr>
          <w:rFonts w:asciiTheme="minorHAnsi" w:hAnsiTheme="minorHAnsi" w:cstheme="minorHAnsi"/>
          <w:sz w:val="22"/>
        </w:rPr>
        <w:t xml:space="preserve">Con riferimento alle cause </w:t>
      </w:r>
      <w:r w:rsidR="00CF5BC6" w:rsidRPr="006C4036">
        <w:rPr>
          <w:rFonts w:asciiTheme="minorHAnsi" w:hAnsiTheme="minorHAnsi" w:cstheme="minorHAnsi"/>
          <w:sz w:val="22"/>
        </w:rPr>
        <w:t>di esclusione</w:t>
      </w:r>
      <w:r w:rsidRPr="006C4036">
        <w:rPr>
          <w:rFonts w:asciiTheme="minorHAnsi" w:hAnsiTheme="minorHAnsi" w:cstheme="minorHAnsi"/>
          <w:sz w:val="22"/>
        </w:rPr>
        <w:t xml:space="preserve"> di cui all’articolo 95</w:t>
      </w:r>
      <w:r w:rsidR="00116F1A" w:rsidRPr="006C4036">
        <w:rPr>
          <w:rFonts w:asciiTheme="minorHAnsi" w:hAnsiTheme="minorHAnsi" w:cstheme="minorHAnsi"/>
          <w:sz w:val="22"/>
        </w:rPr>
        <w:t xml:space="preserve"> del Codice</w:t>
      </w:r>
      <w:r w:rsidRPr="006C4036">
        <w:rPr>
          <w:rFonts w:asciiTheme="minorHAnsi" w:hAnsiTheme="minorHAnsi" w:cstheme="minorHAnsi"/>
          <w:sz w:val="22"/>
        </w:rPr>
        <w:t>, i</w:t>
      </w:r>
      <w:r w:rsidR="00740C13" w:rsidRPr="006C4036">
        <w:rPr>
          <w:rFonts w:asciiTheme="minorHAnsi" w:hAnsiTheme="minorHAnsi" w:cstheme="minorHAnsi"/>
          <w:sz w:val="22"/>
        </w:rPr>
        <w:t>l concorrente dichiara:</w:t>
      </w:r>
    </w:p>
    <w:p w14:paraId="7D8263F4" w14:textId="712E09FA" w:rsidR="00740C13" w:rsidRPr="006C4036" w:rsidRDefault="003A475A" w:rsidP="00BF6270">
      <w:pPr>
        <w:pStyle w:val="Paragrafoelenco"/>
        <w:numPr>
          <w:ilvl w:val="0"/>
          <w:numId w:val="7"/>
        </w:numPr>
        <w:spacing w:before="60" w:after="60"/>
        <w:rPr>
          <w:rFonts w:asciiTheme="minorHAnsi" w:hAnsiTheme="minorHAnsi" w:cstheme="minorHAnsi"/>
          <w:sz w:val="22"/>
        </w:rPr>
      </w:pPr>
      <w:r w:rsidRPr="006C4036">
        <w:rPr>
          <w:rFonts w:asciiTheme="minorHAnsi" w:hAnsiTheme="minorHAnsi" w:cstheme="minorHAnsi"/>
          <w:sz w:val="22"/>
        </w:rPr>
        <w:lastRenderedPageBreak/>
        <w:t>le</w:t>
      </w:r>
      <w:r w:rsidR="008173B5" w:rsidRPr="006C4036">
        <w:rPr>
          <w:rFonts w:asciiTheme="minorHAnsi" w:hAnsiTheme="minorHAnsi" w:cstheme="minorHAnsi"/>
          <w:sz w:val="22"/>
        </w:rPr>
        <w:t xml:space="preserve"> gravi infrazioni di cui </w:t>
      </w:r>
      <w:r w:rsidR="00740C13" w:rsidRPr="006C4036">
        <w:rPr>
          <w:rFonts w:asciiTheme="minorHAnsi" w:hAnsiTheme="minorHAnsi" w:cstheme="minorHAnsi"/>
          <w:sz w:val="22"/>
        </w:rPr>
        <w:t>all’articolo 9</w:t>
      </w:r>
      <w:r w:rsidR="008173B5" w:rsidRPr="006C4036">
        <w:rPr>
          <w:rFonts w:asciiTheme="minorHAnsi" w:hAnsiTheme="minorHAnsi" w:cstheme="minorHAnsi"/>
          <w:sz w:val="22"/>
        </w:rPr>
        <w:t>5</w:t>
      </w:r>
      <w:r w:rsidR="00740C13" w:rsidRPr="006C4036">
        <w:rPr>
          <w:rFonts w:asciiTheme="minorHAnsi" w:hAnsiTheme="minorHAnsi" w:cstheme="minorHAnsi"/>
          <w:sz w:val="22"/>
        </w:rPr>
        <w:t>, comma 1</w:t>
      </w:r>
      <w:r w:rsidR="00116F1A" w:rsidRPr="006C4036">
        <w:rPr>
          <w:rFonts w:asciiTheme="minorHAnsi" w:hAnsiTheme="minorHAnsi" w:cstheme="minorHAnsi"/>
          <w:sz w:val="22"/>
        </w:rPr>
        <w:t>,</w:t>
      </w:r>
      <w:r w:rsidR="00740C13" w:rsidRPr="006C4036">
        <w:rPr>
          <w:rFonts w:asciiTheme="minorHAnsi" w:hAnsiTheme="minorHAnsi" w:cstheme="minorHAnsi"/>
          <w:sz w:val="22"/>
        </w:rPr>
        <w:t xml:space="preserve"> lettera a) </w:t>
      </w:r>
      <w:r w:rsidR="00116F1A" w:rsidRPr="006C4036">
        <w:rPr>
          <w:rFonts w:asciiTheme="minorHAnsi" w:hAnsiTheme="minorHAnsi" w:cstheme="minorHAnsi"/>
          <w:sz w:val="22"/>
        </w:rPr>
        <w:t xml:space="preserve">del Codice </w:t>
      </w:r>
      <w:r w:rsidR="008173B5" w:rsidRPr="006C4036">
        <w:rPr>
          <w:rFonts w:asciiTheme="minorHAnsi" w:hAnsiTheme="minorHAnsi" w:cstheme="minorHAnsi"/>
          <w:sz w:val="22"/>
        </w:rPr>
        <w:t xml:space="preserve">commesse </w:t>
      </w:r>
      <w:r w:rsidR="00740C13" w:rsidRPr="006C4036">
        <w:rPr>
          <w:rFonts w:asciiTheme="minorHAnsi" w:hAnsiTheme="minorHAnsi" w:cstheme="minorHAnsi"/>
          <w:sz w:val="22"/>
        </w:rPr>
        <w:t xml:space="preserve">nei tre anni antecedenti la data di pubblicazione del bando di gara; </w:t>
      </w:r>
    </w:p>
    <w:p w14:paraId="69B9FA39" w14:textId="4733BC54" w:rsidR="00D301B2" w:rsidRPr="006C4036" w:rsidRDefault="00D301B2" w:rsidP="00BF6270">
      <w:pPr>
        <w:pStyle w:val="Paragrafoelenco"/>
        <w:numPr>
          <w:ilvl w:val="0"/>
          <w:numId w:val="7"/>
        </w:numPr>
        <w:spacing w:before="60" w:after="60"/>
        <w:rPr>
          <w:rFonts w:asciiTheme="minorHAnsi" w:hAnsiTheme="minorHAnsi" w:cstheme="minorHAnsi"/>
          <w:sz w:val="22"/>
        </w:rPr>
      </w:pPr>
      <w:r w:rsidRPr="006C4036">
        <w:rPr>
          <w:rFonts w:asciiTheme="minorHAnsi" w:hAnsiTheme="minorHAnsi" w:cstheme="minorHAnsi"/>
          <w:sz w:val="22"/>
        </w:rPr>
        <w:t>gli atti e i provvedimenti indicati all’articolo 98 comma 6 del codice emessi nei tre anni antecedenti la data di pubblicazione del bando di gara</w:t>
      </w:r>
    </w:p>
    <w:p w14:paraId="193E534D" w14:textId="15EB827F" w:rsidR="003A475A" w:rsidRPr="006C4036" w:rsidRDefault="009A6CEE" w:rsidP="00BF6270">
      <w:pPr>
        <w:pStyle w:val="Paragrafoelenco"/>
        <w:numPr>
          <w:ilvl w:val="0"/>
          <w:numId w:val="7"/>
        </w:numPr>
        <w:spacing w:before="60" w:after="60"/>
        <w:rPr>
          <w:rFonts w:asciiTheme="minorHAnsi" w:hAnsiTheme="minorHAnsi" w:cstheme="minorHAnsi"/>
          <w:sz w:val="22"/>
        </w:rPr>
      </w:pPr>
      <w:r w:rsidRPr="006C4036">
        <w:rPr>
          <w:rFonts w:asciiTheme="minorHAnsi" w:hAnsiTheme="minorHAnsi" w:cstheme="minorHAnsi"/>
          <w:sz w:val="22"/>
        </w:rPr>
        <w:t>t</w:t>
      </w:r>
      <w:r w:rsidR="003A475A" w:rsidRPr="006C4036">
        <w:rPr>
          <w:rFonts w:asciiTheme="minorHAnsi" w:hAnsiTheme="minorHAnsi" w:cstheme="minorHAnsi"/>
          <w:sz w:val="22"/>
        </w:rPr>
        <w:t>utti gli altri comportamenti di cui all’articolo 98</w:t>
      </w:r>
      <w:r w:rsidR="00116F1A" w:rsidRPr="006C4036">
        <w:rPr>
          <w:rFonts w:asciiTheme="minorHAnsi" w:hAnsiTheme="minorHAnsi" w:cstheme="minorHAnsi"/>
          <w:sz w:val="22"/>
        </w:rPr>
        <w:t xml:space="preserve"> del Codice</w:t>
      </w:r>
      <w:r w:rsidR="003A475A" w:rsidRPr="006C4036">
        <w:rPr>
          <w:rFonts w:asciiTheme="minorHAnsi" w:hAnsiTheme="minorHAnsi" w:cstheme="minorHAnsi"/>
          <w:sz w:val="22"/>
        </w:rPr>
        <w:t xml:space="preserve">, commessi nei tre anni antecedenti la data di </w:t>
      </w:r>
      <w:r w:rsidRPr="006C4036">
        <w:rPr>
          <w:rFonts w:asciiTheme="minorHAnsi" w:hAnsiTheme="minorHAnsi" w:cstheme="minorHAnsi"/>
          <w:sz w:val="22"/>
        </w:rPr>
        <w:t>pubblicazione del bando di gara.</w:t>
      </w:r>
    </w:p>
    <w:p w14:paraId="50E1A3C3" w14:textId="67E41BA6" w:rsidR="00220822" w:rsidRPr="006C4036" w:rsidRDefault="00220822" w:rsidP="00740C13">
      <w:pPr>
        <w:spacing w:before="60" w:after="60"/>
        <w:rPr>
          <w:rFonts w:asciiTheme="minorHAnsi" w:hAnsiTheme="minorHAnsi" w:cstheme="minorHAnsi"/>
          <w:sz w:val="22"/>
        </w:rPr>
      </w:pPr>
      <w:r w:rsidRPr="006C4036">
        <w:rPr>
          <w:rFonts w:asciiTheme="minorHAnsi" w:hAnsiTheme="minorHAnsi" w:cstheme="minorHAnsi"/>
          <w:sz w:val="22"/>
        </w:rPr>
        <w:t>La dichiarazione di cui sopra deve essere resa anche nel caso di impugnazione in giudizio dei relativi provvedimenti.</w:t>
      </w:r>
    </w:p>
    <w:p w14:paraId="5BB9469B" w14:textId="77777777" w:rsidR="00220822" w:rsidRPr="006C4036" w:rsidRDefault="00220822" w:rsidP="00740C13">
      <w:pPr>
        <w:spacing w:before="60" w:after="60"/>
        <w:rPr>
          <w:rFonts w:asciiTheme="minorHAnsi" w:hAnsiTheme="minorHAnsi" w:cstheme="minorHAnsi"/>
          <w:sz w:val="22"/>
        </w:rPr>
      </w:pPr>
      <w:r w:rsidRPr="006C4036">
        <w:rPr>
          <w:rFonts w:asciiTheme="minorHAnsi" w:hAnsiTheme="minorHAnsi" w:cstheme="minorHAnsi"/>
          <w:sz w:val="22"/>
        </w:rPr>
        <w:t>L’operatore economico dichiara la sussistenza delle cause d</w:t>
      </w:r>
      <w:r w:rsidR="00740C13" w:rsidRPr="006C4036">
        <w:rPr>
          <w:rFonts w:asciiTheme="minorHAnsi" w:hAnsiTheme="minorHAnsi" w:cstheme="minorHAnsi"/>
          <w:sz w:val="22"/>
        </w:rPr>
        <w:t xml:space="preserve">i esclusione </w:t>
      </w:r>
      <w:r w:rsidRPr="006C4036">
        <w:rPr>
          <w:rFonts w:asciiTheme="minorHAnsi" w:hAnsiTheme="minorHAnsi" w:cstheme="minorHAnsi"/>
          <w:sz w:val="22"/>
        </w:rPr>
        <w:t xml:space="preserve">che si </w:t>
      </w:r>
      <w:r w:rsidR="00740C13" w:rsidRPr="006C4036">
        <w:rPr>
          <w:rFonts w:asciiTheme="minorHAnsi" w:hAnsiTheme="minorHAnsi" w:cstheme="minorHAnsi"/>
          <w:sz w:val="22"/>
        </w:rPr>
        <w:t>s</w:t>
      </w:r>
      <w:r w:rsidRPr="006C4036">
        <w:rPr>
          <w:rFonts w:asciiTheme="minorHAnsi" w:hAnsiTheme="minorHAnsi" w:cstheme="minorHAnsi"/>
          <w:sz w:val="22"/>
        </w:rPr>
        <w:t xml:space="preserve">ono verificate prima </w:t>
      </w:r>
      <w:r w:rsidR="00740C13" w:rsidRPr="006C4036">
        <w:rPr>
          <w:rFonts w:asciiTheme="minorHAnsi" w:hAnsiTheme="minorHAnsi" w:cstheme="minorHAnsi"/>
          <w:sz w:val="22"/>
        </w:rPr>
        <w:t>della presentazione dell’offerta</w:t>
      </w:r>
      <w:r w:rsidRPr="006C4036">
        <w:rPr>
          <w:rFonts w:asciiTheme="minorHAnsi" w:hAnsiTheme="minorHAnsi" w:cstheme="minorHAnsi"/>
          <w:sz w:val="22"/>
        </w:rPr>
        <w:t xml:space="preserve"> e indica le </w:t>
      </w:r>
      <w:r w:rsidR="00740C13" w:rsidRPr="006C4036">
        <w:rPr>
          <w:rFonts w:asciiTheme="minorHAnsi" w:hAnsiTheme="minorHAnsi" w:cstheme="minorHAnsi"/>
          <w:sz w:val="22"/>
        </w:rPr>
        <w:t>misure di self-</w:t>
      </w:r>
      <w:proofErr w:type="spellStart"/>
      <w:r w:rsidR="00740C13" w:rsidRPr="006C4036">
        <w:rPr>
          <w:rFonts w:asciiTheme="minorHAnsi" w:hAnsiTheme="minorHAnsi" w:cstheme="minorHAnsi"/>
          <w:sz w:val="22"/>
        </w:rPr>
        <w:t>cleaning</w:t>
      </w:r>
      <w:proofErr w:type="spellEnd"/>
      <w:r w:rsidR="00740C13" w:rsidRPr="006C4036">
        <w:rPr>
          <w:rFonts w:asciiTheme="minorHAnsi" w:hAnsiTheme="minorHAnsi" w:cstheme="minorHAnsi"/>
          <w:sz w:val="22"/>
        </w:rPr>
        <w:t xml:space="preserve"> </w:t>
      </w:r>
      <w:r w:rsidRPr="006C4036">
        <w:rPr>
          <w:rFonts w:asciiTheme="minorHAnsi" w:hAnsiTheme="minorHAnsi" w:cstheme="minorHAnsi"/>
          <w:sz w:val="22"/>
        </w:rPr>
        <w:t xml:space="preserve">adottate, </w:t>
      </w:r>
      <w:r w:rsidR="00740C13" w:rsidRPr="006C4036">
        <w:rPr>
          <w:rFonts w:asciiTheme="minorHAnsi" w:hAnsiTheme="minorHAnsi" w:cstheme="minorHAnsi"/>
          <w:sz w:val="22"/>
        </w:rPr>
        <w:t>oppure dimostra l’impossibilità di adottare tali misure prima della presentazione dell’offerta.</w:t>
      </w:r>
    </w:p>
    <w:p w14:paraId="200EB449" w14:textId="72CE1C04" w:rsidR="00220822" w:rsidRPr="006C4036" w:rsidRDefault="00220822" w:rsidP="00740C13">
      <w:pPr>
        <w:spacing w:before="60" w:after="60"/>
        <w:rPr>
          <w:rFonts w:asciiTheme="minorHAnsi" w:hAnsiTheme="minorHAnsi" w:cstheme="minorHAnsi"/>
          <w:sz w:val="22"/>
        </w:rPr>
      </w:pPr>
      <w:r w:rsidRPr="006C4036">
        <w:rPr>
          <w:rFonts w:asciiTheme="minorHAnsi" w:hAnsiTheme="minorHAnsi" w:cstheme="minorHAnsi"/>
          <w:sz w:val="22"/>
        </w:rPr>
        <w:t>L’operatore economico adotta le misure di self</w:t>
      </w:r>
      <w:r w:rsidR="00116F1A" w:rsidRPr="006C4036">
        <w:rPr>
          <w:rFonts w:asciiTheme="minorHAnsi" w:hAnsiTheme="minorHAnsi" w:cstheme="minorHAnsi"/>
          <w:sz w:val="22"/>
        </w:rPr>
        <w:t>-</w:t>
      </w:r>
      <w:proofErr w:type="spellStart"/>
      <w:r w:rsidRPr="006C4036">
        <w:rPr>
          <w:rFonts w:asciiTheme="minorHAnsi" w:hAnsiTheme="minorHAnsi" w:cstheme="minorHAnsi"/>
          <w:sz w:val="22"/>
        </w:rPr>
        <w:t>cleaning</w:t>
      </w:r>
      <w:proofErr w:type="spellEnd"/>
      <w:r w:rsidRPr="006C4036">
        <w:rPr>
          <w:rFonts w:asciiTheme="minorHAnsi" w:hAnsiTheme="minorHAnsi" w:cstheme="minorHAnsi"/>
          <w:sz w:val="22"/>
        </w:rPr>
        <w:t xml:space="preserve"> che è stato impossibilitato ad adottare prima della presentazione dell’offerta e quelle relative a cause di esclusione che si sono verificate dopo tale momento.</w:t>
      </w:r>
    </w:p>
    <w:p w14:paraId="11EB6587" w14:textId="6815BF96" w:rsidR="00712E35" w:rsidRPr="006C4036" w:rsidRDefault="00712E35" w:rsidP="00740C13">
      <w:pPr>
        <w:spacing w:before="60" w:after="60"/>
        <w:rPr>
          <w:rFonts w:asciiTheme="minorHAnsi" w:hAnsiTheme="minorHAnsi" w:cstheme="minorHAnsi"/>
          <w:sz w:val="22"/>
        </w:rPr>
      </w:pPr>
      <w:r w:rsidRPr="006C4036">
        <w:rPr>
          <w:rFonts w:asciiTheme="minorHAnsi" w:hAnsiTheme="minorHAnsi" w:cstheme="minorHAnsi"/>
          <w:sz w:val="22"/>
        </w:rPr>
        <w:t xml:space="preserve">Se l’operatore economico omette di comunicare alla stazione appaltante la sussistenza dei fatti e dei provvedimenti che possono costituire una causa di esclusione ai sensi degli articoli 94 e 95 del </w:t>
      </w:r>
      <w:r w:rsidR="00116F1A" w:rsidRPr="006C4036">
        <w:rPr>
          <w:rFonts w:asciiTheme="minorHAnsi" w:hAnsiTheme="minorHAnsi" w:cstheme="minorHAnsi"/>
          <w:sz w:val="22"/>
        </w:rPr>
        <w:t>C</w:t>
      </w:r>
      <w:r w:rsidR="00BA4EEE" w:rsidRPr="006C4036">
        <w:rPr>
          <w:rFonts w:asciiTheme="minorHAnsi" w:hAnsiTheme="minorHAnsi" w:cstheme="minorHAnsi"/>
          <w:sz w:val="22"/>
        </w:rPr>
        <w:t>odice e detti fatti o provvedimenti non risult</w:t>
      </w:r>
      <w:r w:rsidR="00275003" w:rsidRPr="006C4036">
        <w:rPr>
          <w:rFonts w:asciiTheme="minorHAnsi" w:hAnsiTheme="minorHAnsi" w:cstheme="minorHAnsi"/>
          <w:sz w:val="22"/>
        </w:rPr>
        <w:t>i</w:t>
      </w:r>
      <w:r w:rsidR="00BA4EEE" w:rsidRPr="006C4036">
        <w:rPr>
          <w:rFonts w:asciiTheme="minorHAnsi" w:hAnsiTheme="minorHAnsi" w:cstheme="minorHAnsi"/>
          <w:sz w:val="22"/>
        </w:rPr>
        <w:t>no nel FVOE, il triennio inizia a decorrere dalla data in cui la stazione appaltante ha acquisito gli stessi, anziché dalla commissione del fatto o dall’adozione del provvedimento.</w:t>
      </w:r>
    </w:p>
    <w:p w14:paraId="569EF90C" w14:textId="3A5A6783" w:rsidR="00CF5BC6" w:rsidRPr="006C4036" w:rsidRDefault="00CF5BC6" w:rsidP="00CF5BC6">
      <w:pPr>
        <w:pBdr>
          <w:top w:val="single" w:sz="4" w:space="1" w:color="auto"/>
          <w:left w:val="single" w:sz="4" w:space="4" w:color="auto"/>
          <w:bottom w:val="single" w:sz="4" w:space="1" w:color="auto"/>
          <w:right w:val="single" w:sz="4" w:space="4" w:color="auto"/>
        </w:pBdr>
        <w:spacing w:before="60" w:after="60"/>
        <w:rPr>
          <w:rFonts w:asciiTheme="minorHAnsi" w:hAnsiTheme="minorHAnsi" w:cstheme="minorHAnsi"/>
          <w:i/>
          <w:iCs/>
          <w:sz w:val="22"/>
        </w:rPr>
      </w:pPr>
      <w:r w:rsidRPr="006C4036">
        <w:rPr>
          <w:rFonts w:asciiTheme="minorHAnsi" w:hAnsiTheme="minorHAnsi" w:cstheme="minorHAnsi"/>
          <w:i/>
          <w:iCs/>
          <w:sz w:val="22"/>
          <w:highlight w:val="yellow"/>
        </w:rPr>
        <w:t xml:space="preserve">NB. Le cause di esclusione di cui agli articoli 95, comma 1, lettere b), c) e d) e 98, </w:t>
      </w:r>
      <w:r w:rsidR="00D07907" w:rsidRPr="007039D4">
        <w:rPr>
          <w:rFonts w:asciiTheme="minorHAnsi" w:hAnsiTheme="minorHAnsi" w:cstheme="minorHAnsi"/>
          <w:i/>
          <w:iCs/>
          <w:sz w:val="22"/>
          <w:highlight w:val="yellow"/>
        </w:rPr>
        <w:t xml:space="preserve">comma 3, </w:t>
      </w:r>
      <w:r w:rsidRPr="006C4036">
        <w:rPr>
          <w:rFonts w:asciiTheme="minorHAnsi" w:hAnsiTheme="minorHAnsi" w:cstheme="minorHAnsi"/>
          <w:i/>
          <w:iCs/>
          <w:sz w:val="22"/>
          <w:highlight w:val="yellow"/>
        </w:rPr>
        <w:t xml:space="preserve">lettera b) </w:t>
      </w:r>
      <w:r w:rsidR="00116F1A" w:rsidRPr="006C4036">
        <w:rPr>
          <w:rFonts w:asciiTheme="minorHAnsi" w:hAnsiTheme="minorHAnsi" w:cstheme="minorHAnsi"/>
          <w:i/>
          <w:iCs/>
          <w:sz w:val="22"/>
          <w:highlight w:val="yellow"/>
        </w:rPr>
        <w:t xml:space="preserve">del Codice </w:t>
      </w:r>
      <w:r w:rsidRPr="006C4036">
        <w:rPr>
          <w:rFonts w:asciiTheme="minorHAnsi" w:hAnsiTheme="minorHAnsi" w:cstheme="minorHAnsi"/>
          <w:i/>
          <w:iCs/>
          <w:sz w:val="22"/>
          <w:highlight w:val="yellow"/>
        </w:rPr>
        <w:t>rilevano per la sola gara cui la condotta di riferisce. Pertanto, tali circostanze non devono essere dichiarate in occasione della partecipazione a gare successive e i relativi provvedimenti non sono inseriti nel FVOE.</w:t>
      </w:r>
    </w:p>
    <w:p w14:paraId="4369686F" w14:textId="77777777" w:rsidR="00CF5BC6" w:rsidRPr="006C4036" w:rsidRDefault="00CF5BC6" w:rsidP="00740C13">
      <w:pPr>
        <w:spacing w:before="60" w:after="60"/>
        <w:rPr>
          <w:rFonts w:asciiTheme="minorHAnsi" w:hAnsiTheme="minorHAnsi" w:cstheme="minorHAnsi"/>
          <w:sz w:val="22"/>
        </w:rPr>
      </w:pPr>
    </w:p>
    <w:p w14:paraId="713B0118" w14:textId="0143802E" w:rsidR="004C53A8" w:rsidRPr="006C4036" w:rsidRDefault="00FB3959">
      <w:pPr>
        <w:spacing w:before="60" w:after="60"/>
        <w:rPr>
          <w:rFonts w:asciiTheme="minorHAnsi" w:hAnsiTheme="minorHAnsi" w:cstheme="minorHAnsi"/>
          <w:sz w:val="22"/>
        </w:rPr>
      </w:pPr>
      <w:r w:rsidRPr="006C4036">
        <w:rPr>
          <w:rFonts w:asciiTheme="minorHAnsi" w:hAnsiTheme="minorHAnsi" w:cstheme="minorHAnsi"/>
          <w:sz w:val="22"/>
        </w:rPr>
        <w:t>In caso di</w:t>
      </w:r>
      <w:r w:rsidR="00870286" w:rsidRPr="006C4036">
        <w:rPr>
          <w:rFonts w:asciiTheme="minorHAnsi" w:hAnsiTheme="minorHAnsi" w:cstheme="minorHAnsi"/>
          <w:sz w:val="22"/>
        </w:rPr>
        <w:t xml:space="preserve"> raggruppament</w:t>
      </w:r>
      <w:r w:rsidRPr="006C4036">
        <w:rPr>
          <w:rFonts w:asciiTheme="minorHAnsi" w:hAnsiTheme="minorHAnsi" w:cstheme="minorHAnsi"/>
          <w:sz w:val="22"/>
        </w:rPr>
        <w:t>o</w:t>
      </w:r>
      <w:r w:rsidR="00870286" w:rsidRPr="006C4036">
        <w:rPr>
          <w:rFonts w:asciiTheme="minorHAnsi" w:hAnsiTheme="minorHAnsi" w:cstheme="minorHAnsi"/>
          <w:sz w:val="22"/>
        </w:rPr>
        <w:t xml:space="preserve"> temporane</w:t>
      </w:r>
      <w:r w:rsidRPr="006C4036">
        <w:rPr>
          <w:rFonts w:asciiTheme="minorHAnsi" w:hAnsiTheme="minorHAnsi" w:cstheme="minorHAnsi"/>
          <w:sz w:val="22"/>
        </w:rPr>
        <w:t>o</w:t>
      </w:r>
      <w:r w:rsidR="00870286" w:rsidRPr="006C4036">
        <w:rPr>
          <w:rFonts w:asciiTheme="minorHAnsi" w:hAnsiTheme="minorHAnsi" w:cstheme="minorHAnsi"/>
          <w:sz w:val="22"/>
        </w:rPr>
        <w:t>, consorzi</w:t>
      </w:r>
      <w:r w:rsidRPr="006C4036">
        <w:rPr>
          <w:rFonts w:asciiTheme="minorHAnsi" w:hAnsiTheme="minorHAnsi" w:cstheme="minorHAnsi"/>
          <w:sz w:val="22"/>
        </w:rPr>
        <w:t>o</w:t>
      </w:r>
      <w:r w:rsidR="00870286" w:rsidRPr="006C4036">
        <w:rPr>
          <w:rFonts w:asciiTheme="minorHAnsi" w:hAnsiTheme="minorHAnsi" w:cstheme="minorHAnsi"/>
          <w:sz w:val="22"/>
        </w:rPr>
        <w:t xml:space="preserve"> ordinari</w:t>
      </w:r>
      <w:r w:rsidRPr="006C4036">
        <w:rPr>
          <w:rFonts w:asciiTheme="minorHAnsi" w:hAnsiTheme="minorHAnsi" w:cstheme="minorHAnsi"/>
          <w:sz w:val="22"/>
        </w:rPr>
        <w:t>o</w:t>
      </w:r>
      <w:r w:rsidR="00870286" w:rsidRPr="006C4036">
        <w:rPr>
          <w:rFonts w:asciiTheme="minorHAnsi" w:hAnsiTheme="minorHAnsi" w:cstheme="minorHAnsi"/>
          <w:sz w:val="22"/>
        </w:rPr>
        <w:t xml:space="preserve">, aggregazione di retisti, GEIE, il concorrente fornisce i dati identificativi </w:t>
      </w:r>
      <w:r w:rsidR="00870286" w:rsidRPr="006C4036">
        <w:rPr>
          <w:rFonts w:asciiTheme="minorHAnsi" w:hAnsiTheme="minorHAnsi" w:cstheme="minorHAnsi"/>
          <w:sz w:val="22"/>
          <w:lang w:eastAsia="it-IT"/>
        </w:rPr>
        <w:t>(ragione sociale, codice fiscale, sede)</w:t>
      </w:r>
      <w:r w:rsidR="00870286" w:rsidRPr="006C4036">
        <w:rPr>
          <w:rFonts w:asciiTheme="minorHAnsi" w:hAnsiTheme="minorHAnsi" w:cstheme="minorHAnsi"/>
          <w:sz w:val="22"/>
        </w:rPr>
        <w:t xml:space="preserve"> e il ruolo</w:t>
      </w:r>
      <w:r w:rsidR="00870286" w:rsidRPr="006C4036">
        <w:rPr>
          <w:rFonts w:asciiTheme="minorHAnsi" w:hAnsiTheme="minorHAnsi" w:cstheme="minorHAnsi"/>
          <w:sz w:val="22"/>
          <w:lang w:eastAsia="it-IT"/>
        </w:rPr>
        <w:t xml:space="preserve"> di ciascun</w:t>
      </w:r>
      <w:r w:rsidRPr="006C4036">
        <w:rPr>
          <w:rFonts w:asciiTheme="minorHAnsi" w:hAnsiTheme="minorHAnsi" w:cstheme="minorHAnsi"/>
          <w:sz w:val="22"/>
          <w:lang w:eastAsia="it-IT"/>
        </w:rPr>
        <w:t xml:space="preserve"> partecipante</w:t>
      </w:r>
      <w:r w:rsidR="00870286" w:rsidRPr="006C4036">
        <w:rPr>
          <w:rFonts w:asciiTheme="minorHAnsi" w:hAnsiTheme="minorHAnsi" w:cstheme="minorHAnsi"/>
          <w:sz w:val="22"/>
          <w:lang w:eastAsia="it-IT"/>
        </w:rPr>
        <w:t>.</w:t>
      </w:r>
    </w:p>
    <w:p w14:paraId="7FA5EB5A" w14:textId="614737CC" w:rsidR="004C53A8" w:rsidRPr="006C4036" w:rsidRDefault="00FB3959">
      <w:pPr>
        <w:spacing w:before="60" w:after="60"/>
        <w:rPr>
          <w:rFonts w:asciiTheme="minorHAnsi" w:hAnsiTheme="minorHAnsi" w:cstheme="minorHAnsi"/>
          <w:sz w:val="22"/>
        </w:rPr>
      </w:pPr>
      <w:r w:rsidRPr="006C4036">
        <w:rPr>
          <w:rFonts w:asciiTheme="minorHAnsi" w:hAnsiTheme="minorHAnsi" w:cstheme="minorHAnsi"/>
          <w:sz w:val="22"/>
        </w:rPr>
        <w:t>In</w:t>
      </w:r>
      <w:r w:rsidR="00870286" w:rsidRPr="006C4036">
        <w:rPr>
          <w:rFonts w:asciiTheme="minorHAnsi" w:hAnsiTheme="minorHAnsi" w:cstheme="minorHAnsi"/>
          <w:sz w:val="22"/>
          <w:lang w:eastAsia="it-IT"/>
        </w:rPr>
        <w:t xml:space="preserve"> caso di consorzio di cooperative</w:t>
      </w:r>
      <w:r w:rsidRPr="006C4036">
        <w:rPr>
          <w:rFonts w:asciiTheme="minorHAnsi" w:hAnsiTheme="minorHAnsi" w:cstheme="minorHAnsi"/>
          <w:sz w:val="22"/>
          <w:lang w:eastAsia="it-IT"/>
        </w:rPr>
        <w:t>, consorzio</w:t>
      </w:r>
      <w:r w:rsidR="00870286" w:rsidRPr="006C4036">
        <w:rPr>
          <w:rFonts w:asciiTheme="minorHAnsi" w:hAnsiTheme="minorHAnsi" w:cstheme="minorHAnsi"/>
          <w:sz w:val="22"/>
          <w:lang w:eastAsia="it-IT"/>
        </w:rPr>
        <w:t xml:space="preserve"> imprese artigiane o di consorzio stabile di cui all’articolo </w:t>
      </w:r>
      <w:r w:rsidR="00C17735" w:rsidRPr="006C4036">
        <w:rPr>
          <w:rFonts w:asciiTheme="minorHAnsi" w:hAnsiTheme="minorHAnsi" w:cstheme="minorHAnsi"/>
          <w:sz w:val="22"/>
          <w:lang w:eastAsia="it-IT"/>
        </w:rPr>
        <w:t>65</w:t>
      </w:r>
      <w:r w:rsidR="00870286" w:rsidRPr="006C4036">
        <w:rPr>
          <w:rFonts w:asciiTheme="minorHAnsi" w:hAnsiTheme="minorHAnsi" w:cstheme="minorHAnsi"/>
          <w:sz w:val="22"/>
          <w:lang w:eastAsia="it-IT"/>
        </w:rPr>
        <w:t>, comma 2</w:t>
      </w:r>
      <w:r w:rsidR="00116F1A" w:rsidRPr="006C4036">
        <w:rPr>
          <w:rFonts w:asciiTheme="minorHAnsi" w:hAnsiTheme="minorHAnsi" w:cstheme="minorHAnsi"/>
          <w:sz w:val="22"/>
          <w:lang w:eastAsia="it-IT"/>
        </w:rPr>
        <w:t>,</w:t>
      </w:r>
      <w:r w:rsidR="00870286" w:rsidRPr="006C4036">
        <w:rPr>
          <w:rFonts w:asciiTheme="minorHAnsi" w:hAnsiTheme="minorHAnsi" w:cstheme="minorHAnsi"/>
          <w:sz w:val="22"/>
          <w:lang w:eastAsia="it-IT"/>
        </w:rPr>
        <w:t xml:space="preserve"> lettera b)</w:t>
      </w:r>
      <w:r w:rsidRPr="006C4036">
        <w:rPr>
          <w:rFonts w:asciiTheme="minorHAnsi" w:hAnsiTheme="minorHAnsi" w:cstheme="minorHAnsi"/>
          <w:sz w:val="22"/>
          <w:lang w:eastAsia="it-IT"/>
        </w:rPr>
        <w:t>,</w:t>
      </w:r>
      <w:r w:rsidR="00870286" w:rsidRPr="006C4036">
        <w:rPr>
          <w:rFonts w:asciiTheme="minorHAnsi" w:hAnsiTheme="minorHAnsi" w:cstheme="minorHAnsi"/>
          <w:sz w:val="22"/>
          <w:lang w:eastAsia="it-IT"/>
        </w:rPr>
        <w:t xml:space="preserve"> c)</w:t>
      </w:r>
      <w:r w:rsidRPr="006C4036">
        <w:rPr>
          <w:rFonts w:asciiTheme="minorHAnsi" w:hAnsiTheme="minorHAnsi" w:cstheme="minorHAnsi"/>
          <w:sz w:val="22"/>
          <w:lang w:eastAsia="it-IT"/>
        </w:rPr>
        <w:t xml:space="preserve">, d) </w:t>
      </w:r>
      <w:r w:rsidR="00870286" w:rsidRPr="006C4036">
        <w:rPr>
          <w:rFonts w:asciiTheme="minorHAnsi" w:hAnsiTheme="minorHAnsi" w:cstheme="minorHAnsi"/>
          <w:sz w:val="22"/>
          <w:lang w:eastAsia="it-IT"/>
        </w:rPr>
        <w:t>del Codice, il consorzio indica il consorziato per il quale concorre alla gara.</w:t>
      </w:r>
    </w:p>
    <w:p w14:paraId="361682F3" w14:textId="27EAF7EC" w:rsidR="0055228C" w:rsidRPr="006C4036" w:rsidRDefault="0055228C" w:rsidP="0055228C">
      <w:pPr>
        <w:spacing w:before="60" w:after="60"/>
        <w:rPr>
          <w:rFonts w:asciiTheme="minorHAnsi" w:hAnsiTheme="minorHAnsi" w:cstheme="minorHAnsi"/>
          <w:sz w:val="22"/>
        </w:rPr>
      </w:pPr>
      <w:bookmarkStart w:id="1712" w:name="_Toc4164233711"/>
      <w:bookmarkStart w:id="1713" w:name="_Toc4067541881"/>
      <w:bookmarkStart w:id="1714" w:name="_Toc4060583871"/>
      <w:bookmarkStart w:id="1715" w:name="_Toc4034712791"/>
      <w:bookmarkStart w:id="1716" w:name="_Toc3974228721"/>
      <w:bookmarkStart w:id="1717" w:name="_Toc3973468311"/>
      <w:bookmarkStart w:id="1718" w:name="_Toc3937069161"/>
      <w:bookmarkStart w:id="1719" w:name="_Toc3937008431"/>
      <w:bookmarkStart w:id="1720" w:name="_Toc3932831841"/>
      <w:bookmarkStart w:id="1721" w:name="_Toc3932726681"/>
      <w:bookmarkStart w:id="1722" w:name="_Toc3932726101"/>
      <w:bookmarkStart w:id="1723" w:name="_Toc3931878541"/>
      <w:bookmarkStart w:id="1724" w:name="_Toc3931121371"/>
      <w:bookmarkStart w:id="1725" w:name="_Toc3931105731"/>
      <w:bookmarkStart w:id="1726" w:name="_Toc3925775061"/>
      <w:bookmarkStart w:id="1727" w:name="_Toc3910360651"/>
      <w:bookmarkStart w:id="1728" w:name="_Toc3910359921"/>
      <w:bookmarkStart w:id="1729" w:name="_Toc3805018791"/>
      <w:bookmarkStart w:id="1730" w:name="_Toc609251781"/>
      <w:bookmarkStart w:id="1731" w:name="_Ref4984219821"/>
      <w:bookmarkStart w:id="1732" w:name="_Toc484688330"/>
      <w:bookmarkStart w:id="1733" w:name="_Toc484605461"/>
      <w:bookmarkStart w:id="1734" w:name="_Toc484605337"/>
      <w:bookmarkStart w:id="1735" w:name="_Toc484526617"/>
      <w:bookmarkStart w:id="1736" w:name="_Toc484449122"/>
      <w:bookmarkStart w:id="1737" w:name="_Toc484448998"/>
      <w:bookmarkStart w:id="1738" w:name="_Toc484448874"/>
      <w:bookmarkStart w:id="1739" w:name="_Toc484448751"/>
      <w:bookmarkStart w:id="1740" w:name="_Toc484448627"/>
      <w:bookmarkStart w:id="1741" w:name="_Toc484448503"/>
      <w:bookmarkStart w:id="1742" w:name="_Toc484448379"/>
      <w:bookmarkStart w:id="1743" w:name="_Toc484448255"/>
      <w:bookmarkStart w:id="1744" w:name="_Toc484448130"/>
      <w:bookmarkStart w:id="1745" w:name="_Toc484440471"/>
      <w:bookmarkStart w:id="1746" w:name="_Toc484440111"/>
      <w:bookmarkStart w:id="1747" w:name="_Toc484439987"/>
      <w:bookmarkStart w:id="1748" w:name="_Toc484439864"/>
      <w:bookmarkStart w:id="1749" w:name="_Toc484438944"/>
      <w:bookmarkStart w:id="1750" w:name="_Toc484438820"/>
      <w:bookmarkStart w:id="1751" w:name="_Toc484438696"/>
      <w:bookmarkStart w:id="1752" w:name="_Toc484429121"/>
      <w:bookmarkStart w:id="1753" w:name="_Toc484428951"/>
      <w:bookmarkStart w:id="1754" w:name="_Toc484097779"/>
      <w:bookmarkStart w:id="1755" w:name="_Toc484011705"/>
      <w:bookmarkStart w:id="1756" w:name="_Toc484011230"/>
      <w:bookmarkStart w:id="1757" w:name="_Toc484011108"/>
      <w:bookmarkStart w:id="1758" w:name="_Toc484010986"/>
      <w:bookmarkStart w:id="1759" w:name="_Toc484010862"/>
      <w:bookmarkStart w:id="1760" w:name="_Toc484010740"/>
      <w:bookmarkStart w:id="1761" w:name="_Toc483906990"/>
      <w:bookmarkStart w:id="1762" w:name="_Toc483571613"/>
      <w:bookmarkStart w:id="1763" w:name="_Toc483571492"/>
      <w:bookmarkStart w:id="1764" w:name="_Toc483474063"/>
      <w:bookmarkStart w:id="1765" w:name="_Toc483401266"/>
      <w:bookmarkStart w:id="1766" w:name="_Toc483325787"/>
      <w:bookmarkStart w:id="1767" w:name="_Toc483316484"/>
      <w:bookmarkStart w:id="1768" w:name="_Toc483316353"/>
      <w:bookmarkStart w:id="1769" w:name="_Toc483316221"/>
      <w:bookmarkStart w:id="1770" w:name="_Toc483316016"/>
      <w:bookmarkStart w:id="1771" w:name="_Toc483302395"/>
      <w:bookmarkStart w:id="1772" w:name="_Toc485218321"/>
      <w:bookmarkStart w:id="1773" w:name="_Toc484688885"/>
      <w:bookmarkStart w:id="1774" w:name="_Ref484611693"/>
      <w:bookmarkStart w:id="1775" w:name="_Ref484611690"/>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r w:rsidRPr="006C4036">
        <w:rPr>
          <w:rFonts w:asciiTheme="minorHAnsi" w:hAnsiTheme="minorHAnsi" w:cstheme="minorHAnsi"/>
          <w:sz w:val="22"/>
          <w:lang w:eastAsia="it-IT"/>
        </w:rPr>
        <w:t>Nella domanda di partecipazione il concorrente dichiara:</w:t>
      </w:r>
    </w:p>
    <w:p w14:paraId="18AA8337" w14:textId="3187B153" w:rsidR="0055228C" w:rsidRPr="006C4036" w:rsidRDefault="0055228C" w:rsidP="00BF6270">
      <w:pPr>
        <w:pStyle w:val="Paragrafoelenco"/>
        <w:numPr>
          <w:ilvl w:val="0"/>
          <w:numId w:val="20"/>
        </w:numPr>
        <w:spacing w:before="60" w:after="60"/>
        <w:rPr>
          <w:rFonts w:asciiTheme="minorHAnsi" w:hAnsiTheme="minorHAnsi" w:cstheme="minorHAnsi"/>
          <w:sz w:val="22"/>
        </w:rPr>
      </w:pPr>
      <w:r w:rsidRPr="006C4036">
        <w:rPr>
          <w:rFonts w:asciiTheme="minorHAnsi" w:hAnsiTheme="minorHAnsi" w:cstheme="minorHAnsi"/>
          <w:sz w:val="22"/>
        </w:rPr>
        <w:t xml:space="preserve">i dati identificativi (nome, cognome, data e luogo di nascita, codice fiscale, comune di residenza etc.) dei soggetti di cui all’articolo </w:t>
      </w:r>
      <w:r w:rsidR="00C17735" w:rsidRPr="006C4036">
        <w:rPr>
          <w:rFonts w:asciiTheme="minorHAnsi" w:hAnsiTheme="minorHAnsi" w:cstheme="minorHAnsi"/>
          <w:sz w:val="22"/>
        </w:rPr>
        <w:t>9</w:t>
      </w:r>
      <w:r w:rsidR="00480CC4" w:rsidRPr="006C4036">
        <w:rPr>
          <w:rFonts w:asciiTheme="minorHAnsi" w:hAnsiTheme="minorHAnsi" w:cstheme="minorHAnsi"/>
          <w:sz w:val="22"/>
        </w:rPr>
        <w:t>4</w:t>
      </w:r>
      <w:r w:rsidRPr="006C4036">
        <w:rPr>
          <w:rFonts w:asciiTheme="minorHAnsi" w:hAnsiTheme="minorHAnsi" w:cstheme="minorHAnsi"/>
          <w:sz w:val="22"/>
        </w:rPr>
        <w:t>, comma 3</w:t>
      </w:r>
      <w:r w:rsidR="00116F1A" w:rsidRPr="006C4036">
        <w:rPr>
          <w:rFonts w:asciiTheme="minorHAnsi" w:hAnsiTheme="minorHAnsi" w:cstheme="minorHAnsi"/>
          <w:sz w:val="22"/>
        </w:rPr>
        <w:t>,</w:t>
      </w:r>
      <w:r w:rsidRPr="006C4036">
        <w:rPr>
          <w:rFonts w:asciiTheme="minorHAnsi" w:hAnsiTheme="minorHAnsi" w:cstheme="minorHAnsi"/>
          <w:sz w:val="22"/>
        </w:rPr>
        <w:t xml:space="preserve"> del Codice</w:t>
      </w:r>
      <w:r w:rsidR="0089573E" w:rsidRPr="006C4036">
        <w:rPr>
          <w:rFonts w:asciiTheme="minorHAnsi" w:hAnsiTheme="minorHAnsi" w:cstheme="minorHAnsi"/>
          <w:sz w:val="22"/>
        </w:rPr>
        <w:t>, ivi incluso l’amministratore di fatto, ove presente</w:t>
      </w:r>
      <w:r w:rsidRPr="006C4036">
        <w:rPr>
          <w:rFonts w:asciiTheme="minorHAnsi" w:hAnsiTheme="minorHAnsi" w:cstheme="minorHAnsi"/>
          <w:sz w:val="22"/>
        </w:rPr>
        <w:t>, ovvero indica la banca dati ufficiale o il pubblico registro da cui i medesimi possono essere ricavati in modo aggiornato alla data di presentazione dell’offerta;</w:t>
      </w:r>
    </w:p>
    <w:p w14:paraId="4846A556" w14:textId="4E0BACE4" w:rsidR="00CE5551" w:rsidRPr="006C4036" w:rsidRDefault="0055228C" w:rsidP="00BF6270">
      <w:pPr>
        <w:pStyle w:val="Paragrafoelenco"/>
        <w:numPr>
          <w:ilvl w:val="0"/>
          <w:numId w:val="20"/>
        </w:numPr>
        <w:spacing w:before="60" w:after="60"/>
        <w:rPr>
          <w:rFonts w:asciiTheme="minorHAnsi" w:hAnsiTheme="minorHAnsi" w:cstheme="minorHAnsi"/>
          <w:sz w:val="22"/>
        </w:rPr>
      </w:pPr>
      <w:r w:rsidRPr="006C4036">
        <w:rPr>
          <w:rFonts w:asciiTheme="minorHAnsi" w:hAnsiTheme="minorHAnsi" w:cstheme="minorHAnsi"/>
          <w:sz w:val="22"/>
        </w:rPr>
        <w:t>di non partecipare alla medesima gara</w:t>
      </w:r>
      <w:r w:rsidR="00ED1F35" w:rsidRPr="006C4036">
        <w:rPr>
          <w:rFonts w:asciiTheme="minorHAnsi" w:hAnsiTheme="minorHAnsi" w:cstheme="minorHAnsi"/>
          <w:sz w:val="22"/>
        </w:rPr>
        <w:t xml:space="preserve"> contemporaneamente</w:t>
      </w:r>
      <w:r w:rsidRPr="006C4036">
        <w:rPr>
          <w:rFonts w:asciiTheme="minorHAnsi" w:hAnsiTheme="minorHAnsi" w:cstheme="minorHAnsi"/>
          <w:sz w:val="22"/>
        </w:rPr>
        <w:t xml:space="preserve"> in</w:t>
      </w:r>
      <w:r w:rsidR="00ED1F35" w:rsidRPr="006C4036">
        <w:rPr>
          <w:rFonts w:asciiTheme="minorHAnsi" w:hAnsiTheme="minorHAnsi" w:cstheme="minorHAnsi"/>
          <w:sz w:val="22"/>
        </w:rPr>
        <w:t xml:space="preserve"> forme diverse (individuale e associata; in più </w:t>
      </w:r>
      <w:r w:rsidR="00511610" w:rsidRPr="006C4036">
        <w:rPr>
          <w:rFonts w:asciiTheme="minorHAnsi" w:hAnsiTheme="minorHAnsi" w:cstheme="minorHAnsi"/>
          <w:sz w:val="22"/>
        </w:rPr>
        <w:t>forme associate;</w:t>
      </w:r>
      <w:r w:rsidR="00ED1F35" w:rsidRPr="006C4036">
        <w:rPr>
          <w:rFonts w:asciiTheme="minorHAnsi" w:hAnsiTheme="minorHAnsi" w:cstheme="minorHAnsi"/>
          <w:sz w:val="22"/>
        </w:rPr>
        <w:t xml:space="preserve"> in </w:t>
      </w:r>
      <w:r w:rsidRPr="006C4036">
        <w:rPr>
          <w:rFonts w:asciiTheme="minorHAnsi" w:hAnsiTheme="minorHAnsi" w:cstheme="minorHAnsi"/>
          <w:sz w:val="22"/>
        </w:rPr>
        <w:t xml:space="preserve">forma </w:t>
      </w:r>
      <w:r w:rsidR="00CE5551" w:rsidRPr="006C4036">
        <w:rPr>
          <w:rFonts w:asciiTheme="minorHAnsi" w:hAnsiTheme="minorHAnsi" w:cstheme="minorHAnsi"/>
          <w:sz w:val="22"/>
        </w:rPr>
        <w:t xml:space="preserve">singola e </w:t>
      </w:r>
      <w:r w:rsidR="00ED1F35" w:rsidRPr="006C4036">
        <w:rPr>
          <w:rFonts w:asciiTheme="minorHAnsi" w:hAnsiTheme="minorHAnsi" w:cstheme="minorHAnsi"/>
          <w:sz w:val="22"/>
        </w:rPr>
        <w:t xml:space="preserve">quale consorziato esecutore di un consorzio; in forma singola e come ausiliaria di altro concorrente che sia ricorso all’avvalimento per </w:t>
      </w:r>
      <w:r w:rsidR="00ED1F35" w:rsidRPr="006C4036">
        <w:rPr>
          <w:rFonts w:asciiTheme="minorHAnsi" w:hAnsiTheme="minorHAnsi" w:cstheme="minorHAnsi"/>
          <w:sz w:val="22"/>
        </w:rPr>
        <w:lastRenderedPageBreak/>
        <w:t>migliorare la propria offerta</w:t>
      </w:r>
      <w:r w:rsidR="00511610" w:rsidRPr="006C4036">
        <w:rPr>
          <w:rFonts w:asciiTheme="minorHAnsi" w:hAnsiTheme="minorHAnsi" w:cstheme="minorHAnsi"/>
          <w:sz w:val="22"/>
        </w:rPr>
        <w:t>)</w:t>
      </w:r>
      <w:r w:rsidR="00CE5551" w:rsidRPr="006C4036">
        <w:rPr>
          <w:rFonts w:asciiTheme="minorHAnsi" w:hAnsiTheme="minorHAnsi" w:cstheme="minorHAnsi"/>
          <w:sz w:val="22"/>
        </w:rPr>
        <w:t xml:space="preserve">. Se l’operatore economico dichiara di partecipare in </w:t>
      </w:r>
      <w:r w:rsidR="00511610" w:rsidRPr="006C4036">
        <w:rPr>
          <w:rFonts w:asciiTheme="minorHAnsi" w:hAnsiTheme="minorHAnsi" w:cstheme="minorHAnsi"/>
          <w:sz w:val="22"/>
        </w:rPr>
        <w:t>più di una forma</w:t>
      </w:r>
      <w:r w:rsidR="00CE5551" w:rsidRPr="006C4036">
        <w:rPr>
          <w:rFonts w:asciiTheme="minorHAnsi" w:hAnsiTheme="minorHAnsi" w:cstheme="minorHAnsi"/>
          <w:sz w:val="22"/>
        </w:rPr>
        <w:t>, allega la documentazione che dimostra</w:t>
      </w:r>
      <w:r w:rsidR="00F52868" w:rsidRPr="006C4036">
        <w:rPr>
          <w:rFonts w:asciiTheme="minorHAnsi" w:hAnsiTheme="minorHAnsi" w:cstheme="minorHAnsi"/>
          <w:sz w:val="22"/>
        </w:rPr>
        <w:t xml:space="preserve"> che la circostanza non ha influito sulla gara, né è idonea a incidere sulla capacità di rispettare gli obblighi contrattuali</w:t>
      </w:r>
    </w:p>
    <w:p w14:paraId="0BE3D8FF" w14:textId="2C52FBFE" w:rsidR="0055228C" w:rsidRPr="006C4036" w:rsidRDefault="0055228C" w:rsidP="00BF6270">
      <w:pPr>
        <w:pStyle w:val="Paragrafoelenco"/>
        <w:numPr>
          <w:ilvl w:val="0"/>
          <w:numId w:val="20"/>
        </w:numPr>
        <w:spacing w:before="60" w:after="60"/>
        <w:rPr>
          <w:rFonts w:asciiTheme="minorHAnsi" w:hAnsiTheme="minorHAnsi" w:cstheme="minorHAnsi"/>
          <w:sz w:val="22"/>
        </w:rPr>
      </w:pPr>
      <w:r w:rsidRPr="006C4036">
        <w:rPr>
          <w:rFonts w:asciiTheme="minorHAnsi" w:hAnsiTheme="minorHAnsi" w:cstheme="minorHAnsi"/>
          <w:sz w:val="22"/>
        </w:rPr>
        <w:t>di accettare, senza condizione o riserva alcuna, tutte le norme e disposizioni contenute nella documentazione gara;</w:t>
      </w:r>
    </w:p>
    <w:p w14:paraId="23150186" w14:textId="363F003D" w:rsidR="00521A1B" w:rsidRPr="006C4036" w:rsidRDefault="00CF55DC" w:rsidP="00BF6270">
      <w:pPr>
        <w:pStyle w:val="Paragrafoelenco"/>
        <w:numPr>
          <w:ilvl w:val="0"/>
          <w:numId w:val="20"/>
        </w:numPr>
        <w:spacing w:before="60" w:after="60"/>
        <w:rPr>
          <w:rFonts w:asciiTheme="minorHAnsi" w:hAnsiTheme="minorHAnsi" w:cstheme="minorHAnsi"/>
          <w:sz w:val="22"/>
        </w:rPr>
      </w:pPr>
      <w:r w:rsidRPr="006C4036">
        <w:rPr>
          <w:rFonts w:asciiTheme="minorHAnsi" w:hAnsiTheme="minorHAnsi" w:cstheme="minorHAnsi"/>
          <w:sz w:val="22"/>
        </w:rPr>
        <w:t xml:space="preserve">di applicare il </w:t>
      </w:r>
      <w:r w:rsidR="00521A1B" w:rsidRPr="006C4036">
        <w:rPr>
          <w:rFonts w:asciiTheme="minorHAnsi" w:hAnsiTheme="minorHAnsi" w:cstheme="minorHAnsi"/>
          <w:sz w:val="22"/>
        </w:rPr>
        <w:t xml:space="preserve">CCNL </w:t>
      </w:r>
      <w:r w:rsidRPr="006C4036">
        <w:rPr>
          <w:rFonts w:asciiTheme="minorHAnsi" w:hAnsiTheme="minorHAnsi" w:cstheme="minorHAnsi"/>
          <w:sz w:val="22"/>
        </w:rPr>
        <w:t xml:space="preserve">indicato dalla stazione appaltante o altro CCNL equivalente, </w:t>
      </w:r>
      <w:r w:rsidR="00521A1B" w:rsidRPr="006C4036">
        <w:rPr>
          <w:rFonts w:asciiTheme="minorHAnsi" w:hAnsiTheme="minorHAnsi" w:cstheme="minorHAnsi"/>
          <w:sz w:val="22"/>
        </w:rPr>
        <w:t xml:space="preserve">con l’indicazione del relativo codice alfanumerico unico di cui all’articolo 16 quater del </w:t>
      </w:r>
      <w:r w:rsidR="00712D5B" w:rsidRPr="006C4036">
        <w:rPr>
          <w:rFonts w:asciiTheme="minorHAnsi" w:hAnsiTheme="minorHAnsi" w:cstheme="minorHAnsi"/>
          <w:sz w:val="22"/>
        </w:rPr>
        <w:t>decreto-legge</w:t>
      </w:r>
      <w:r w:rsidR="00521A1B" w:rsidRPr="006C4036">
        <w:rPr>
          <w:rFonts w:asciiTheme="minorHAnsi" w:hAnsiTheme="minorHAnsi" w:cstheme="minorHAnsi"/>
          <w:sz w:val="22"/>
        </w:rPr>
        <w:t xml:space="preserve"> 76/20;</w:t>
      </w:r>
    </w:p>
    <w:p w14:paraId="13FD8718" w14:textId="388B6322" w:rsidR="00521A1B" w:rsidRPr="006C4036" w:rsidRDefault="00EA51A8" w:rsidP="00BF6270">
      <w:pPr>
        <w:pStyle w:val="Paragrafoelenco"/>
        <w:numPr>
          <w:ilvl w:val="0"/>
          <w:numId w:val="20"/>
        </w:numPr>
        <w:spacing w:before="60" w:after="60"/>
        <w:rPr>
          <w:rFonts w:asciiTheme="minorHAnsi" w:hAnsiTheme="minorHAnsi" w:cstheme="minorHAnsi"/>
          <w:sz w:val="22"/>
        </w:rPr>
      </w:pPr>
      <w:r w:rsidRPr="006C4036">
        <w:rPr>
          <w:rFonts w:asciiTheme="minorHAnsi" w:hAnsiTheme="minorHAnsi" w:cstheme="minorHAnsi"/>
          <w:bCs/>
          <w:iCs/>
          <w:sz w:val="22"/>
        </w:rPr>
        <w:t xml:space="preserve">di garantire, </w:t>
      </w:r>
      <w:r w:rsidRPr="006C4036">
        <w:rPr>
          <w:rFonts w:asciiTheme="minorHAnsi" w:hAnsiTheme="minorHAnsi" w:cstheme="minorHAnsi"/>
          <w:sz w:val="22"/>
        </w:rPr>
        <w:t>secondo quanto indicato all’art</w:t>
      </w:r>
      <w:r w:rsidR="00860210" w:rsidRPr="006C4036">
        <w:rPr>
          <w:rFonts w:asciiTheme="minorHAnsi" w:hAnsiTheme="minorHAnsi" w:cstheme="minorHAnsi"/>
          <w:sz w:val="22"/>
        </w:rPr>
        <w:t>icolo</w:t>
      </w:r>
      <w:r w:rsidRPr="006C4036">
        <w:rPr>
          <w:rFonts w:asciiTheme="minorHAnsi" w:hAnsiTheme="minorHAnsi" w:cstheme="minorHAnsi"/>
          <w:sz w:val="22"/>
        </w:rPr>
        <w:t xml:space="preserve"> </w:t>
      </w:r>
      <w:r w:rsidRPr="006C4036">
        <w:rPr>
          <w:rFonts w:asciiTheme="minorHAnsi" w:hAnsiTheme="minorHAnsi" w:cstheme="minorHAnsi"/>
          <w:sz w:val="22"/>
        </w:rPr>
        <w:fldChar w:fldCharType="begin"/>
      </w:r>
      <w:r w:rsidRPr="006C4036">
        <w:rPr>
          <w:rFonts w:asciiTheme="minorHAnsi" w:hAnsiTheme="minorHAnsi" w:cstheme="minorHAnsi"/>
          <w:sz w:val="22"/>
        </w:rPr>
        <w:instrText xml:space="preserve"> REF _Ref132050689 \r \h  \* MERGEFORMAT </w:instrText>
      </w:r>
      <w:r w:rsidRPr="006C4036">
        <w:rPr>
          <w:rFonts w:asciiTheme="minorHAnsi" w:hAnsiTheme="minorHAnsi" w:cstheme="minorHAnsi"/>
          <w:sz w:val="22"/>
        </w:rPr>
      </w:r>
      <w:r w:rsidRPr="006C4036">
        <w:rPr>
          <w:rFonts w:asciiTheme="minorHAnsi" w:hAnsiTheme="minorHAnsi" w:cstheme="minorHAnsi"/>
          <w:sz w:val="22"/>
        </w:rPr>
        <w:fldChar w:fldCharType="separate"/>
      </w:r>
      <w:r w:rsidR="00527049" w:rsidRPr="006C4036">
        <w:rPr>
          <w:rFonts w:asciiTheme="minorHAnsi" w:hAnsiTheme="minorHAnsi" w:cstheme="minorHAnsi"/>
          <w:sz w:val="22"/>
        </w:rPr>
        <w:t>9</w:t>
      </w:r>
      <w:r w:rsidRPr="006C4036">
        <w:rPr>
          <w:rFonts w:asciiTheme="minorHAnsi" w:hAnsiTheme="minorHAnsi" w:cstheme="minorHAnsi"/>
          <w:sz w:val="22"/>
        </w:rPr>
        <w:fldChar w:fldCharType="end"/>
      </w:r>
      <w:r w:rsidR="001C5D23">
        <w:rPr>
          <w:rFonts w:asciiTheme="minorHAnsi" w:hAnsiTheme="minorHAnsi" w:cstheme="minorHAnsi"/>
          <w:sz w:val="22"/>
        </w:rPr>
        <w:t xml:space="preserve">, </w:t>
      </w:r>
      <w:r w:rsidR="001C5D23" w:rsidRPr="006C4036">
        <w:rPr>
          <w:rFonts w:asciiTheme="minorHAnsi" w:hAnsiTheme="minorHAnsi" w:cstheme="minorHAnsi"/>
          <w:sz w:val="22"/>
        </w:rPr>
        <w:t>la stabilità occupazionale del personale impiegato nel contratto, assorbendo prioritariamente nel proprio organico il personale già operante alle dipendenze dell’aggiudicatario uscente, garantendo le stesse tutele del CCNL</w:t>
      </w:r>
      <w:r w:rsidR="00860210" w:rsidRPr="006C4036">
        <w:rPr>
          <w:rFonts w:asciiTheme="minorHAnsi" w:hAnsiTheme="minorHAnsi" w:cstheme="minorHAnsi"/>
          <w:i/>
          <w:iCs/>
          <w:sz w:val="22"/>
        </w:rPr>
        <w:t>.</w:t>
      </w:r>
    </w:p>
    <w:p w14:paraId="1CC6964E" w14:textId="77777777" w:rsidR="00F03AFC" w:rsidRPr="006C4036" w:rsidRDefault="00F03AFC" w:rsidP="00BF6270">
      <w:pPr>
        <w:pStyle w:val="Paragrafoelenco"/>
        <w:numPr>
          <w:ilvl w:val="0"/>
          <w:numId w:val="20"/>
        </w:numPr>
        <w:spacing w:before="60" w:after="60"/>
        <w:rPr>
          <w:rFonts w:asciiTheme="minorHAnsi" w:hAnsiTheme="minorHAnsi" w:cstheme="minorHAnsi"/>
          <w:sz w:val="22"/>
        </w:rPr>
      </w:pPr>
      <w:bookmarkStart w:id="1776" w:name="_Hlk147928752"/>
      <w:r w:rsidRPr="006C4036">
        <w:rPr>
          <w:rFonts w:asciiTheme="minorHAnsi" w:hAnsiTheme="minorHAnsi" w:cstheme="minorHAnsi"/>
          <w:sz w:val="22"/>
        </w:rPr>
        <w:t xml:space="preserve">di essere edotto degli obblighi derivanti dal Codice di comportamento adottato dalla stazione appaltante con Delibera del Direttore Generale n.166 del 29.05.2018, pubblicato nella sezione amministrazione trasparente </w:t>
      </w:r>
      <w:hyperlink r:id="rId18" w:history="1">
        <w:r w:rsidRPr="006C4036">
          <w:rPr>
            <w:rStyle w:val="Collegamentoipertestuale"/>
            <w:rFonts w:asciiTheme="minorHAnsi" w:hAnsiTheme="minorHAnsi" w:cstheme="minorHAnsi"/>
            <w:sz w:val="22"/>
          </w:rPr>
          <w:t>https://www.ausl.bologna.it/amministrazione-trasparente/disposizioni-generali/atti-generali/cdcc</w:t>
        </w:r>
      </w:hyperlink>
      <w:r w:rsidRPr="006C4036">
        <w:rPr>
          <w:rFonts w:asciiTheme="minorHAnsi" w:hAnsiTheme="minorHAnsi" w:cstheme="minorHAnsi"/>
          <w:sz w:val="22"/>
        </w:rPr>
        <w:t xml:space="preserve"> e di impegnarsi, in caso di aggiudicazione, ad osservare e a far osservare ai propri dipendenti e collaboratori, per quanto applicabile, il suddetto codice, pena la risoluzione del contratto;</w:t>
      </w:r>
    </w:p>
    <w:bookmarkEnd w:id="1776"/>
    <w:p w14:paraId="4B7C660D" w14:textId="71CE7FA1" w:rsidR="00010F50" w:rsidRPr="006C4036" w:rsidRDefault="00010F50" w:rsidP="00BF6270">
      <w:pPr>
        <w:pStyle w:val="CM52"/>
        <w:numPr>
          <w:ilvl w:val="0"/>
          <w:numId w:val="20"/>
        </w:numPr>
        <w:spacing w:after="87" w:line="286" w:lineRule="atLeast"/>
        <w:jc w:val="both"/>
        <w:rPr>
          <w:rFonts w:asciiTheme="minorHAnsi" w:hAnsiTheme="minorHAnsi" w:cstheme="minorHAnsi"/>
          <w:sz w:val="22"/>
          <w:szCs w:val="22"/>
        </w:rPr>
      </w:pPr>
      <w:r w:rsidRPr="006C4036">
        <w:rPr>
          <w:rFonts w:asciiTheme="minorHAnsi" w:hAnsiTheme="minorHAnsi" w:cstheme="minorHAnsi"/>
          <w:sz w:val="22"/>
          <w:szCs w:val="22"/>
        </w:rPr>
        <w:t xml:space="preserve">di accettare il patto di integrità approvato con delibera n.41 del 30.01.2015 dell’Azienda USL di Bologna  accessibile al seguente link </w:t>
      </w:r>
      <w:hyperlink r:id="rId19" w:history="1">
        <w:r w:rsidRPr="006C4036">
          <w:rPr>
            <w:rStyle w:val="Collegamentoipertestuale"/>
            <w:rFonts w:asciiTheme="minorHAnsi" w:hAnsiTheme="minorHAnsi" w:cstheme="minorHAnsi"/>
            <w:sz w:val="22"/>
            <w:szCs w:val="22"/>
          </w:rPr>
          <w:t>https://www.ausl.bologna.it/asl-bologna/da/uoc-servizio-acquisti-metropolitano/trasparenza/atti-generali/Patto%20di%20Integrita.pdf/view</w:t>
        </w:r>
      </w:hyperlink>
      <w:r w:rsidR="00CD62D2" w:rsidRPr="006C4036">
        <w:rPr>
          <w:rFonts w:asciiTheme="minorHAnsi" w:hAnsiTheme="minorHAnsi" w:cstheme="minorHAnsi"/>
          <w:sz w:val="22"/>
          <w:szCs w:val="22"/>
        </w:rPr>
        <w:t xml:space="preserve"> :</w:t>
      </w:r>
    </w:p>
    <w:p w14:paraId="622F0928" w14:textId="2D6FEB97" w:rsidR="0055228C" w:rsidRPr="006C4036" w:rsidRDefault="00E61755" w:rsidP="00BF6270">
      <w:pPr>
        <w:pStyle w:val="Paragrafoelenco"/>
        <w:numPr>
          <w:ilvl w:val="0"/>
          <w:numId w:val="20"/>
        </w:numPr>
        <w:rPr>
          <w:rFonts w:asciiTheme="minorHAnsi" w:hAnsiTheme="minorHAnsi" w:cstheme="minorHAnsi"/>
          <w:sz w:val="22"/>
        </w:rPr>
      </w:pPr>
      <w:r w:rsidRPr="006C4036">
        <w:rPr>
          <w:rFonts w:asciiTheme="minorHAnsi" w:hAnsiTheme="minorHAnsi" w:cstheme="minorHAnsi"/>
          <w:sz w:val="22"/>
        </w:rPr>
        <w:t>per gli</w:t>
      </w:r>
      <w:r w:rsidR="0055228C" w:rsidRPr="006C4036">
        <w:rPr>
          <w:rFonts w:asciiTheme="minorHAnsi" w:hAnsiTheme="minorHAnsi" w:cstheme="minorHAnsi"/>
          <w:sz w:val="22"/>
        </w:rPr>
        <w:t xml:space="preserve"> operatori economici non residenti e privi di stabile organizzazione in I</w:t>
      </w:r>
      <w:r w:rsidRPr="006C4036">
        <w:rPr>
          <w:rFonts w:asciiTheme="minorHAnsi" w:hAnsiTheme="minorHAnsi" w:cstheme="minorHAnsi"/>
          <w:sz w:val="22"/>
        </w:rPr>
        <w:t xml:space="preserve">talia, </w:t>
      </w:r>
      <w:r w:rsidR="0055228C" w:rsidRPr="006C4036">
        <w:rPr>
          <w:rFonts w:asciiTheme="minorHAnsi" w:hAnsiTheme="minorHAnsi" w:cstheme="minorHAnsi"/>
          <w:sz w:val="22"/>
        </w:rPr>
        <w:t>l’impegno ad uniformarsi, in caso di aggiudicazione, alla disciplina di cui agli articoli 17, comma 2, e 53, comma 3 del decreto del Presidente della Repubblica 633/72 e a comunicare alla stazione appaltante la nomina del proprio rappresentante fiscale, nelle forme di legge;</w:t>
      </w:r>
    </w:p>
    <w:p w14:paraId="417F40BD" w14:textId="007594B3" w:rsidR="0055228C" w:rsidRPr="006C4036" w:rsidRDefault="00E61755" w:rsidP="00BF6270">
      <w:pPr>
        <w:pStyle w:val="Paragrafoelenco"/>
        <w:numPr>
          <w:ilvl w:val="0"/>
          <w:numId w:val="20"/>
        </w:numPr>
        <w:rPr>
          <w:rFonts w:asciiTheme="minorHAnsi" w:hAnsiTheme="minorHAnsi" w:cstheme="minorHAnsi"/>
          <w:sz w:val="22"/>
        </w:rPr>
      </w:pPr>
      <w:r w:rsidRPr="006C4036">
        <w:rPr>
          <w:rFonts w:asciiTheme="minorHAnsi" w:hAnsiTheme="minorHAnsi" w:cstheme="minorHAnsi"/>
          <w:sz w:val="22"/>
        </w:rPr>
        <w:t>per gli</w:t>
      </w:r>
      <w:r w:rsidR="0055228C" w:rsidRPr="006C4036">
        <w:rPr>
          <w:rFonts w:asciiTheme="minorHAnsi" w:hAnsiTheme="minorHAnsi" w:cstheme="minorHAnsi"/>
          <w:sz w:val="22"/>
        </w:rPr>
        <w:t xml:space="preserve"> operatori economici non residenti e privi di s</w:t>
      </w:r>
      <w:r w:rsidRPr="006C4036">
        <w:rPr>
          <w:rFonts w:asciiTheme="minorHAnsi" w:hAnsiTheme="minorHAnsi" w:cstheme="minorHAnsi"/>
          <w:sz w:val="22"/>
        </w:rPr>
        <w:t xml:space="preserve">tabile organizzazione in Italia, </w:t>
      </w:r>
      <w:r w:rsidR="0055228C" w:rsidRPr="006C4036">
        <w:rPr>
          <w:rFonts w:asciiTheme="minorHAnsi" w:hAnsiTheme="minorHAnsi" w:cstheme="minorHAnsi"/>
          <w:sz w:val="22"/>
        </w:rPr>
        <w:t xml:space="preserve">il domicilio fiscale …, il codice fiscale …, la partita IVA …, l’indirizzo di posta elettronica certificata o strumento analogo negli altri Stati Membri, ai fini delle comunicazioni di cui all’articolo </w:t>
      </w:r>
      <w:r w:rsidR="004134F6" w:rsidRPr="006C4036">
        <w:rPr>
          <w:rFonts w:asciiTheme="minorHAnsi" w:hAnsiTheme="minorHAnsi" w:cstheme="minorHAnsi"/>
          <w:sz w:val="22"/>
        </w:rPr>
        <w:t>90</w:t>
      </w:r>
      <w:r w:rsidR="0055228C" w:rsidRPr="006C4036">
        <w:rPr>
          <w:rFonts w:asciiTheme="minorHAnsi" w:hAnsiTheme="minorHAnsi" w:cstheme="minorHAnsi"/>
          <w:sz w:val="22"/>
        </w:rPr>
        <w:t xml:space="preserve"> del Codice;</w:t>
      </w:r>
    </w:p>
    <w:p w14:paraId="49E35A24" w14:textId="67F4D89C" w:rsidR="0055228C" w:rsidRPr="006C4036" w:rsidRDefault="0055228C" w:rsidP="00BF6270">
      <w:pPr>
        <w:pStyle w:val="Paragrafoelenco"/>
        <w:numPr>
          <w:ilvl w:val="0"/>
          <w:numId w:val="20"/>
        </w:numPr>
        <w:rPr>
          <w:rFonts w:asciiTheme="minorHAnsi" w:hAnsiTheme="minorHAnsi" w:cstheme="minorHAnsi"/>
          <w:sz w:val="22"/>
        </w:rPr>
      </w:pPr>
      <w:r w:rsidRPr="006C4036">
        <w:rPr>
          <w:rFonts w:asciiTheme="minorHAnsi" w:hAnsiTheme="minorHAnsi" w:cstheme="minorHAnsi"/>
          <w:sz w:val="22"/>
        </w:rPr>
        <w:t xml:space="preserve">di aver preso visione e di accettare il trattamento dei dati personali di cui al punto </w:t>
      </w:r>
      <w:r w:rsidR="00DB6ACC" w:rsidRPr="006C4036">
        <w:rPr>
          <w:rFonts w:asciiTheme="minorHAnsi" w:hAnsiTheme="minorHAnsi" w:cstheme="minorHAnsi"/>
          <w:sz w:val="22"/>
        </w:rPr>
        <w:fldChar w:fldCharType="begin"/>
      </w:r>
      <w:r w:rsidR="00DB6ACC" w:rsidRPr="006C4036">
        <w:rPr>
          <w:rFonts w:asciiTheme="minorHAnsi" w:hAnsiTheme="minorHAnsi" w:cstheme="minorHAnsi"/>
          <w:sz w:val="22"/>
        </w:rPr>
        <w:instrText xml:space="preserve"> REF _Ref132066072 \r \h </w:instrText>
      </w:r>
      <w:r w:rsidR="006C4036" w:rsidRPr="006C4036">
        <w:rPr>
          <w:rFonts w:asciiTheme="minorHAnsi" w:hAnsiTheme="minorHAnsi" w:cstheme="minorHAnsi"/>
          <w:sz w:val="22"/>
        </w:rPr>
        <w:instrText xml:space="preserve"> \* MERGEFORMAT </w:instrText>
      </w:r>
      <w:r w:rsidR="00DB6ACC" w:rsidRPr="006C4036">
        <w:rPr>
          <w:rFonts w:asciiTheme="minorHAnsi" w:hAnsiTheme="minorHAnsi" w:cstheme="minorHAnsi"/>
          <w:sz w:val="22"/>
        </w:rPr>
      </w:r>
      <w:r w:rsidR="00DB6ACC" w:rsidRPr="006C4036">
        <w:rPr>
          <w:rFonts w:asciiTheme="minorHAnsi" w:hAnsiTheme="minorHAnsi" w:cstheme="minorHAnsi"/>
          <w:sz w:val="22"/>
        </w:rPr>
        <w:fldChar w:fldCharType="separate"/>
      </w:r>
      <w:r w:rsidR="00527049" w:rsidRPr="006C4036">
        <w:rPr>
          <w:rFonts w:asciiTheme="minorHAnsi" w:hAnsiTheme="minorHAnsi" w:cstheme="minorHAnsi"/>
          <w:sz w:val="22"/>
        </w:rPr>
        <w:t>28</w:t>
      </w:r>
      <w:r w:rsidR="00DB6ACC" w:rsidRPr="006C4036">
        <w:rPr>
          <w:rFonts w:asciiTheme="minorHAnsi" w:hAnsiTheme="minorHAnsi" w:cstheme="minorHAnsi"/>
          <w:sz w:val="22"/>
        </w:rPr>
        <w:fldChar w:fldCharType="end"/>
      </w:r>
      <w:r w:rsidRPr="006C4036">
        <w:rPr>
          <w:rFonts w:asciiTheme="minorHAnsi" w:hAnsiTheme="minorHAnsi" w:cstheme="minorHAnsi"/>
          <w:sz w:val="22"/>
        </w:rPr>
        <w:t xml:space="preserve">. </w:t>
      </w:r>
    </w:p>
    <w:p w14:paraId="2A9BE62A" w14:textId="77777777" w:rsidR="0055228C" w:rsidRPr="006C4036" w:rsidRDefault="0055228C" w:rsidP="0055228C">
      <w:pPr>
        <w:spacing w:before="60" w:after="60"/>
        <w:rPr>
          <w:rFonts w:asciiTheme="minorHAnsi" w:hAnsiTheme="minorHAnsi" w:cstheme="minorHAnsi"/>
          <w:sz w:val="22"/>
        </w:rPr>
      </w:pPr>
      <w:r w:rsidRPr="006C4036">
        <w:rPr>
          <w:rFonts w:asciiTheme="minorHAnsi" w:hAnsiTheme="minorHAnsi" w:cstheme="minorHAnsi"/>
          <w:sz w:val="22"/>
        </w:rPr>
        <w:t>La domanda e le relative dichiarazioni sono sottoscritte ai sensi del decreto legislativo n. 82/2005:</w:t>
      </w:r>
    </w:p>
    <w:p w14:paraId="39D9986C" w14:textId="77777777" w:rsidR="0055228C" w:rsidRPr="006C4036" w:rsidRDefault="0055228C" w:rsidP="00BF6270">
      <w:pPr>
        <w:pStyle w:val="Paragrafoelenco"/>
        <w:numPr>
          <w:ilvl w:val="0"/>
          <w:numId w:val="8"/>
        </w:numPr>
        <w:spacing w:before="60" w:after="60"/>
        <w:ind w:left="426" w:hanging="284"/>
        <w:rPr>
          <w:rFonts w:asciiTheme="minorHAnsi" w:hAnsiTheme="minorHAnsi" w:cstheme="minorHAnsi"/>
          <w:sz w:val="22"/>
        </w:rPr>
      </w:pPr>
      <w:r w:rsidRPr="006C4036">
        <w:rPr>
          <w:rFonts w:asciiTheme="minorHAnsi" w:hAnsiTheme="minorHAnsi" w:cstheme="minorHAnsi"/>
          <w:sz w:val="22"/>
        </w:rPr>
        <w:t>dal concorrente che partecipa in forma singola;</w:t>
      </w:r>
    </w:p>
    <w:p w14:paraId="6BB945CB" w14:textId="77777777" w:rsidR="0055228C" w:rsidRPr="006C4036" w:rsidRDefault="0055228C" w:rsidP="00BF6270">
      <w:pPr>
        <w:pStyle w:val="Paragrafoelenco"/>
        <w:numPr>
          <w:ilvl w:val="0"/>
          <w:numId w:val="8"/>
        </w:numPr>
        <w:spacing w:before="60" w:after="60"/>
        <w:ind w:left="426" w:hanging="284"/>
        <w:rPr>
          <w:rFonts w:asciiTheme="minorHAnsi" w:hAnsiTheme="minorHAnsi" w:cstheme="minorHAnsi"/>
          <w:sz w:val="22"/>
        </w:rPr>
      </w:pPr>
      <w:r w:rsidRPr="006C4036">
        <w:rPr>
          <w:rFonts w:asciiTheme="minorHAnsi" w:hAnsiTheme="minorHAnsi" w:cstheme="minorHAnsi"/>
          <w:sz w:val="22"/>
        </w:rPr>
        <w:t>nel caso di raggruppamento temporaneo o consorzio ordinario o GEIE costituiti, dalla mandataria/capofila;</w:t>
      </w:r>
    </w:p>
    <w:p w14:paraId="3DB75F6D" w14:textId="77777777" w:rsidR="0055228C" w:rsidRPr="006C4036" w:rsidRDefault="0055228C" w:rsidP="00BF6270">
      <w:pPr>
        <w:pStyle w:val="Paragrafoelenco"/>
        <w:numPr>
          <w:ilvl w:val="0"/>
          <w:numId w:val="8"/>
        </w:numPr>
        <w:spacing w:before="60" w:after="60"/>
        <w:ind w:left="426" w:hanging="284"/>
        <w:rPr>
          <w:rFonts w:asciiTheme="minorHAnsi" w:hAnsiTheme="minorHAnsi" w:cstheme="minorHAnsi"/>
          <w:sz w:val="22"/>
        </w:rPr>
      </w:pPr>
      <w:r w:rsidRPr="006C4036">
        <w:rPr>
          <w:rFonts w:asciiTheme="minorHAnsi" w:hAnsiTheme="minorHAnsi" w:cstheme="minorHAnsi"/>
          <w:sz w:val="22"/>
        </w:rPr>
        <w:t>nel caso di raggruppamento temporaneo o consorzio ordinario o GEIE non ancora costituiti, da tutti i soggetti che costituiranno il raggruppamento o il consorzio o il gruppo;</w:t>
      </w:r>
    </w:p>
    <w:p w14:paraId="3ED4BAFB" w14:textId="77777777" w:rsidR="0055228C" w:rsidRPr="006C4036" w:rsidRDefault="0055228C" w:rsidP="00BF6270">
      <w:pPr>
        <w:pStyle w:val="Paragrafoelenco"/>
        <w:numPr>
          <w:ilvl w:val="0"/>
          <w:numId w:val="8"/>
        </w:numPr>
        <w:spacing w:before="60" w:after="60"/>
        <w:ind w:left="426" w:hanging="284"/>
        <w:rPr>
          <w:rFonts w:asciiTheme="minorHAnsi" w:hAnsiTheme="minorHAnsi" w:cstheme="minorHAnsi"/>
          <w:sz w:val="22"/>
        </w:rPr>
      </w:pPr>
      <w:r w:rsidRPr="006C4036">
        <w:rPr>
          <w:rFonts w:asciiTheme="minorHAnsi" w:hAnsiTheme="minorHAnsi" w:cstheme="minorHAnsi"/>
          <w:sz w:val="22"/>
        </w:rPr>
        <w:t>nel caso di aggregazioni di retisti:</w:t>
      </w:r>
    </w:p>
    <w:p w14:paraId="0215F59F" w14:textId="442C1856" w:rsidR="0055228C" w:rsidRPr="006C4036" w:rsidRDefault="0055228C" w:rsidP="00BF6270">
      <w:pPr>
        <w:numPr>
          <w:ilvl w:val="4"/>
          <w:numId w:val="1"/>
        </w:numPr>
        <w:spacing w:before="60" w:after="60"/>
        <w:ind w:left="709" w:hanging="283"/>
        <w:rPr>
          <w:rFonts w:asciiTheme="minorHAnsi" w:hAnsiTheme="minorHAnsi" w:cstheme="minorHAnsi"/>
          <w:sz w:val="22"/>
        </w:rPr>
      </w:pPr>
      <w:r w:rsidRPr="006C4036">
        <w:rPr>
          <w:rFonts w:asciiTheme="minorHAnsi" w:hAnsiTheme="minorHAnsi" w:cstheme="minorHAnsi"/>
          <w:sz w:val="22"/>
        </w:rPr>
        <w:lastRenderedPageBreak/>
        <w:t>se la rete è dotata di un organo comune con potere di rappresentanza e con soggettività giuridica, ai sensi dell’articolo 3, comma 4-</w:t>
      </w:r>
      <w:r w:rsidRPr="006C4036">
        <w:rPr>
          <w:rFonts w:asciiTheme="minorHAnsi" w:hAnsiTheme="minorHAnsi" w:cstheme="minorHAnsi"/>
          <w:i/>
          <w:sz w:val="22"/>
        </w:rPr>
        <w:t>quater</w:t>
      </w:r>
      <w:r w:rsidRPr="006C4036">
        <w:rPr>
          <w:rFonts w:asciiTheme="minorHAnsi" w:hAnsiTheme="minorHAnsi" w:cstheme="minorHAnsi"/>
          <w:sz w:val="22"/>
        </w:rPr>
        <w:t xml:space="preserve">, del </w:t>
      </w:r>
      <w:r w:rsidR="00FD3EAE" w:rsidRPr="006C4036">
        <w:rPr>
          <w:rFonts w:asciiTheme="minorHAnsi" w:hAnsiTheme="minorHAnsi" w:cstheme="minorHAnsi"/>
          <w:sz w:val="22"/>
        </w:rPr>
        <w:t>decreto-legge</w:t>
      </w:r>
      <w:r w:rsidRPr="006C4036">
        <w:rPr>
          <w:rFonts w:asciiTheme="minorHAnsi" w:hAnsiTheme="minorHAnsi" w:cstheme="minorHAnsi"/>
          <w:sz w:val="22"/>
        </w:rPr>
        <w:t xml:space="preserve"> 10 febbraio 2009, n. 5, la domanda di partecipazione deve essere sottoscritta dal solo operatore economico che riveste la funzione di organo comune;</w:t>
      </w:r>
    </w:p>
    <w:p w14:paraId="1F7C7E59" w14:textId="445AFAF2" w:rsidR="0055228C" w:rsidRPr="006C4036" w:rsidRDefault="0055228C" w:rsidP="00BF6270">
      <w:pPr>
        <w:numPr>
          <w:ilvl w:val="4"/>
          <w:numId w:val="1"/>
        </w:numPr>
        <w:spacing w:before="60" w:after="60"/>
        <w:ind w:left="709" w:hanging="283"/>
        <w:rPr>
          <w:rFonts w:asciiTheme="minorHAnsi" w:hAnsiTheme="minorHAnsi" w:cstheme="minorHAnsi"/>
          <w:sz w:val="22"/>
        </w:rPr>
      </w:pPr>
      <w:r w:rsidRPr="006C4036">
        <w:rPr>
          <w:rFonts w:asciiTheme="minorHAnsi" w:hAnsiTheme="minorHAnsi" w:cstheme="minorHAnsi"/>
          <w:sz w:val="22"/>
          <w:lang w:eastAsia="it-IT"/>
        </w:rPr>
        <w:t>se la rete è dotata di un organo comune con potere di rappresentanza ma è priva di soggettività giuridica, ai sensi dell’articolo 3, comma 4-</w:t>
      </w:r>
      <w:r w:rsidRPr="006C4036">
        <w:rPr>
          <w:rFonts w:asciiTheme="minorHAnsi" w:hAnsiTheme="minorHAnsi" w:cstheme="minorHAnsi"/>
          <w:i/>
          <w:sz w:val="22"/>
          <w:lang w:eastAsia="it-IT"/>
        </w:rPr>
        <w:t>quater</w:t>
      </w:r>
      <w:r w:rsidRPr="006C4036">
        <w:rPr>
          <w:rFonts w:asciiTheme="minorHAnsi" w:hAnsiTheme="minorHAnsi" w:cstheme="minorHAnsi"/>
          <w:sz w:val="22"/>
          <w:lang w:eastAsia="it-IT"/>
        </w:rPr>
        <w:t xml:space="preserve">, del </w:t>
      </w:r>
      <w:r w:rsidR="00FD3EAE" w:rsidRPr="006C4036">
        <w:rPr>
          <w:rFonts w:asciiTheme="minorHAnsi" w:hAnsiTheme="minorHAnsi" w:cstheme="minorHAnsi"/>
          <w:sz w:val="22"/>
          <w:lang w:eastAsia="it-IT"/>
        </w:rPr>
        <w:t>decreto-legge</w:t>
      </w:r>
      <w:r w:rsidRPr="006C4036">
        <w:rPr>
          <w:rFonts w:asciiTheme="minorHAnsi" w:hAnsiTheme="minorHAnsi" w:cstheme="minorHAnsi"/>
          <w:sz w:val="22"/>
          <w:lang w:eastAsia="it-IT"/>
        </w:rPr>
        <w:t xml:space="preserve"> 10 febbraio 2009, n. 5, la domanda di partecipazione deve essere sottoscritta </w:t>
      </w:r>
      <w:r w:rsidRPr="006C4036">
        <w:rPr>
          <w:rFonts w:asciiTheme="minorHAnsi" w:hAnsiTheme="minorHAnsi" w:cstheme="minorHAnsi"/>
          <w:sz w:val="22"/>
        </w:rPr>
        <w:t>dal</w:t>
      </w:r>
      <w:r w:rsidRPr="006C4036">
        <w:rPr>
          <w:rFonts w:asciiTheme="minorHAnsi" w:hAnsiTheme="minorHAnsi" w:cstheme="minorHAnsi"/>
          <w:sz w:val="22"/>
          <w:lang w:eastAsia="it-IT"/>
        </w:rPr>
        <w:t xml:space="preserve">l’impresa che riveste le funzioni di organo comune nonché da ognuno dei retisti che partecipa alla gara; </w:t>
      </w:r>
    </w:p>
    <w:p w14:paraId="0607EEE9" w14:textId="77777777" w:rsidR="0055228C" w:rsidRPr="006C4036" w:rsidRDefault="0055228C" w:rsidP="00BF6270">
      <w:pPr>
        <w:numPr>
          <w:ilvl w:val="4"/>
          <w:numId w:val="1"/>
        </w:numPr>
        <w:spacing w:before="60" w:after="60"/>
        <w:ind w:left="709" w:hanging="283"/>
        <w:rPr>
          <w:rFonts w:asciiTheme="minorHAnsi" w:hAnsiTheme="minorHAnsi" w:cstheme="minorHAnsi"/>
          <w:sz w:val="22"/>
        </w:rPr>
      </w:pPr>
      <w:r w:rsidRPr="006C4036">
        <w:rPr>
          <w:rFonts w:asciiTheme="minorHAnsi" w:hAnsiTheme="minorHAnsi" w:cstheme="minorHAnsi"/>
          <w:sz w:val="22"/>
          <w:lang w:eastAsia="it-IT"/>
        </w:rPr>
        <w:t xml:space="preserve">se la rete è dotata di un organo comune privo del potere di rappresentanza o se la rete è sprovvista di organo comune, oppure se l’organo comune è privo dei requisiti di qualificazione richiesti per assumere la veste di mandataria, la domanda di partecipazione deve essere sottoscritta dal retista che riveste la qualifica di mandatario, ovvero, in caso di partecipazione nelle forme del raggruppamento da costituirsi, da ognuno dei retisti che partecipa alla gara. </w:t>
      </w:r>
    </w:p>
    <w:p w14:paraId="79650B33" w14:textId="6C0E8EB8" w:rsidR="0055228C" w:rsidRPr="006C4036" w:rsidRDefault="0055228C" w:rsidP="0055228C">
      <w:pPr>
        <w:spacing w:before="60" w:after="60"/>
        <w:ind w:left="426" w:hanging="256"/>
        <w:rPr>
          <w:rFonts w:asciiTheme="minorHAnsi" w:hAnsiTheme="minorHAnsi" w:cstheme="minorHAnsi"/>
          <w:sz w:val="22"/>
        </w:rPr>
      </w:pPr>
      <w:r w:rsidRPr="006C4036">
        <w:rPr>
          <w:rFonts w:asciiTheme="minorHAnsi" w:hAnsiTheme="minorHAnsi" w:cstheme="minorHAnsi"/>
          <w:sz w:val="22"/>
        </w:rPr>
        <w:t xml:space="preserve">- </w:t>
      </w:r>
      <w:r w:rsidRPr="006C4036">
        <w:rPr>
          <w:rFonts w:asciiTheme="minorHAnsi" w:hAnsiTheme="minorHAnsi" w:cstheme="minorHAnsi"/>
          <w:sz w:val="22"/>
        </w:rPr>
        <w:tab/>
        <w:t>nel</w:t>
      </w:r>
      <w:r w:rsidRPr="006C4036">
        <w:rPr>
          <w:rFonts w:asciiTheme="minorHAnsi" w:hAnsiTheme="minorHAnsi" w:cstheme="minorHAnsi"/>
          <w:sz w:val="22"/>
          <w:lang w:eastAsia="it-IT"/>
        </w:rPr>
        <w:t xml:space="preserve"> caso di consorzio di cooperative e imprese artigiane o di consorzio stabile di cui all’articolo </w:t>
      </w:r>
      <w:r w:rsidR="00712579" w:rsidRPr="006C4036">
        <w:rPr>
          <w:rFonts w:asciiTheme="minorHAnsi" w:hAnsiTheme="minorHAnsi" w:cstheme="minorHAnsi"/>
          <w:sz w:val="22"/>
          <w:lang w:eastAsia="it-IT"/>
        </w:rPr>
        <w:t>6</w:t>
      </w:r>
      <w:r w:rsidRPr="006C4036">
        <w:rPr>
          <w:rFonts w:asciiTheme="minorHAnsi" w:hAnsiTheme="minorHAnsi" w:cstheme="minorHAnsi"/>
          <w:sz w:val="22"/>
          <w:lang w:eastAsia="it-IT"/>
        </w:rPr>
        <w:t>5, comma 2</w:t>
      </w:r>
      <w:r w:rsidR="00116F1A" w:rsidRPr="006C4036">
        <w:rPr>
          <w:rFonts w:asciiTheme="minorHAnsi" w:hAnsiTheme="minorHAnsi" w:cstheme="minorHAnsi"/>
          <w:sz w:val="22"/>
          <w:lang w:eastAsia="it-IT"/>
        </w:rPr>
        <w:t>,</w:t>
      </w:r>
      <w:r w:rsidRPr="006C4036">
        <w:rPr>
          <w:rFonts w:asciiTheme="minorHAnsi" w:hAnsiTheme="minorHAnsi" w:cstheme="minorHAnsi"/>
          <w:sz w:val="22"/>
          <w:lang w:eastAsia="it-IT"/>
        </w:rPr>
        <w:t xml:space="preserve"> lettera b)</w:t>
      </w:r>
      <w:r w:rsidR="00712579" w:rsidRPr="006C4036">
        <w:rPr>
          <w:rFonts w:asciiTheme="minorHAnsi" w:hAnsiTheme="minorHAnsi" w:cstheme="minorHAnsi"/>
          <w:sz w:val="22"/>
          <w:lang w:eastAsia="it-IT"/>
        </w:rPr>
        <w:t>,</w:t>
      </w:r>
      <w:r w:rsidRPr="006C4036">
        <w:rPr>
          <w:rFonts w:asciiTheme="minorHAnsi" w:hAnsiTheme="minorHAnsi" w:cstheme="minorHAnsi"/>
          <w:sz w:val="22"/>
          <w:lang w:eastAsia="it-IT"/>
        </w:rPr>
        <w:t xml:space="preserve"> c)</w:t>
      </w:r>
      <w:r w:rsidR="00712579" w:rsidRPr="006C4036">
        <w:rPr>
          <w:rFonts w:asciiTheme="minorHAnsi" w:hAnsiTheme="minorHAnsi" w:cstheme="minorHAnsi"/>
          <w:sz w:val="22"/>
          <w:lang w:eastAsia="it-IT"/>
        </w:rPr>
        <w:t xml:space="preserve"> e d) </w:t>
      </w:r>
      <w:r w:rsidRPr="006C4036">
        <w:rPr>
          <w:rFonts w:asciiTheme="minorHAnsi" w:hAnsiTheme="minorHAnsi" w:cstheme="minorHAnsi"/>
          <w:sz w:val="22"/>
          <w:lang w:eastAsia="it-IT"/>
        </w:rPr>
        <w:t xml:space="preserve">del Codice, </w:t>
      </w:r>
      <w:r w:rsidRPr="006C4036">
        <w:rPr>
          <w:rFonts w:asciiTheme="minorHAnsi" w:hAnsiTheme="minorHAnsi" w:cstheme="minorHAnsi"/>
          <w:sz w:val="22"/>
        </w:rPr>
        <w:t>la domanda è sottoscritta</w:t>
      </w:r>
      <w:r w:rsidRPr="006C4036">
        <w:rPr>
          <w:rFonts w:asciiTheme="minorHAnsi" w:hAnsiTheme="minorHAnsi" w:cstheme="minorHAnsi"/>
          <w:sz w:val="22"/>
          <w:lang w:eastAsia="it-IT"/>
        </w:rPr>
        <w:t xml:space="preserve"> digitalmente dal consorzio medesimo.</w:t>
      </w:r>
    </w:p>
    <w:p w14:paraId="582FD6EC" w14:textId="6D7E4E24" w:rsidR="00AE4D10" w:rsidRPr="006C4036" w:rsidRDefault="0055228C" w:rsidP="00944825">
      <w:pPr>
        <w:autoSpaceDE w:val="0"/>
        <w:autoSpaceDN w:val="0"/>
        <w:adjustRightInd w:val="0"/>
        <w:rPr>
          <w:rFonts w:asciiTheme="minorHAnsi" w:hAnsiTheme="minorHAnsi" w:cstheme="minorHAnsi"/>
          <w:iCs/>
          <w:sz w:val="22"/>
        </w:rPr>
      </w:pPr>
      <w:r w:rsidRPr="006C4036">
        <w:rPr>
          <w:rFonts w:asciiTheme="minorHAnsi" w:hAnsiTheme="minorHAnsi" w:cstheme="minorHAnsi"/>
          <w:sz w:val="22"/>
        </w:rPr>
        <w:t>La domanda e le relative dichiarazioni sono firmate dal legale rappresentante del concorrente o da un suo procuratore munito della relativa procura</w:t>
      </w:r>
      <w:r w:rsidRPr="006C4036">
        <w:rPr>
          <w:rFonts w:asciiTheme="minorHAnsi" w:hAnsiTheme="minorHAnsi" w:cstheme="minorHAnsi"/>
          <w:b/>
          <w:sz w:val="22"/>
        </w:rPr>
        <w:t xml:space="preserve">. </w:t>
      </w:r>
      <w:r w:rsidRPr="006C4036">
        <w:rPr>
          <w:rFonts w:asciiTheme="minorHAnsi" w:hAnsiTheme="minorHAnsi" w:cstheme="minorHAnsi"/>
          <w:sz w:val="22"/>
        </w:rPr>
        <w:t>In tal caso, il concorrente allega alla domanda</w:t>
      </w:r>
      <w:r w:rsidR="00944825">
        <w:rPr>
          <w:rFonts w:asciiTheme="minorHAnsi" w:hAnsiTheme="minorHAnsi" w:cstheme="minorHAnsi"/>
          <w:sz w:val="22"/>
        </w:rPr>
        <w:t xml:space="preserve"> </w:t>
      </w:r>
      <w:r w:rsidR="00944825" w:rsidRPr="007039D4">
        <w:rPr>
          <w:rFonts w:asciiTheme="minorHAnsi" w:hAnsiTheme="minorHAnsi" w:cstheme="minorHAnsi"/>
          <w:sz w:val="22"/>
        </w:rPr>
        <w:t>copia della procura firmata digitalmente</w:t>
      </w:r>
      <w:r w:rsidR="006E2F19" w:rsidRPr="006C4036">
        <w:rPr>
          <w:rFonts w:asciiTheme="minorHAnsi" w:hAnsiTheme="minorHAnsi" w:cstheme="minorHAnsi"/>
          <w:sz w:val="22"/>
        </w:rPr>
        <w:t>.</w:t>
      </w:r>
      <w:r w:rsidRPr="006C4036">
        <w:rPr>
          <w:rFonts w:asciiTheme="minorHAnsi" w:hAnsiTheme="minorHAnsi" w:cstheme="minorHAnsi"/>
          <w:sz w:val="22"/>
        </w:rPr>
        <w:t xml:space="preserve"> </w:t>
      </w:r>
      <w:r w:rsidR="00AE4D10" w:rsidRPr="006C4036">
        <w:rPr>
          <w:rFonts w:asciiTheme="minorHAnsi" w:hAnsiTheme="minorHAnsi" w:cstheme="minorHAnsi"/>
          <w:iCs/>
          <w:sz w:val="22"/>
        </w:rPr>
        <w:t xml:space="preserve">Non è necessario </w:t>
      </w:r>
      <w:r w:rsidR="00AE4D10" w:rsidRPr="007039D4">
        <w:rPr>
          <w:rFonts w:asciiTheme="minorHAnsi" w:hAnsiTheme="minorHAnsi" w:cstheme="minorHAnsi"/>
          <w:iCs/>
          <w:sz w:val="22"/>
        </w:rPr>
        <w:t xml:space="preserve">allegare </w:t>
      </w:r>
      <w:r w:rsidR="00944825" w:rsidRPr="007039D4">
        <w:rPr>
          <w:rFonts w:asciiTheme="minorHAnsi" w:hAnsiTheme="minorHAnsi" w:cstheme="minorHAnsi"/>
          <w:iCs/>
          <w:sz w:val="22"/>
        </w:rPr>
        <w:t xml:space="preserve">copia </w:t>
      </w:r>
      <w:r w:rsidR="007039D4" w:rsidRPr="007039D4">
        <w:rPr>
          <w:rFonts w:asciiTheme="minorHAnsi" w:hAnsiTheme="minorHAnsi" w:cstheme="minorHAnsi"/>
          <w:iCs/>
          <w:sz w:val="22"/>
        </w:rPr>
        <w:t>della procura</w:t>
      </w:r>
      <w:r w:rsidR="00AE4D10" w:rsidRPr="007039D4">
        <w:rPr>
          <w:rFonts w:asciiTheme="minorHAnsi" w:hAnsiTheme="minorHAnsi" w:cstheme="minorHAnsi"/>
          <w:iCs/>
          <w:sz w:val="22"/>
        </w:rPr>
        <w:t xml:space="preserve"> se </w:t>
      </w:r>
      <w:r w:rsidRPr="007039D4">
        <w:rPr>
          <w:rFonts w:asciiTheme="minorHAnsi" w:hAnsiTheme="minorHAnsi" w:cstheme="minorHAnsi"/>
          <w:iCs/>
          <w:sz w:val="22"/>
        </w:rPr>
        <w:t xml:space="preserve">dalla visura camerale del concorrente risulti l’indicazione espressa dei poteri rappresentativi conferiti </w:t>
      </w:r>
      <w:r w:rsidR="00AE4D10" w:rsidRPr="007039D4">
        <w:rPr>
          <w:rFonts w:asciiTheme="minorHAnsi" w:hAnsiTheme="minorHAnsi" w:cstheme="minorHAnsi"/>
          <w:iCs/>
          <w:sz w:val="22"/>
        </w:rPr>
        <w:t>al procuratore</w:t>
      </w:r>
      <w:r w:rsidR="00AE4D10" w:rsidRPr="006C4036">
        <w:rPr>
          <w:rFonts w:asciiTheme="minorHAnsi" w:hAnsiTheme="minorHAnsi" w:cstheme="minorHAnsi"/>
          <w:iCs/>
          <w:sz w:val="22"/>
        </w:rPr>
        <w:t>;</w:t>
      </w:r>
    </w:p>
    <w:p w14:paraId="277E7AFB" w14:textId="77777777" w:rsidR="00944825" w:rsidRPr="006C4036" w:rsidRDefault="00944825" w:rsidP="007039D4">
      <w:pPr>
        <w:ind w:right="-132"/>
        <w:rPr>
          <w:rFonts w:asciiTheme="minorHAnsi" w:hAnsiTheme="minorHAnsi" w:cstheme="minorHAnsi"/>
          <w:iCs/>
          <w:sz w:val="22"/>
        </w:rPr>
      </w:pPr>
    </w:p>
    <w:p w14:paraId="615EBAB1" w14:textId="4236DAB0" w:rsidR="005A5CFB" w:rsidRPr="007039D4" w:rsidRDefault="009B2687" w:rsidP="007039D4">
      <w:pPr>
        <w:pStyle w:val="NormaleWeb"/>
        <w:tabs>
          <w:tab w:val="left" w:pos="8789"/>
        </w:tabs>
        <w:spacing w:before="0" w:after="0" w:line="360" w:lineRule="auto"/>
        <w:ind w:right="-132"/>
        <w:rPr>
          <w:rFonts w:asciiTheme="minorHAnsi" w:hAnsiTheme="minorHAnsi" w:cstheme="minorHAnsi"/>
          <w:sz w:val="22"/>
        </w:rPr>
      </w:pPr>
      <w:r w:rsidRPr="007039D4">
        <w:rPr>
          <w:rFonts w:asciiTheme="minorHAnsi" w:hAnsiTheme="minorHAnsi" w:cstheme="minorHAnsi"/>
          <w:sz w:val="22"/>
        </w:rPr>
        <w:t xml:space="preserve">In merito all’imposta di bollo sulla domanda di partecipazione si applica quanto </w:t>
      </w:r>
      <w:r w:rsidR="007039D4" w:rsidRPr="007039D4">
        <w:rPr>
          <w:rFonts w:asciiTheme="minorHAnsi" w:hAnsiTheme="minorHAnsi" w:cstheme="minorHAnsi"/>
          <w:sz w:val="22"/>
        </w:rPr>
        <w:t>previsto dall’Allegato</w:t>
      </w:r>
      <w:r w:rsidRPr="007039D4">
        <w:rPr>
          <w:rFonts w:asciiTheme="minorHAnsi" w:hAnsiTheme="minorHAnsi" w:cstheme="minorHAnsi"/>
          <w:sz w:val="22"/>
        </w:rPr>
        <w:t xml:space="preserve"> I.4 “Imposta di bollo relativa alla stipulazione del contratto” del </w:t>
      </w:r>
      <w:proofErr w:type="spellStart"/>
      <w:r w:rsidRPr="007039D4">
        <w:rPr>
          <w:rFonts w:asciiTheme="minorHAnsi" w:hAnsiTheme="minorHAnsi" w:cstheme="minorHAnsi"/>
          <w:sz w:val="22"/>
        </w:rPr>
        <w:t>D.Lgs.</w:t>
      </w:r>
      <w:proofErr w:type="spellEnd"/>
      <w:r w:rsidRPr="007039D4">
        <w:rPr>
          <w:rFonts w:asciiTheme="minorHAnsi" w:hAnsiTheme="minorHAnsi" w:cstheme="minorHAnsi"/>
          <w:sz w:val="22"/>
        </w:rPr>
        <w:t xml:space="preserve"> 36/2023</w:t>
      </w:r>
      <w:r w:rsidR="005A5CFB" w:rsidRPr="007039D4">
        <w:rPr>
          <w:rFonts w:asciiTheme="minorHAnsi" w:hAnsiTheme="minorHAnsi" w:cstheme="minorHAnsi"/>
          <w:sz w:val="22"/>
        </w:rPr>
        <w:t xml:space="preserve">; il pagamento dell’imposta di bollo al momento della stipulazione del contratto </w:t>
      </w:r>
      <w:r w:rsidR="00F700E5" w:rsidRPr="007039D4">
        <w:rPr>
          <w:rFonts w:asciiTheme="minorHAnsi" w:hAnsiTheme="minorHAnsi" w:cstheme="minorHAnsi"/>
          <w:sz w:val="22"/>
        </w:rPr>
        <w:t xml:space="preserve">ha natura sostitutiva dell’imposta </w:t>
      </w:r>
      <w:r w:rsidR="005A5CFB" w:rsidRPr="007039D4">
        <w:rPr>
          <w:rFonts w:asciiTheme="minorHAnsi" w:hAnsiTheme="minorHAnsi" w:cstheme="minorHAnsi"/>
          <w:sz w:val="22"/>
        </w:rPr>
        <w:t>di bollo dovuta per tutti gli atti e documenti riguardanti la procedura di selezione e l’esecuzione dell’appalto, fatta eccezione per le fatture, note e simili di cui all’articolo 13, punto 1, della Tabella A Tariffa, Parte I, allegata al decreto del Presidente della Repubblica 26 ottobre 1972, n. 642</w:t>
      </w:r>
    </w:p>
    <w:p w14:paraId="2BAA85EB" w14:textId="0B86E1AE" w:rsidR="00841324" w:rsidRPr="006C4036" w:rsidRDefault="004C667D" w:rsidP="00BF6270">
      <w:pPr>
        <w:pStyle w:val="Titolo3"/>
        <w:numPr>
          <w:ilvl w:val="1"/>
          <w:numId w:val="3"/>
        </w:numPr>
        <w:ind w:left="426" w:hanging="426"/>
        <w:rPr>
          <w:rFonts w:asciiTheme="minorHAnsi" w:hAnsiTheme="minorHAnsi" w:cstheme="minorHAnsi"/>
          <w:szCs w:val="22"/>
        </w:rPr>
      </w:pPr>
      <w:bookmarkStart w:id="1777" w:name="_Toc157004123"/>
      <w:bookmarkEnd w:id="1774"/>
      <w:bookmarkEnd w:id="1775"/>
      <w:r w:rsidRPr="006C4036">
        <w:rPr>
          <w:rFonts w:asciiTheme="minorHAnsi" w:hAnsiTheme="minorHAnsi" w:cstheme="minorHAnsi"/>
          <w:szCs w:val="22"/>
        </w:rPr>
        <w:t>DICHIARAZION</w:t>
      </w:r>
      <w:r w:rsidR="003C10A8" w:rsidRPr="006C4036">
        <w:rPr>
          <w:rFonts w:asciiTheme="minorHAnsi" w:hAnsiTheme="minorHAnsi" w:cstheme="minorHAnsi"/>
          <w:szCs w:val="22"/>
          <w:lang w:val="it-IT"/>
        </w:rPr>
        <w:t xml:space="preserve">I DA RENDERE A CURA DEGLI </w:t>
      </w:r>
      <w:r w:rsidRPr="006C4036">
        <w:rPr>
          <w:rFonts w:asciiTheme="minorHAnsi" w:hAnsiTheme="minorHAnsi" w:cstheme="minorHAnsi"/>
          <w:szCs w:val="22"/>
        </w:rPr>
        <w:t xml:space="preserve"> OPERATORI ECONOMICI AMMESSI AL CONCORDATO PREVENTIVO CON CONTINUITÀ AZIENDALE DI CUI ALL’ARTICOLO </w:t>
      </w:r>
      <w:r w:rsidR="003C10A8" w:rsidRPr="006C4036">
        <w:rPr>
          <w:rFonts w:asciiTheme="minorHAnsi" w:hAnsiTheme="minorHAnsi" w:cstheme="minorHAnsi"/>
          <w:szCs w:val="22"/>
          <w:lang w:val="it-IT"/>
        </w:rPr>
        <w:t xml:space="preserve">372 </w:t>
      </w:r>
      <w:r w:rsidR="000315E8" w:rsidRPr="006C4036">
        <w:rPr>
          <w:rFonts w:asciiTheme="minorHAnsi" w:hAnsiTheme="minorHAnsi" w:cstheme="minorHAnsi"/>
          <w:szCs w:val="22"/>
          <w:lang w:val="it-IT"/>
        </w:rPr>
        <w:t>del</w:t>
      </w:r>
      <w:r w:rsidR="003C10A8" w:rsidRPr="006C4036">
        <w:rPr>
          <w:rFonts w:asciiTheme="minorHAnsi" w:hAnsiTheme="minorHAnsi" w:cstheme="minorHAnsi"/>
          <w:szCs w:val="22"/>
          <w:lang w:val="it-IT"/>
        </w:rPr>
        <w:t xml:space="preserve"> </w:t>
      </w:r>
      <w:r w:rsidR="000315E8" w:rsidRPr="006C4036">
        <w:rPr>
          <w:rFonts w:asciiTheme="minorHAnsi" w:hAnsiTheme="minorHAnsi" w:cstheme="minorHAnsi"/>
          <w:caps w:val="0"/>
          <w:szCs w:val="22"/>
          <w:lang w:val="it-IT"/>
        </w:rPr>
        <w:t>DECRETO LEGISLATIVO 12 GENNAIO 2019 , n. 14</w:t>
      </w:r>
      <w:bookmarkEnd w:id="1777"/>
    </w:p>
    <w:p w14:paraId="52023CD1" w14:textId="5EDAA885" w:rsidR="004C53A8" w:rsidRPr="006C4036" w:rsidRDefault="00870286" w:rsidP="00841324">
      <w:pPr>
        <w:spacing w:before="60" w:after="60"/>
        <w:rPr>
          <w:rFonts w:asciiTheme="minorHAnsi" w:hAnsiTheme="minorHAnsi" w:cstheme="minorHAnsi"/>
          <w:sz w:val="22"/>
        </w:rPr>
      </w:pPr>
      <w:r w:rsidRPr="006C4036">
        <w:rPr>
          <w:rFonts w:asciiTheme="minorHAnsi" w:hAnsiTheme="minorHAnsi" w:cstheme="minorHAnsi"/>
          <w:sz w:val="22"/>
        </w:rPr>
        <w:t>Il concorrente dichiara ai sensi degli articoli 46 e 47 del decreto del Presidente della Repubblica n. 445/</w:t>
      </w:r>
      <w:r w:rsidR="00521063" w:rsidRPr="006C4036">
        <w:rPr>
          <w:rFonts w:asciiTheme="minorHAnsi" w:hAnsiTheme="minorHAnsi" w:cstheme="minorHAnsi"/>
          <w:sz w:val="22"/>
        </w:rPr>
        <w:t>20</w:t>
      </w:r>
      <w:r w:rsidRPr="006C4036">
        <w:rPr>
          <w:rFonts w:asciiTheme="minorHAnsi" w:hAnsiTheme="minorHAnsi" w:cstheme="minorHAnsi"/>
          <w:sz w:val="22"/>
        </w:rPr>
        <w:t>00 gli estremi del provvedimento di ammissione al concordato e del provvedimento di autorizzazione a partecipare alle gare, nonché dichiara che le altre imprese aderenti al raggruppamento non sono assoggettate ad una procedura concorsuale</w:t>
      </w:r>
      <w:r w:rsidR="00860210" w:rsidRPr="006C4036">
        <w:rPr>
          <w:rFonts w:asciiTheme="minorHAnsi" w:hAnsiTheme="minorHAnsi" w:cstheme="minorHAnsi"/>
          <w:sz w:val="22"/>
        </w:rPr>
        <w:t>,</w:t>
      </w:r>
      <w:r w:rsidRPr="006C4036">
        <w:rPr>
          <w:rFonts w:asciiTheme="minorHAnsi" w:hAnsiTheme="minorHAnsi" w:cstheme="minorHAnsi"/>
          <w:sz w:val="22"/>
        </w:rPr>
        <w:t xml:space="preserve"> ai sensi d</w:t>
      </w:r>
      <w:r w:rsidR="003D5277" w:rsidRPr="006C4036">
        <w:rPr>
          <w:rFonts w:asciiTheme="minorHAnsi" w:hAnsiTheme="minorHAnsi" w:cstheme="minorHAnsi"/>
          <w:sz w:val="22"/>
        </w:rPr>
        <w:t xml:space="preserve">ell’articolo 95, commi 4 e 5, del </w:t>
      </w:r>
      <w:r w:rsidR="000315E8" w:rsidRPr="006C4036">
        <w:rPr>
          <w:rFonts w:asciiTheme="minorHAnsi" w:hAnsiTheme="minorHAnsi" w:cstheme="minorHAnsi"/>
          <w:sz w:val="22"/>
        </w:rPr>
        <w:t>decreto legislativo n. 14/2019</w:t>
      </w:r>
    </w:p>
    <w:p w14:paraId="3AE3FDC2" w14:textId="057FDE8C" w:rsidR="004C53A8" w:rsidRPr="006C4036" w:rsidRDefault="00870286">
      <w:pPr>
        <w:spacing w:before="60" w:after="60"/>
        <w:rPr>
          <w:rFonts w:asciiTheme="minorHAnsi" w:hAnsiTheme="minorHAnsi" w:cstheme="minorHAnsi"/>
          <w:sz w:val="22"/>
        </w:rPr>
      </w:pPr>
      <w:r w:rsidRPr="006C4036">
        <w:rPr>
          <w:rFonts w:asciiTheme="minorHAnsi" w:hAnsiTheme="minorHAnsi" w:cstheme="minorHAnsi"/>
          <w:sz w:val="22"/>
        </w:rPr>
        <w:lastRenderedPageBreak/>
        <w:t>Il concorrente presenta una relazione di un professionista in possesso dei requisiti di cui all'</w:t>
      </w:r>
      <w:hyperlink r:id="rId20">
        <w:r w:rsidRPr="006C4036">
          <w:rPr>
            <w:rStyle w:val="CollegamentoInternet"/>
            <w:rFonts w:asciiTheme="minorHAnsi" w:hAnsiTheme="minorHAnsi" w:cstheme="minorHAnsi"/>
            <w:color w:val="auto"/>
            <w:sz w:val="22"/>
            <w:u w:val="none"/>
          </w:rPr>
          <w:t xml:space="preserve">articolo </w:t>
        </w:r>
        <w:r w:rsidR="000315E8" w:rsidRPr="006C4036">
          <w:rPr>
            <w:rStyle w:val="CollegamentoInternet"/>
            <w:rFonts w:asciiTheme="minorHAnsi" w:hAnsiTheme="minorHAnsi" w:cstheme="minorHAnsi"/>
            <w:color w:val="auto"/>
            <w:sz w:val="22"/>
            <w:u w:val="none"/>
          </w:rPr>
          <w:t xml:space="preserve">2, comma 1, lettera o) del decreto legislativo succitato </w:t>
        </w:r>
      </w:hyperlink>
      <w:r w:rsidRPr="006C4036">
        <w:rPr>
          <w:rFonts w:asciiTheme="minorHAnsi" w:hAnsiTheme="minorHAnsi" w:cstheme="minorHAnsi"/>
          <w:sz w:val="22"/>
        </w:rPr>
        <w:t>che attesta la conformità al piano e la ragionevole capacità di adempimento del contratto.</w:t>
      </w:r>
    </w:p>
    <w:p w14:paraId="05FAE105" w14:textId="1AE38888" w:rsidR="004C53A8" w:rsidRPr="006C4036" w:rsidRDefault="004C667D" w:rsidP="00BF6270">
      <w:pPr>
        <w:pStyle w:val="Titolo3"/>
        <w:numPr>
          <w:ilvl w:val="1"/>
          <w:numId w:val="3"/>
        </w:numPr>
        <w:ind w:left="426" w:hanging="426"/>
        <w:rPr>
          <w:rFonts w:asciiTheme="minorHAnsi" w:hAnsiTheme="minorHAnsi" w:cstheme="minorHAnsi"/>
          <w:szCs w:val="22"/>
          <w:lang w:val="it-IT"/>
        </w:rPr>
      </w:pPr>
      <w:bookmarkStart w:id="1778" w:name="_Ref132054207"/>
      <w:bookmarkStart w:id="1779" w:name="_Toc157004124"/>
      <w:r w:rsidRPr="006C4036">
        <w:rPr>
          <w:rFonts w:asciiTheme="minorHAnsi" w:hAnsiTheme="minorHAnsi" w:cstheme="minorHAnsi"/>
          <w:szCs w:val="22"/>
          <w:lang w:val="it-IT"/>
        </w:rPr>
        <w:t>DOCUMENTAZIONE IN CASO DI AVVALIMENTO</w:t>
      </w:r>
      <w:bookmarkEnd w:id="1778"/>
      <w:bookmarkEnd w:id="1779"/>
    </w:p>
    <w:p w14:paraId="0529481B" w14:textId="1061BCBE" w:rsidR="009308CD" w:rsidRPr="00DA5F87" w:rsidRDefault="00074F92">
      <w:pPr>
        <w:spacing w:before="60" w:after="60"/>
        <w:rPr>
          <w:rFonts w:asciiTheme="minorHAnsi" w:hAnsiTheme="minorHAnsi" w:cstheme="minorHAnsi"/>
          <w:sz w:val="22"/>
        </w:rPr>
      </w:pPr>
      <w:r w:rsidRPr="00DA5F87">
        <w:rPr>
          <w:rFonts w:asciiTheme="minorHAnsi" w:hAnsiTheme="minorHAnsi" w:cstheme="minorHAnsi"/>
          <w:sz w:val="22"/>
        </w:rPr>
        <w:t xml:space="preserve">L’impresa ausiliaria rende le dichiarazioni sul possesso dei requisiti </w:t>
      </w:r>
      <w:r w:rsidR="009308CD" w:rsidRPr="00DA5F87">
        <w:rPr>
          <w:rFonts w:asciiTheme="minorHAnsi" w:hAnsiTheme="minorHAnsi" w:cstheme="minorHAnsi"/>
          <w:sz w:val="22"/>
        </w:rPr>
        <w:t>di ordine generale</w:t>
      </w:r>
      <w:r w:rsidRPr="00DA5F87">
        <w:rPr>
          <w:rFonts w:asciiTheme="minorHAnsi" w:hAnsiTheme="minorHAnsi" w:cstheme="minorHAnsi"/>
          <w:sz w:val="22"/>
        </w:rPr>
        <w:t xml:space="preserve"> mediante compilazione dell’apposita sezione </w:t>
      </w:r>
      <w:r w:rsidR="00675DF0" w:rsidRPr="00DA5F87">
        <w:rPr>
          <w:rFonts w:asciiTheme="minorHAnsi" w:hAnsiTheme="minorHAnsi" w:cstheme="minorHAnsi"/>
          <w:sz w:val="22"/>
        </w:rPr>
        <w:t>del</w:t>
      </w:r>
      <w:r w:rsidR="009308CD" w:rsidRPr="00DA5F87">
        <w:rPr>
          <w:rFonts w:asciiTheme="minorHAnsi" w:hAnsiTheme="minorHAnsi" w:cstheme="minorHAnsi"/>
          <w:sz w:val="22"/>
        </w:rPr>
        <w:t xml:space="preserve"> DGUE. </w:t>
      </w:r>
    </w:p>
    <w:p w14:paraId="049742A7" w14:textId="281D3FE7" w:rsidR="004C53A8" w:rsidRPr="00DA5F87" w:rsidRDefault="00870286">
      <w:pPr>
        <w:spacing w:before="60" w:after="60"/>
        <w:rPr>
          <w:rFonts w:asciiTheme="minorHAnsi" w:hAnsiTheme="minorHAnsi" w:cstheme="minorHAnsi"/>
          <w:sz w:val="22"/>
        </w:rPr>
      </w:pPr>
      <w:r w:rsidRPr="00DA5F87">
        <w:rPr>
          <w:rFonts w:asciiTheme="minorHAnsi" w:hAnsiTheme="minorHAnsi" w:cstheme="minorHAnsi"/>
          <w:sz w:val="22"/>
        </w:rPr>
        <w:t>Il concorrente, per ciascuna ausiliaria, allega:</w:t>
      </w:r>
    </w:p>
    <w:p w14:paraId="17892DFA" w14:textId="77777777" w:rsidR="004C53A8" w:rsidRPr="00DA5F87" w:rsidRDefault="00870286" w:rsidP="00BF6270">
      <w:pPr>
        <w:pStyle w:val="Paragrafoelenco"/>
        <w:numPr>
          <w:ilvl w:val="2"/>
          <w:numId w:val="13"/>
        </w:numPr>
        <w:spacing w:before="60" w:after="60"/>
        <w:ind w:left="567" w:hanging="567"/>
        <w:rPr>
          <w:rFonts w:asciiTheme="minorHAnsi" w:hAnsiTheme="minorHAnsi" w:cstheme="minorHAnsi"/>
          <w:sz w:val="22"/>
        </w:rPr>
      </w:pPr>
      <w:r w:rsidRPr="00DA5F87">
        <w:rPr>
          <w:rFonts w:asciiTheme="minorHAnsi" w:hAnsiTheme="minorHAnsi" w:cstheme="minorHAnsi"/>
          <w:sz w:val="22"/>
        </w:rPr>
        <w:t>la dichiarazione di avvalimento;</w:t>
      </w:r>
    </w:p>
    <w:p w14:paraId="04B586BF" w14:textId="77777777" w:rsidR="004C53A8" w:rsidRPr="00DA5F87" w:rsidRDefault="00870286" w:rsidP="00BF6270">
      <w:pPr>
        <w:pStyle w:val="Paragrafoelenco"/>
        <w:numPr>
          <w:ilvl w:val="2"/>
          <w:numId w:val="13"/>
        </w:numPr>
        <w:spacing w:before="60" w:after="60"/>
        <w:ind w:left="567" w:hanging="567"/>
        <w:rPr>
          <w:rFonts w:asciiTheme="minorHAnsi" w:hAnsiTheme="minorHAnsi" w:cstheme="minorHAnsi"/>
          <w:sz w:val="22"/>
        </w:rPr>
      </w:pPr>
      <w:r w:rsidRPr="00DA5F87">
        <w:rPr>
          <w:rFonts w:asciiTheme="minorHAnsi" w:hAnsiTheme="minorHAnsi" w:cstheme="minorHAnsi"/>
          <w:sz w:val="22"/>
        </w:rPr>
        <w:t>il contratto di avvalimento;</w:t>
      </w:r>
    </w:p>
    <w:p w14:paraId="37B7275C" w14:textId="23C91C8D" w:rsidR="000E2446" w:rsidRDefault="000E2446" w:rsidP="000E2446">
      <w:pPr>
        <w:spacing w:before="60" w:after="60"/>
        <w:rPr>
          <w:rFonts w:asciiTheme="minorHAnsi" w:hAnsiTheme="minorHAnsi" w:cstheme="minorHAnsi"/>
          <w:sz w:val="22"/>
        </w:rPr>
      </w:pPr>
      <w:r w:rsidRPr="00DA5F87">
        <w:rPr>
          <w:rFonts w:asciiTheme="minorHAnsi" w:hAnsiTheme="minorHAnsi" w:cstheme="minorHAnsi"/>
          <w:sz w:val="22"/>
        </w:rPr>
        <w:t>Nel caso di avvalimento finalizzato al miglioramento dell’offerta, il contratto di avvalimento è presentato nell’offerta tecnica.</w:t>
      </w:r>
    </w:p>
    <w:p w14:paraId="75590A49" w14:textId="77777777" w:rsidR="00137364" w:rsidRPr="006C4036" w:rsidRDefault="00137364" w:rsidP="000E2446">
      <w:pPr>
        <w:spacing w:before="60" w:after="60"/>
        <w:rPr>
          <w:rFonts w:asciiTheme="minorHAnsi" w:hAnsiTheme="minorHAnsi" w:cstheme="minorHAnsi"/>
          <w:sz w:val="22"/>
        </w:rPr>
      </w:pPr>
    </w:p>
    <w:p w14:paraId="007121C7" w14:textId="3062212E" w:rsidR="004C53A8" w:rsidRPr="006C4036" w:rsidRDefault="004C667D" w:rsidP="00BF6270">
      <w:pPr>
        <w:pStyle w:val="Titolo3"/>
        <w:numPr>
          <w:ilvl w:val="1"/>
          <w:numId w:val="3"/>
        </w:numPr>
        <w:ind w:left="426" w:hanging="426"/>
        <w:rPr>
          <w:rFonts w:asciiTheme="minorHAnsi" w:hAnsiTheme="minorHAnsi" w:cstheme="minorHAnsi"/>
          <w:szCs w:val="22"/>
        </w:rPr>
      </w:pPr>
      <w:bookmarkStart w:id="1780" w:name="_Ref498427979"/>
      <w:bookmarkStart w:id="1781" w:name="_Toc157004125"/>
      <w:r w:rsidRPr="006C4036">
        <w:rPr>
          <w:rFonts w:asciiTheme="minorHAnsi" w:hAnsiTheme="minorHAnsi" w:cstheme="minorHAnsi"/>
          <w:caps w:val="0"/>
          <w:szCs w:val="22"/>
        </w:rPr>
        <w:t>DOCUMENTAZIONE ULTERIORE PER I SOGGETTI ASSOCIATI</w:t>
      </w:r>
      <w:bookmarkEnd w:id="1780"/>
      <w:bookmarkEnd w:id="1781"/>
    </w:p>
    <w:p w14:paraId="0F29791B" w14:textId="77777777" w:rsidR="004C53A8" w:rsidRPr="006C4036" w:rsidRDefault="00870286">
      <w:pPr>
        <w:spacing w:before="60" w:after="60"/>
        <w:rPr>
          <w:rFonts w:asciiTheme="minorHAnsi" w:hAnsiTheme="minorHAnsi" w:cstheme="minorHAnsi"/>
          <w:b/>
          <w:sz w:val="22"/>
        </w:rPr>
      </w:pPr>
      <w:r w:rsidRPr="006C4036">
        <w:rPr>
          <w:rFonts w:asciiTheme="minorHAnsi" w:hAnsiTheme="minorHAnsi" w:cstheme="minorHAnsi"/>
          <w:b/>
          <w:sz w:val="22"/>
        </w:rPr>
        <w:t>Per i raggruppamenti temporanei già costituiti</w:t>
      </w:r>
    </w:p>
    <w:p w14:paraId="4517C1EC" w14:textId="67AE2917" w:rsidR="004C53A8" w:rsidRPr="006C4036" w:rsidRDefault="00870286" w:rsidP="00BF6270">
      <w:pPr>
        <w:pStyle w:val="Paragrafoelenco"/>
        <w:numPr>
          <w:ilvl w:val="0"/>
          <w:numId w:val="19"/>
        </w:numPr>
        <w:spacing w:before="60" w:after="60"/>
        <w:ind w:left="284" w:hanging="284"/>
        <w:rPr>
          <w:rFonts w:asciiTheme="minorHAnsi" w:hAnsiTheme="minorHAnsi" w:cstheme="minorHAnsi"/>
          <w:sz w:val="22"/>
        </w:rPr>
      </w:pPr>
      <w:r w:rsidRPr="006C4036">
        <w:rPr>
          <w:rFonts w:asciiTheme="minorHAnsi" w:hAnsiTheme="minorHAnsi" w:cstheme="minorHAnsi"/>
          <w:sz w:val="22"/>
        </w:rPr>
        <w:t>copia del mandato collettivo irrevocabile con rappresentanza conferito alla mandataria per atto pubblico o scrittura privata autenticata</w:t>
      </w:r>
      <w:r w:rsidR="005D2897" w:rsidRPr="006C4036">
        <w:rPr>
          <w:rFonts w:asciiTheme="minorHAnsi" w:hAnsiTheme="minorHAnsi" w:cstheme="minorHAnsi"/>
          <w:sz w:val="22"/>
        </w:rPr>
        <w:t>;</w:t>
      </w:r>
    </w:p>
    <w:p w14:paraId="3B775A28" w14:textId="77777777" w:rsidR="004C53A8" w:rsidRPr="006C4036" w:rsidRDefault="00870286" w:rsidP="00BF6270">
      <w:pPr>
        <w:pStyle w:val="Paragrafoelenco"/>
        <w:numPr>
          <w:ilvl w:val="0"/>
          <w:numId w:val="19"/>
        </w:numPr>
        <w:spacing w:before="60" w:after="60"/>
        <w:ind w:left="284" w:hanging="284"/>
        <w:rPr>
          <w:rFonts w:asciiTheme="minorHAnsi" w:hAnsiTheme="minorHAnsi" w:cstheme="minorHAnsi"/>
          <w:sz w:val="22"/>
        </w:rPr>
      </w:pPr>
      <w:r w:rsidRPr="006C4036">
        <w:rPr>
          <w:rFonts w:asciiTheme="minorHAnsi" w:hAnsiTheme="minorHAnsi" w:cstheme="minorHAnsi"/>
          <w:sz w:val="22"/>
        </w:rPr>
        <w:t xml:space="preserve">dichiarazione delle parti del servizio/fornitura, ovvero della percentuale in caso di servizio/forniture indivisibili, che saranno eseguite dai singoli operatori economici riuniti o consorziati. </w:t>
      </w:r>
    </w:p>
    <w:p w14:paraId="6CCA8366" w14:textId="77777777" w:rsidR="004C53A8" w:rsidRPr="006C4036" w:rsidRDefault="00870286">
      <w:pPr>
        <w:spacing w:before="60" w:after="60"/>
        <w:rPr>
          <w:rFonts w:asciiTheme="minorHAnsi" w:hAnsiTheme="minorHAnsi" w:cstheme="minorHAnsi"/>
          <w:b/>
          <w:sz w:val="22"/>
        </w:rPr>
      </w:pPr>
      <w:r w:rsidRPr="006C4036">
        <w:rPr>
          <w:rFonts w:asciiTheme="minorHAnsi" w:hAnsiTheme="minorHAnsi" w:cstheme="minorHAnsi"/>
          <w:b/>
          <w:sz w:val="22"/>
        </w:rPr>
        <w:t>Per i consorzi ordinari o GEIE già costituiti</w:t>
      </w:r>
    </w:p>
    <w:p w14:paraId="301FDC36" w14:textId="677D8F2F" w:rsidR="004C53A8" w:rsidRPr="006C4036" w:rsidRDefault="00870286" w:rsidP="00BF6270">
      <w:pPr>
        <w:pStyle w:val="Paragrafoelenco"/>
        <w:numPr>
          <w:ilvl w:val="0"/>
          <w:numId w:val="19"/>
        </w:numPr>
        <w:spacing w:before="60" w:after="60"/>
        <w:ind w:left="284" w:hanging="284"/>
        <w:rPr>
          <w:rFonts w:asciiTheme="minorHAnsi" w:hAnsiTheme="minorHAnsi" w:cstheme="minorHAnsi"/>
          <w:sz w:val="22"/>
        </w:rPr>
      </w:pPr>
      <w:r w:rsidRPr="006C4036">
        <w:rPr>
          <w:rFonts w:asciiTheme="minorHAnsi" w:hAnsiTheme="minorHAnsi" w:cstheme="minorHAnsi"/>
          <w:sz w:val="22"/>
        </w:rPr>
        <w:t>copia dell’atto costitutivo e dello statuto del consorzio o GEIE, con indicazione del so</w:t>
      </w:r>
      <w:r w:rsidR="005D2897" w:rsidRPr="006C4036">
        <w:rPr>
          <w:rFonts w:asciiTheme="minorHAnsi" w:hAnsiTheme="minorHAnsi" w:cstheme="minorHAnsi"/>
          <w:sz w:val="22"/>
        </w:rPr>
        <w:t>ggetto designato quale capofila;</w:t>
      </w:r>
      <w:r w:rsidRPr="006C4036">
        <w:rPr>
          <w:rFonts w:asciiTheme="minorHAnsi" w:hAnsiTheme="minorHAnsi" w:cstheme="minorHAnsi"/>
          <w:sz w:val="22"/>
        </w:rPr>
        <w:t xml:space="preserve"> </w:t>
      </w:r>
    </w:p>
    <w:p w14:paraId="514FDCB5" w14:textId="778AFC04" w:rsidR="004C53A8" w:rsidRPr="006C4036" w:rsidRDefault="00870286" w:rsidP="00BF6270">
      <w:pPr>
        <w:pStyle w:val="Paragrafoelenco"/>
        <w:numPr>
          <w:ilvl w:val="0"/>
          <w:numId w:val="19"/>
        </w:numPr>
        <w:spacing w:before="60" w:after="60"/>
        <w:ind w:left="284" w:hanging="284"/>
        <w:rPr>
          <w:rFonts w:asciiTheme="minorHAnsi" w:hAnsiTheme="minorHAnsi" w:cstheme="minorHAnsi"/>
          <w:sz w:val="22"/>
        </w:rPr>
      </w:pPr>
      <w:r w:rsidRPr="006C4036">
        <w:rPr>
          <w:rFonts w:asciiTheme="minorHAnsi" w:hAnsiTheme="minorHAnsi" w:cstheme="minorHAnsi"/>
          <w:sz w:val="22"/>
        </w:rPr>
        <w:t>dichiarazione sottoscritta delle parti del servizio/fornitura, ovvero la</w:t>
      </w:r>
      <w:r w:rsidR="00521063" w:rsidRPr="006C4036">
        <w:rPr>
          <w:rFonts w:asciiTheme="minorHAnsi" w:hAnsiTheme="minorHAnsi" w:cstheme="minorHAnsi"/>
          <w:sz w:val="22"/>
        </w:rPr>
        <w:t xml:space="preserve"> percentuale in caso di servizi</w:t>
      </w:r>
      <w:r w:rsidRPr="006C4036">
        <w:rPr>
          <w:rFonts w:asciiTheme="minorHAnsi" w:hAnsiTheme="minorHAnsi" w:cstheme="minorHAnsi"/>
          <w:sz w:val="22"/>
        </w:rPr>
        <w:t xml:space="preserve">/forniture indivisibili, che saranno eseguite dai singoli operatori economici consorziati. </w:t>
      </w:r>
    </w:p>
    <w:p w14:paraId="7FD2E477" w14:textId="77777777" w:rsidR="004C53A8" w:rsidRPr="006C4036" w:rsidRDefault="00870286">
      <w:pPr>
        <w:spacing w:before="60" w:after="60"/>
        <w:rPr>
          <w:rFonts w:asciiTheme="minorHAnsi" w:hAnsiTheme="minorHAnsi" w:cstheme="minorHAnsi"/>
          <w:b/>
          <w:sz w:val="22"/>
        </w:rPr>
      </w:pPr>
      <w:r w:rsidRPr="006C4036">
        <w:rPr>
          <w:rFonts w:asciiTheme="minorHAnsi" w:hAnsiTheme="minorHAnsi" w:cstheme="minorHAnsi"/>
          <w:b/>
          <w:sz w:val="22"/>
        </w:rPr>
        <w:t>Per i raggruppamenti temporanei o consorzi ordinari o GEIE non ancora costituiti</w:t>
      </w:r>
    </w:p>
    <w:p w14:paraId="5893ABD4" w14:textId="77777777" w:rsidR="004C53A8" w:rsidRPr="006C4036" w:rsidRDefault="00870286" w:rsidP="00BF6270">
      <w:pPr>
        <w:pStyle w:val="Paragrafoelenco"/>
        <w:numPr>
          <w:ilvl w:val="0"/>
          <w:numId w:val="19"/>
        </w:numPr>
        <w:spacing w:before="60" w:after="60"/>
        <w:ind w:left="284" w:hanging="284"/>
        <w:rPr>
          <w:rFonts w:asciiTheme="minorHAnsi" w:hAnsiTheme="minorHAnsi" w:cstheme="minorHAnsi"/>
          <w:sz w:val="22"/>
        </w:rPr>
      </w:pPr>
      <w:r w:rsidRPr="006C4036">
        <w:rPr>
          <w:rFonts w:asciiTheme="minorHAnsi" w:hAnsiTheme="minorHAnsi" w:cstheme="minorHAnsi"/>
          <w:sz w:val="22"/>
        </w:rPr>
        <w:t xml:space="preserve"> dichiarazione rese da ciascun concorrente, attestante:</w:t>
      </w:r>
    </w:p>
    <w:p w14:paraId="3433D4EF" w14:textId="77777777" w:rsidR="004C53A8" w:rsidRPr="006C4036" w:rsidRDefault="00870286" w:rsidP="00BF6270">
      <w:pPr>
        <w:numPr>
          <w:ilvl w:val="0"/>
          <w:numId w:val="9"/>
        </w:numPr>
        <w:spacing w:before="60" w:after="60"/>
        <w:ind w:left="709" w:hanging="284"/>
        <w:rPr>
          <w:rFonts w:asciiTheme="minorHAnsi" w:hAnsiTheme="minorHAnsi" w:cstheme="minorHAnsi"/>
          <w:sz w:val="22"/>
        </w:rPr>
      </w:pPr>
      <w:r w:rsidRPr="006C4036">
        <w:rPr>
          <w:rFonts w:asciiTheme="minorHAnsi" w:hAnsiTheme="minorHAnsi" w:cstheme="minorHAnsi"/>
          <w:sz w:val="22"/>
        </w:rPr>
        <w:t>a quale operatore economico, in caso di aggiudicazione, sarà conferito mandato speciale con rappresentanza o funzioni di capogruppo;</w:t>
      </w:r>
    </w:p>
    <w:p w14:paraId="76C7B849" w14:textId="1C615E0D" w:rsidR="00140144" w:rsidRPr="006C4036" w:rsidRDefault="00870286" w:rsidP="00BF6270">
      <w:pPr>
        <w:numPr>
          <w:ilvl w:val="0"/>
          <w:numId w:val="9"/>
        </w:numPr>
        <w:spacing w:before="60" w:after="60"/>
        <w:ind w:left="709" w:hanging="284"/>
        <w:rPr>
          <w:rFonts w:asciiTheme="minorHAnsi" w:hAnsiTheme="minorHAnsi" w:cstheme="minorHAnsi"/>
          <w:sz w:val="22"/>
        </w:rPr>
      </w:pPr>
      <w:r w:rsidRPr="006C4036">
        <w:rPr>
          <w:rFonts w:asciiTheme="minorHAnsi" w:hAnsiTheme="minorHAnsi" w:cstheme="minorHAnsi"/>
          <w:sz w:val="22"/>
        </w:rPr>
        <w:t xml:space="preserve">l’impegno, in caso di aggiudicazione, ad uniformarsi alla disciplina vigente con riguardo ai raggruppamenti temporanei o consorzi o GEIE ai sensi dell’articolo </w:t>
      </w:r>
      <w:r w:rsidR="00860210" w:rsidRPr="006C4036">
        <w:rPr>
          <w:rFonts w:asciiTheme="minorHAnsi" w:hAnsiTheme="minorHAnsi" w:cstheme="minorHAnsi"/>
          <w:sz w:val="22"/>
        </w:rPr>
        <w:t>68</w:t>
      </w:r>
      <w:r w:rsidRPr="006C4036">
        <w:rPr>
          <w:rFonts w:asciiTheme="minorHAnsi" w:hAnsiTheme="minorHAnsi" w:cstheme="minorHAnsi"/>
          <w:sz w:val="22"/>
        </w:rPr>
        <w:t xml:space="preserve"> del Codice conferendo mandato collettivo speciale con rappresentanza all’impresa qualificata come mandataria che stipulerà il contratto in nome e per conto delle mandanti/consorziate;</w:t>
      </w:r>
    </w:p>
    <w:p w14:paraId="1FBBB326" w14:textId="246CA376" w:rsidR="004C53A8" w:rsidRPr="006C4036" w:rsidRDefault="00870286" w:rsidP="00BF6270">
      <w:pPr>
        <w:numPr>
          <w:ilvl w:val="0"/>
          <w:numId w:val="9"/>
        </w:numPr>
        <w:spacing w:before="60" w:after="60"/>
        <w:ind w:left="709" w:hanging="284"/>
        <w:rPr>
          <w:rFonts w:asciiTheme="minorHAnsi" w:hAnsiTheme="minorHAnsi" w:cstheme="minorHAnsi"/>
          <w:sz w:val="22"/>
        </w:rPr>
      </w:pPr>
      <w:r w:rsidRPr="006C4036">
        <w:rPr>
          <w:rFonts w:asciiTheme="minorHAnsi" w:hAnsiTheme="minorHAnsi" w:cstheme="minorHAnsi"/>
          <w:sz w:val="22"/>
        </w:rPr>
        <w:t xml:space="preserve">le parti del servizio/fornitura, ovvero la percentuale in caso di servizio/forniture indivisibili, che saranno eseguite dai singoli operatori economici riuniti o consorziati. </w:t>
      </w:r>
    </w:p>
    <w:p w14:paraId="7ED48753" w14:textId="77777777" w:rsidR="004C53A8" w:rsidRPr="006C4036" w:rsidRDefault="00870286">
      <w:pPr>
        <w:spacing w:before="60" w:after="60"/>
        <w:rPr>
          <w:rFonts w:asciiTheme="minorHAnsi" w:hAnsiTheme="minorHAnsi" w:cstheme="minorHAnsi"/>
          <w:b/>
          <w:sz w:val="22"/>
        </w:rPr>
      </w:pPr>
      <w:r w:rsidRPr="006C4036">
        <w:rPr>
          <w:rFonts w:asciiTheme="minorHAnsi" w:hAnsiTheme="minorHAnsi" w:cstheme="minorHAnsi"/>
          <w:b/>
          <w:sz w:val="22"/>
        </w:rPr>
        <w:lastRenderedPageBreak/>
        <w:t>Per le aggregazioni di retisti: se la rete è dotata di un organo comune con potere di rappresentanza e soggettività giuridica</w:t>
      </w:r>
    </w:p>
    <w:p w14:paraId="3A588924" w14:textId="77777777" w:rsidR="004C53A8" w:rsidRPr="006C4036" w:rsidRDefault="00870286" w:rsidP="00BF6270">
      <w:pPr>
        <w:pStyle w:val="Paragrafoelenco"/>
        <w:numPr>
          <w:ilvl w:val="0"/>
          <w:numId w:val="10"/>
        </w:numPr>
        <w:spacing w:before="60" w:after="60"/>
        <w:rPr>
          <w:rFonts w:asciiTheme="minorHAnsi" w:hAnsiTheme="minorHAnsi" w:cstheme="minorHAnsi"/>
          <w:sz w:val="22"/>
        </w:rPr>
      </w:pPr>
      <w:r w:rsidRPr="006C4036">
        <w:rPr>
          <w:rFonts w:asciiTheme="minorHAnsi" w:hAnsiTheme="minorHAnsi" w:cstheme="minorHAnsi"/>
          <w:sz w:val="22"/>
        </w:rPr>
        <w:t>copia del contratto di rete, con indicazione dell’organo comune che agisce in rappresentanza della rete.</w:t>
      </w:r>
    </w:p>
    <w:p w14:paraId="71920C02" w14:textId="77777777" w:rsidR="004C53A8" w:rsidRPr="006C4036" w:rsidRDefault="00870286" w:rsidP="00BF6270">
      <w:pPr>
        <w:pStyle w:val="Paragrafoelenco"/>
        <w:numPr>
          <w:ilvl w:val="0"/>
          <w:numId w:val="10"/>
        </w:numPr>
        <w:spacing w:before="60" w:after="60"/>
        <w:rPr>
          <w:rFonts w:asciiTheme="minorHAnsi" w:hAnsiTheme="minorHAnsi" w:cstheme="minorHAnsi"/>
          <w:sz w:val="22"/>
        </w:rPr>
      </w:pPr>
      <w:r w:rsidRPr="006C4036">
        <w:rPr>
          <w:rFonts w:asciiTheme="minorHAnsi" w:hAnsiTheme="minorHAnsi" w:cstheme="minorHAnsi"/>
          <w:sz w:val="22"/>
        </w:rPr>
        <w:t xml:space="preserve">dichiarazione che indichi per quali imprese la rete concorre; </w:t>
      </w:r>
    </w:p>
    <w:p w14:paraId="0AE39214" w14:textId="77777777" w:rsidR="004C53A8" w:rsidRPr="006C4036" w:rsidRDefault="00870286" w:rsidP="00BF6270">
      <w:pPr>
        <w:pStyle w:val="Paragrafoelenco"/>
        <w:numPr>
          <w:ilvl w:val="0"/>
          <w:numId w:val="10"/>
        </w:numPr>
        <w:spacing w:before="60" w:after="60"/>
        <w:rPr>
          <w:rFonts w:asciiTheme="minorHAnsi" w:hAnsiTheme="minorHAnsi" w:cstheme="minorHAnsi"/>
          <w:sz w:val="22"/>
        </w:rPr>
      </w:pPr>
      <w:r w:rsidRPr="006C4036">
        <w:rPr>
          <w:rFonts w:asciiTheme="minorHAnsi" w:hAnsiTheme="minorHAnsi" w:cstheme="minorHAnsi"/>
          <w:sz w:val="22"/>
        </w:rPr>
        <w:t xml:space="preserve">dichiarazione sottoscritta con firma digitale delle parti del servizio o della fornitura, ovvero la percentuale in caso di servizio/forniture indivisibili, che saranno eseguite dai singoli operatori economici aggregati in rete. </w:t>
      </w:r>
    </w:p>
    <w:p w14:paraId="5767CBBA" w14:textId="77777777" w:rsidR="004C53A8" w:rsidRPr="006C4036" w:rsidRDefault="00870286">
      <w:pPr>
        <w:spacing w:before="60" w:after="60"/>
        <w:rPr>
          <w:rFonts w:asciiTheme="minorHAnsi" w:hAnsiTheme="minorHAnsi" w:cstheme="minorHAnsi"/>
          <w:b/>
          <w:sz w:val="22"/>
        </w:rPr>
      </w:pPr>
      <w:r w:rsidRPr="006C4036">
        <w:rPr>
          <w:rFonts w:asciiTheme="minorHAnsi" w:hAnsiTheme="minorHAnsi" w:cstheme="minorHAnsi"/>
          <w:b/>
          <w:sz w:val="22"/>
        </w:rPr>
        <w:t>Per le aggregazioni di retisti: se la rete è dotata di un organo comune con potere di rappresentanza ma è priva di soggettività giuridica</w:t>
      </w:r>
    </w:p>
    <w:p w14:paraId="43FF7CD5" w14:textId="32C42221" w:rsidR="004C53A8" w:rsidRPr="006C4036" w:rsidRDefault="00140144" w:rsidP="00BF6270">
      <w:pPr>
        <w:pStyle w:val="Paragrafoelenco"/>
        <w:numPr>
          <w:ilvl w:val="0"/>
          <w:numId w:val="10"/>
        </w:numPr>
        <w:spacing w:before="60" w:after="60"/>
        <w:ind w:left="709" w:hanging="425"/>
        <w:rPr>
          <w:rFonts w:asciiTheme="minorHAnsi" w:hAnsiTheme="minorHAnsi" w:cstheme="minorHAnsi"/>
          <w:sz w:val="22"/>
        </w:rPr>
      </w:pPr>
      <w:r w:rsidRPr="006C4036">
        <w:rPr>
          <w:rFonts w:asciiTheme="minorHAnsi" w:hAnsiTheme="minorHAnsi" w:cstheme="minorHAnsi"/>
          <w:sz w:val="22"/>
        </w:rPr>
        <w:t xml:space="preserve">copia </w:t>
      </w:r>
      <w:r w:rsidR="00870286" w:rsidRPr="006C4036">
        <w:rPr>
          <w:rFonts w:asciiTheme="minorHAnsi" w:hAnsiTheme="minorHAnsi" w:cstheme="minorHAnsi"/>
          <w:sz w:val="22"/>
        </w:rPr>
        <w:t>del contratto di rete;</w:t>
      </w:r>
    </w:p>
    <w:p w14:paraId="3B64BE30" w14:textId="77777777" w:rsidR="004C53A8" w:rsidRPr="006C4036" w:rsidRDefault="00870286" w:rsidP="00BF6270">
      <w:pPr>
        <w:pStyle w:val="Paragrafoelenco"/>
        <w:numPr>
          <w:ilvl w:val="0"/>
          <w:numId w:val="10"/>
        </w:numPr>
        <w:spacing w:before="60" w:after="60"/>
        <w:ind w:left="709" w:hanging="425"/>
        <w:rPr>
          <w:rFonts w:asciiTheme="minorHAnsi" w:hAnsiTheme="minorHAnsi" w:cstheme="minorHAnsi"/>
          <w:sz w:val="22"/>
        </w:rPr>
      </w:pPr>
      <w:r w:rsidRPr="006C4036">
        <w:rPr>
          <w:rFonts w:asciiTheme="minorHAnsi" w:hAnsiTheme="minorHAnsi" w:cstheme="minorHAnsi"/>
          <w:sz w:val="22"/>
        </w:rPr>
        <w:t xml:space="preserve">copia del mandato collettivo irrevocabile con rappresentanza conferito all’organo comune; </w:t>
      </w:r>
    </w:p>
    <w:p w14:paraId="22E103DE" w14:textId="77777777" w:rsidR="004C53A8" w:rsidRPr="006C4036" w:rsidRDefault="00870286" w:rsidP="00BF6270">
      <w:pPr>
        <w:pStyle w:val="Paragrafoelenco"/>
        <w:numPr>
          <w:ilvl w:val="0"/>
          <w:numId w:val="10"/>
        </w:numPr>
        <w:spacing w:before="60" w:after="60"/>
        <w:ind w:left="709" w:hanging="425"/>
        <w:rPr>
          <w:rFonts w:asciiTheme="minorHAnsi" w:hAnsiTheme="minorHAnsi" w:cstheme="minorHAnsi"/>
          <w:sz w:val="22"/>
        </w:rPr>
      </w:pPr>
      <w:r w:rsidRPr="006C4036">
        <w:rPr>
          <w:rFonts w:asciiTheme="minorHAnsi" w:hAnsiTheme="minorHAnsi" w:cstheme="minorHAnsi"/>
          <w:sz w:val="22"/>
        </w:rPr>
        <w:t>dichiarazione delle parti del servizio o della fornitura, ovvero la percentuale in caso di servizio/forniture indivisibili, che saranno eseguite dai singoli operatori economici aggregati in rete.</w:t>
      </w:r>
    </w:p>
    <w:p w14:paraId="2D5E199E" w14:textId="77777777" w:rsidR="004C53A8" w:rsidRPr="006C4036" w:rsidRDefault="00870286">
      <w:pPr>
        <w:spacing w:before="60" w:after="60"/>
        <w:rPr>
          <w:rFonts w:asciiTheme="minorHAnsi" w:hAnsiTheme="minorHAnsi" w:cstheme="minorHAnsi"/>
          <w:b/>
          <w:sz w:val="22"/>
        </w:rPr>
      </w:pPr>
      <w:r w:rsidRPr="006C4036">
        <w:rPr>
          <w:rFonts w:asciiTheme="minorHAnsi" w:hAnsiTheme="minorHAnsi" w:cstheme="minorHAnsi"/>
          <w:b/>
          <w:sz w:val="22"/>
        </w:rPr>
        <w:t>Per le aggregazioni di imprese aderenti al contratto di rete: se la rete è dotata di un organo comune privo del potere di rappresentanza o se la rete è sprovvista di organo comune, ovvero, se l’organo comune è privo dei requisiti di qualificazione richiesti, partecipa nelle forme del raggruppamento temporaneo di imprese costituito o costituendo</w:t>
      </w:r>
    </w:p>
    <w:p w14:paraId="0E097E32" w14:textId="77777777" w:rsidR="004C53A8" w:rsidRPr="006C4036" w:rsidRDefault="00870286" w:rsidP="00BF6270">
      <w:pPr>
        <w:pStyle w:val="Paragrafoelenco"/>
        <w:numPr>
          <w:ilvl w:val="0"/>
          <w:numId w:val="10"/>
        </w:numPr>
        <w:spacing w:before="60" w:after="60"/>
        <w:rPr>
          <w:rFonts w:asciiTheme="minorHAnsi" w:hAnsiTheme="minorHAnsi" w:cstheme="minorHAnsi"/>
          <w:sz w:val="22"/>
        </w:rPr>
      </w:pPr>
      <w:r w:rsidRPr="006C4036">
        <w:rPr>
          <w:rFonts w:asciiTheme="minorHAnsi" w:hAnsiTheme="minorHAnsi" w:cstheme="minorHAnsi"/>
          <w:b/>
          <w:sz w:val="22"/>
        </w:rPr>
        <w:t>in caso di raggruppamento temporaneo di imprese costituito</w:t>
      </w:r>
      <w:r w:rsidRPr="006C4036">
        <w:rPr>
          <w:rFonts w:asciiTheme="minorHAnsi" w:hAnsiTheme="minorHAnsi" w:cstheme="minorHAnsi"/>
          <w:sz w:val="22"/>
        </w:rPr>
        <w:t xml:space="preserve">: </w:t>
      </w:r>
    </w:p>
    <w:p w14:paraId="1D3AF5B2" w14:textId="77777777" w:rsidR="004C53A8" w:rsidRPr="006C4036" w:rsidRDefault="00870286" w:rsidP="00BF6270">
      <w:pPr>
        <w:pStyle w:val="Paragrafoelenco"/>
        <w:numPr>
          <w:ilvl w:val="0"/>
          <w:numId w:val="10"/>
        </w:numPr>
        <w:spacing w:before="60" w:after="60"/>
        <w:ind w:left="851" w:hanging="142"/>
        <w:rPr>
          <w:rFonts w:asciiTheme="minorHAnsi" w:hAnsiTheme="minorHAnsi" w:cstheme="minorHAnsi"/>
          <w:sz w:val="22"/>
        </w:rPr>
      </w:pPr>
      <w:r w:rsidRPr="006C4036">
        <w:rPr>
          <w:rFonts w:asciiTheme="minorHAnsi" w:hAnsiTheme="minorHAnsi" w:cstheme="minorHAnsi"/>
          <w:sz w:val="22"/>
        </w:rPr>
        <w:t>copia del contratto di rete</w:t>
      </w:r>
    </w:p>
    <w:p w14:paraId="79F0639C" w14:textId="77777777" w:rsidR="004C53A8" w:rsidRPr="006C4036" w:rsidRDefault="00870286" w:rsidP="00BF6270">
      <w:pPr>
        <w:pStyle w:val="Paragrafoelenco"/>
        <w:numPr>
          <w:ilvl w:val="0"/>
          <w:numId w:val="10"/>
        </w:numPr>
        <w:spacing w:before="60" w:after="60"/>
        <w:ind w:left="851" w:hanging="142"/>
        <w:rPr>
          <w:rFonts w:asciiTheme="minorHAnsi" w:hAnsiTheme="minorHAnsi" w:cstheme="minorHAnsi"/>
          <w:sz w:val="22"/>
        </w:rPr>
      </w:pPr>
      <w:r w:rsidRPr="006C4036">
        <w:rPr>
          <w:rFonts w:asciiTheme="minorHAnsi" w:hAnsiTheme="minorHAnsi" w:cstheme="minorHAnsi"/>
          <w:sz w:val="22"/>
        </w:rPr>
        <w:t>copia del mandato collettivo irrevocabile con rappresentanza conferito alla mandataria</w:t>
      </w:r>
    </w:p>
    <w:p w14:paraId="162A4F7C" w14:textId="77777777" w:rsidR="004C53A8" w:rsidRPr="006C4036" w:rsidRDefault="00870286" w:rsidP="00BF6270">
      <w:pPr>
        <w:pStyle w:val="Paragrafoelenco"/>
        <w:numPr>
          <w:ilvl w:val="0"/>
          <w:numId w:val="10"/>
        </w:numPr>
        <w:spacing w:before="60" w:after="60"/>
        <w:ind w:left="851" w:hanging="142"/>
        <w:rPr>
          <w:rFonts w:asciiTheme="minorHAnsi" w:hAnsiTheme="minorHAnsi" w:cstheme="minorHAnsi"/>
          <w:sz w:val="22"/>
        </w:rPr>
      </w:pPr>
      <w:r w:rsidRPr="006C4036">
        <w:rPr>
          <w:rFonts w:asciiTheme="minorHAnsi" w:hAnsiTheme="minorHAnsi" w:cstheme="minorHAnsi"/>
          <w:sz w:val="22"/>
        </w:rPr>
        <w:t>dichiarazione delle parti del servizio o della fornitura, ovvero la percentuale in caso di servizio/forniture indivisibili, che saranno eseguite dai singoli operatori economici aggregati in rete.</w:t>
      </w:r>
    </w:p>
    <w:p w14:paraId="70380C9B" w14:textId="77777777" w:rsidR="004C53A8" w:rsidRPr="006C4036" w:rsidRDefault="00870286" w:rsidP="00BF6270">
      <w:pPr>
        <w:pStyle w:val="Paragrafoelenco"/>
        <w:numPr>
          <w:ilvl w:val="0"/>
          <w:numId w:val="10"/>
        </w:numPr>
        <w:spacing w:before="60" w:after="60"/>
        <w:rPr>
          <w:rFonts w:asciiTheme="minorHAnsi" w:hAnsiTheme="minorHAnsi" w:cstheme="minorHAnsi"/>
          <w:sz w:val="22"/>
        </w:rPr>
      </w:pPr>
      <w:r w:rsidRPr="006C4036">
        <w:rPr>
          <w:rFonts w:asciiTheme="minorHAnsi" w:hAnsiTheme="minorHAnsi" w:cstheme="minorHAnsi"/>
          <w:b/>
          <w:sz w:val="22"/>
        </w:rPr>
        <w:t>in caso di raggruppamento temporaneo di imprese costituendo</w:t>
      </w:r>
      <w:r w:rsidRPr="006C4036">
        <w:rPr>
          <w:rFonts w:asciiTheme="minorHAnsi" w:hAnsiTheme="minorHAnsi" w:cstheme="minorHAnsi"/>
          <w:sz w:val="22"/>
        </w:rPr>
        <w:t xml:space="preserve">: </w:t>
      </w:r>
    </w:p>
    <w:p w14:paraId="314877DE" w14:textId="77777777" w:rsidR="004C53A8" w:rsidRPr="006C4036" w:rsidRDefault="00870286" w:rsidP="00BF6270">
      <w:pPr>
        <w:pStyle w:val="Paragrafoelenco"/>
        <w:numPr>
          <w:ilvl w:val="0"/>
          <w:numId w:val="10"/>
        </w:numPr>
        <w:spacing w:before="60" w:after="60"/>
        <w:ind w:left="851" w:hanging="142"/>
        <w:rPr>
          <w:rFonts w:asciiTheme="minorHAnsi" w:hAnsiTheme="minorHAnsi" w:cstheme="minorHAnsi"/>
          <w:sz w:val="22"/>
        </w:rPr>
      </w:pPr>
      <w:r w:rsidRPr="006C4036">
        <w:rPr>
          <w:rFonts w:asciiTheme="minorHAnsi" w:hAnsiTheme="minorHAnsi" w:cstheme="minorHAnsi"/>
          <w:sz w:val="22"/>
        </w:rPr>
        <w:t>copia del contratto di rete</w:t>
      </w:r>
    </w:p>
    <w:p w14:paraId="442B464E" w14:textId="77777777" w:rsidR="004C53A8" w:rsidRPr="006C4036" w:rsidRDefault="00870286" w:rsidP="00BF6270">
      <w:pPr>
        <w:pStyle w:val="Paragrafoelenco"/>
        <w:numPr>
          <w:ilvl w:val="0"/>
          <w:numId w:val="10"/>
        </w:numPr>
        <w:spacing w:before="60" w:after="60"/>
        <w:ind w:left="851" w:hanging="142"/>
        <w:rPr>
          <w:rFonts w:asciiTheme="minorHAnsi" w:hAnsiTheme="minorHAnsi" w:cstheme="minorHAnsi"/>
          <w:sz w:val="22"/>
        </w:rPr>
      </w:pPr>
      <w:r w:rsidRPr="006C4036">
        <w:rPr>
          <w:rFonts w:asciiTheme="minorHAnsi" w:hAnsiTheme="minorHAnsi" w:cstheme="minorHAnsi"/>
          <w:sz w:val="22"/>
        </w:rPr>
        <w:t>dichiarazioni, rese da ciascun concorrente aderente all’aggregazione di rete, attestanti:</w:t>
      </w:r>
    </w:p>
    <w:p w14:paraId="4B350330" w14:textId="77777777" w:rsidR="004C53A8" w:rsidRPr="006C4036" w:rsidRDefault="00870286" w:rsidP="00BF6270">
      <w:pPr>
        <w:numPr>
          <w:ilvl w:val="3"/>
          <w:numId w:val="11"/>
        </w:numPr>
        <w:spacing w:before="60" w:after="60"/>
        <w:ind w:left="1276" w:hanging="284"/>
        <w:rPr>
          <w:rFonts w:asciiTheme="minorHAnsi" w:hAnsiTheme="minorHAnsi" w:cstheme="minorHAnsi"/>
          <w:sz w:val="22"/>
        </w:rPr>
      </w:pPr>
      <w:r w:rsidRPr="006C4036">
        <w:rPr>
          <w:rFonts w:asciiTheme="minorHAnsi" w:hAnsiTheme="minorHAnsi" w:cstheme="minorHAnsi"/>
          <w:sz w:val="22"/>
        </w:rPr>
        <w:t>a quale concorrente, in caso di aggiudicazione, sarà conferito mandato speciale con rappresentanza o funzioni di capogruppo;</w:t>
      </w:r>
    </w:p>
    <w:p w14:paraId="4BC83502" w14:textId="77777777" w:rsidR="004C53A8" w:rsidRPr="006C4036" w:rsidRDefault="00870286" w:rsidP="00BF6270">
      <w:pPr>
        <w:numPr>
          <w:ilvl w:val="3"/>
          <w:numId w:val="11"/>
        </w:numPr>
        <w:spacing w:before="60" w:after="60"/>
        <w:ind w:left="1276" w:hanging="284"/>
        <w:rPr>
          <w:rFonts w:asciiTheme="minorHAnsi" w:hAnsiTheme="minorHAnsi" w:cstheme="minorHAnsi"/>
          <w:sz w:val="22"/>
        </w:rPr>
      </w:pPr>
      <w:r w:rsidRPr="006C4036">
        <w:rPr>
          <w:rFonts w:asciiTheme="minorHAnsi" w:hAnsiTheme="minorHAnsi" w:cstheme="minorHAnsi"/>
          <w:sz w:val="22"/>
        </w:rPr>
        <w:t>l’impegno, in caso di aggiudicazione, ad uniformarsi alla disciplina vigente in materia di raggruppamenti temporanei;</w:t>
      </w:r>
    </w:p>
    <w:p w14:paraId="5AA66F22" w14:textId="77777777" w:rsidR="004C53A8" w:rsidRPr="006C4036" w:rsidRDefault="00870286" w:rsidP="00BF6270">
      <w:pPr>
        <w:numPr>
          <w:ilvl w:val="3"/>
          <w:numId w:val="11"/>
        </w:numPr>
        <w:spacing w:before="60" w:after="60"/>
        <w:ind w:left="1276" w:hanging="284"/>
        <w:rPr>
          <w:rFonts w:asciiTheme="minorHAnsi" w:hAnsiTheme="minorHAnsi" w:cstheme="minorHAnsi"/>
          <w:sz w:val="22"/>
        </w:rPr>
      </w:pPr>
      <w:r w:rsidRPr="006C4036">
        <w:rPr>
          <w:rFonts w:asciiTheme="minorHAnsi" w:hAnsiTheme="minorHAnsi" w:cstheme="minorHAnsi"/>
          <w:sz w:val="22"/>
        </w:rPr>
        <w:t>le parti del servizio o della fornitura, ovvero la percentuale in caso di servizio/forniture indivisibili, che saranno eseguite dai singoli operatori economici aggregati in rete.</w:t>
      </w:r>
    </w:p>
    <w:p w14:paraId="3E024A49" w14:textId="77777777" w:rsidR="004C53A8" w:rsidRPr="006C4036" w:rsidRDefault="00870286" w:rsidP="00BF6270">
      <w:pPr>
        <w:pStyle w:val="Titolo2"/>
        <w:numPr>
          <w:ilvl w:val="0"/>
          <w:numId w:val="3"/>
        </w:numPr>
        <w:ind w:left="357" w:hanging="357"/>
        <w:rPr>
          <w:rFonts w:asciiTheme="minorHAnsi" w:hAnsiTheme="minorHAnsi" w:cstheme="minorHAnsi"/>
          <w:sz w:val="22"/>
          <w:szCs w:val="22"/>
        </w:rPr>
      </w:pPr>
      <w:r w:rsidRPr="006C4036">
        <w:rPr>
          <w:rFonts w:asciiTheme="minorHAnsi" w:hAnsiTheme="minorHAnsi" w:cstheme="minorHAnsi"/>
          <w:sz w:val="22"/>
          <w:szCs w:val="22"/>
          <w:lang w:val="it-IT"/>
        </w:rPr>
        <w:lastRenderedPageBreak/>
        <w:t xml:space="preserve"> </w:t>
      </w:r>
      <w:bookmarkStart w:id="1782" w:name="_Toc157004126"/>
      <w:r w:rsidRPr="006C4036">
        <w:rPr>
          <w:rFonts w:asciiTheme="minorHAnsi" w:hAnsiTheme="minorHAnsi" w:cstheme="minorHAnsi"/>
          <w:sz w:val="22"/>
          <w:szCs w:val="22"/>
          <w:lang w:val="it-IT"/>
        </w:rPr>
        <w:t>OFFERTA TECNICA</w:t>
      </w:r>
      <w:bookmarkEnd w:id="1782"/>
    </w:p>
    <w:p w14:paraId="78E8B1AD" w14:textId="1EAA7FFD" w:rsidR="004C53A8" w:rsidRPr="006C4036" w:rsidRDefault="00870286">
      <w:pPr>
        <w:spacing w:before="60" w:after="60"/>
        <w:rPr>
          <w:rFonts w:asciiTheme="minorHAnsi" w:hAnsiTheme="minorHAnsi" w:cstheme="minorHAnsi"/>
          <w:sz w:val="22"/>
        </w:rPr>
      </w:pPr>
      <w:bookmarkStart w:id="1783" w:name="_Toc406058382"/>
      <w:bookmarkStart w:id="1784" w:name="_Toc407013507"/>
      <w:bookmarkStart w:id="1785" w:name="_Toc406754183"/>
      <w:bookmarkEnd w:id="1783"/>
      <w:bookmarkEnd w:id="1784"/>
      <w:bookmarkEnd w:id="1785"/>
      <w:r w:rsidRPr="006C4036">
        <w:rPr>
          <w:rFonts w:asciiTheme="minorHAnsi" w:hAnsiTheme="minorHAnsi" w:cstheme="minorHAnsi"/>
          <w:sz w:val="22"/>
        </w:rPr>
        <w:t>L’operatore economico inserisce la documentazione relativa all’offerta tecnica nella Piattafor</w:t>
      </w:r>
      <w:r w:rsidR="00140144" w:rsidRPr="006C4036">
        <w:rPr>
          <w:rFonts w:asciiTheme="minorHAnsi" w:hAnsiTheme="minorHAnsi" w:cstheme="minorHAnsi"/>
          <w:sz w:val="22"/>
        </w:rPr>
        <w:t>ma secondo le seguenti modalità</w:t>
      </w:r>
      <w:r w:rsidR="00394FF4" w:rsidRPr="006C4036">
        <w:rPr>
          <w:rFonts w:asciiTheme="minorHAnsi" w:hAnsiTheme="minorHAnsi" w:cstheme="minorHAnsi"/>
          <w:i/>
          <w:sz w:val="22"/>
        </w:rPr>
        <w:t xml:space="preserve">, </w:t>
      </w:r>
      <w:r w:rsidR="00394FF4" w:rsidRPr="006C4036">
        <w:rPr>
          <w:rFonts w:asciiTheme="minorHAnsi" w:hAnsiTheme="minorHAnsi" w:cstheme="minorHAnsi"/>
          <w:iCs/>
          <w:sz w:val="22"/>
        </w:rPr>
        <w:t>a pena di inammissibilità dell’offerta</w:t>
      </w:r>
      <w:r w:rsidRPr="006C4036">
        <w:rPr>
          <w:rFonts w:asciiTheme="minorHAnsi" w:hAnsiTheme="minorHAnsi" w:cstheme="minorHAnsi"/>
          <w:iCs/>
          <w:sz w:val="22"/>
        </w:rPr>
        <w:t>. L’offerta è fi</w:t>
      </w:r>
      <w:r w:rsidRPr="006C4036">
        <w:rPr>
          <w:rFonts w:asciiTheme="minorHAnsi" w:hAnsiTheme="minorHAnsi" w:cstheme="minorHAnsi"/>
          <w:sz w:val="22"/>
        </w:rPr>
        <w:t xml:space="preserve">rmata secondo le modalità previste al precedente punto </w:t>
      </w:r>
      <w:r w:rsidR="0002232C" w:rsidRPr="006C4036">
        <w:rPr>
          <w:rFonts w:asciiTheme="minorHAnsi" w:hAnsiTheme="minorHAnsi" w:cstheme="minorHAnsi"/>
          <w:sz w:val="22"/>
        </w:rPr>
        <w:fldChar w:fldCharType="begin"/>
      </w:r>
      <w:r w:rsidR="0002232C" w:rsidRPr="006C4036">
        <w:rPr>
          <w:rFonts w:asciiTheme="minorHAnsi" w:hAnsiTheme="minorHAnsi" w:cstheme="minorHAnsi"/>
          <w:sz w:val="22"/>
        </w:rPr>
        <w:instrText xml:space="preserve"> REF _Ref129785861 \r \h </w:instrText>
      </w:r>
      <w:r w:rsidR="0019010B" w:rsidRPr="006C4036">
        <w:rPr>
          <w:rFonts w:asciiTheme="minorHAnsi" w:hAnsiTheme="minorHAnsi" w:cstheme="minorHAnsi"/>
          <w:sz w:val="22"/>
        </w:rPr>
        <w:instrText xml:space="preserve"> \* MERGEFORMAT </w:instrText>
      </w:r>
      <w:r w:rsidR="0002232C" w:rsidRPr="006C4036">
        <w:rPr>
          <w:rFonts w:asciiTheme="minorHAnsi" w:hAnsiTheme="minorHAnsi" w:cstheme="minorHAnsi"/>
          <w:sz w:val="22"/>
        </w:rPr>
      </w:r>
      <w:r w:rsidR="0002232C" w:rsidRPr="006C4036">
        <w:rPr>
          <w:rFonts w:asciiTheme="minorHAnsi" w:hAnsiTheme="minorHAnsi" w:cstheme="minorHAnsi"/>
          <w:sz w:val="22"/>
        </w:rPr>
        <w:fldChar w:fldCharType="separate"/>
      </w:r>
      <w:r w:rsidR="00527049" w:rsidRPr="006C4036">
        <w:rPr>
          <w:rFonts w:asciiTheme="minorHAnsi" w:hAnsiTheme="minorHAnsi" w:cstheme="minorHAnsi"/>
          <w:sz w:val="22"/>
        </w:rPr>
        <w:t>15.1</w:t>
      </w:r>
      <w:r w:rsidR="0002232C" w:rsidRPr="006C4036">
        <w:rPr>
          <w:rFonts w:asciiTheme="minorHAnsi" w:hAnsiTheme="minorHAnsi" w:cstheme="minorHAnsi"/>
          <w:sz w:val="22"/>
        </w:rPr>
        <w:fldChar w:fldCharType="end"/>
      </w:r>
      <w:r w:rsidRPr="006C4036">
        <w:rPr>
          <w:rFonts w:asciiTheme="minorHAnsi" w:hAnsiTheme="minorHAnsi" w:cstheme="minorHAnsi"/>
          <w:sz w:val="22"/>
        </w:rPr>
        <w:t xml:space="preserve"> e </w:t>
      </w:r>
      <w:r w:rsidR="005D2897" w:rsidRPr="006C4036">
        <w:rPr>
          <w:rFonts w:asciiTheme="minorHAnsi" w:hAnsiTheme="minorHAnsi" w:cstheme="minorHAnsi"/>
          <w:sz w:val="22"/>
        </w:rPr>
        <w:t>d</w:t>
      </w:r>
      <w:r w:rsidRPr="006C4036">
        <w:rPr>
          <w:rFonts w:asciiTheme="minorHAnsi" w:hAnsiTheme="minorHAnsi" w:cstheme="minorHAnsi"/>
          <w:sz w:val="22"/>
        </w:rPr>
        <w:t>eve contenere, a pena di esclusione, i seguenti documenti:</w:t>
      </w:r>
    </w:p>
    <w:p w14:paraId="2C887002" w14:textId="2F3533C1" w:rsidR="00137364" w:rsidRPr="00137364" w:rsidRDefault="00137364" w:rsidP="00137364">
      <w:pPr>
        <w:pStyle w:val="Paragrafoelenco"/>
        <w:numPr>
          <w:ilvl w:val="0"/>
          <w:numId w:val="51"/>
        </w:numPr>
        <w:spacing w:before="60" w:after="60"/>
        <w:rPr>
          <w:rFonts w:asciiTheme="minorHAnsi" w:hAnsiTheme="minorHAnsi" w:cstheme="minorHAnsi"/>
          <w:sz w:val="22"/>
        </w:rPr>
      </w:pPr>
      <w:r w:rsidRPr="00137364">
        <w:rPr>
          <w:rFonts w:asciiTheme="minorHAnsi" w:hAnsiTheme="minorHAnsi" w:cstheme="minorHAnsi"/>
          <w:sz w:val="22"/>
        </w:rPr>
        <w:t>Progetto tecnico di gestione ed organizzazione. In tale parametro verranno valutati gli aspetti migliorativi proposti rispetto alle indicazioni del Capitolato Speciale;</w:t>
      </w:r>
    </w:p>
    <w:p w14:paraId="1AA5B116" w14:textId="4F22C6AF" w:rsidR="00137364" w:rsidRDefault="00137364" w:rsidP="005A2EA7">
      <w:pPr>
        <w:pStyle w:val="Paragrafoelenco"/>
        <w:numPr>
          <w:ilvl w:val="0"/>
          <w:numId w:val="51"/>
        </w:numPr>
        <w:spacing w:before="60" w:after="60"/>
        <w:rPr>
          <w:rFonts w:asciiTheme="minorHAnsi" w:hAnsiTheme="minorHAnsi" w:cstheme="minorHAnsi"/>
          <w:sz w:val="22"/>
        </w:rPr>
      </w:pPr>
      <w:r w:rsidRPr="00137364">
        <w:rPr>
          <w:rFonts w:asciiTheme="minorHAnsi" w:eastAsia="Times New Roman" w:hAnsiTheme="minorHAnsi" w:cstheme="minorHAnsi"/>
          <w:sz w:val="22"/>
          <w:lang w:eastAsia="en-US"/>
        </w:rPr>
        <w:t>Relazione</w:t>
      </w:r>
      <w:r>
        <w:rPr>
          <w:rFonts w:asciiTheme="minorHAnsi" w:eastAsia="Times New Roman" w:hAnsiTheme="minorHAnsi" w:cstheme="minorHAnsi"/>
          <w:sz w:val="22"/>
          <w:lang w:eastAsia="en-US"/>
        </w:rPr>
        <w:t xml:space="preserve"> d</w:t>
      </w:r>
      <w:r w:rsidR="00BD5280">
        <w:rPr>
          <w:rFonts w:asciiTheme="minorHAnsi" w:eastAsia="Times New Roman" w:hAnsiTheme="minorHAnsi" w:cstheme="minorHAnsi"/>
          <w:sz w:val="22"/>
          <w:lang w:eastAsia="en-US"/>
        </w:rPr>
        <w:t xml:space="preserve">ettagliata </w:t>
      </w:r>
      <w:r w:rsidRPr="00137364">
        <w:rPr>
          <w:rFonts w:asciiTheme="minorHAnsi" w:eastAsia="Times New Roman" w:hAnsiTheme="minorHAnsi" w:cstheme="minorHAnsi"/>
          <w:sz w:val="22"/>
          <w:lang w:eastAsia="en-US"/>
        </w:rPr>
        <w:t xml:space="preserve">sul personale impiegato e </w:t>
      </w:r>
      <w:r>
        <w:rPr>
          <w:rFonts w:asciiTheme="minorHAnsi" w:eastAsia="Times New Roman" w:hAnsiTheme="minorHAnsi" w:cstheme="minorHAnsi"/>
          <w:sz w:val="22"/>
          <w:lang w:eastAsia="en-US"/>
        </w:rPr>
        <w:t xml:space="preserve">loro </w:t>
      </w:r>
      <w:r w:rsidRPr="00137364">
        <w:rPr>
          <w:rFonts w:asciiTheme="minorHAnsi" w:hAnsiTheme="minorHAnsi" w:cstheme="minorHAnsi"/>
          <w:sz w:val="22"/>
        </w:rPr>
        <w:t>formazione</w:t>
      </w:r>
      <w:r>
        <w:rPr>
          <w:rFonts w:asciiTheme="minorHAnsi" w:hAnsiTheme="minorHAnsi" w:cstheme="minorHAnsi"/>
          <w:sz w:val="22"/>
        </w:rPr>
        <w:t>;</w:t>
      </w:r>
    </w:p>
    <w:p w14:paraId="6F53541F" w14:textId="77777777" w:rsidR="00137364" w:rsidRPr="00137364" w:rsidRDefault="00137364" w:rsidP="005A2EA7">
      <w:pPr>
        <w:pStyle w:val="Paragrafoelenco"/>
        <w:numPr>
          <w:ilvl w:val="0"/>
          <w:numId w:val="51"/>
        </w:numPr>
        <w:spacing w:before="60" w:after="60"/>
        <w:rPr>
          <w:rFonts w:asciiTheme="minorHAnsi" w:hAnsiTheme="minorHAnsi" w:cstheme="minorHAnsi"/>
          <w:sz w:val="22"/>
        </w:rPr>
      </w:pPr>
      <w:r>
        <w:rPr>
          <w:rFonts w:ascii="CIDFont+F2" w:hAnsi="CIDFont+F2" w:cs="CIDFont+F2"/>
          <w:sz w:val="20"/>
          <w:szCs w:val="20"/>
        </w:rPr>
        <w:t>Relazione dettagliata sugli automezzi impiegati nel servizio (es. anno di immatricolazione, ecc.);</w:t>
      </w:r>
    </w:p>
    <w:p w14:paraId="645337F4" w14:textId="77777777" w:rsidR="00137364" w:rsidRPr="00137364" w:rsidRDefault="00137364" w:rsidP="005A2EA7">
      <w:pPr>
        <w:pStyle w:val="Paragrafoelenco"/>
        <w:numPr>
          <w:ilvl w:val="0"/>
          <w:numId w:val="51"/>
        </w:numPr>
        <w:spacing w:before="60" w:after="60"/>
        <w:rPr>
          <w:rFonts w:asciiTheme="minorHAnsi" w:hAnsiTheme="minorHAnsi" w:cstheme="minorHAnsi"/>
          <w:sz w:val="22"/>
        </w:rPr>
      </w:pPr>
      <w:r>
        <w:rPr>
          <w:rFonts w:ascii="CIDFont+F2" w:hAnsi="CIDFont+F2" w:cs="CIDFont+F2"/>
          <w:sz w:val="20"/>
          <w:szCs w:val="20"/>
        </w:rPr>
        <w:t>Relazione dettagliata sulle attrezzature e mezzi di movimentazione;</w:t>
      </w:r>
    </w:p>
    <w:p w14:paraId="502CC6BC" w14:textId="77777777" w:rsidR="00BD5280" w:rsidRPr="00BD5280" w:rsidRDefault="00137364" w:rsidP="00BD5280">
      <w:pPr>
        <w:pStyle w:val="Paragrafoelenco"/>
        <w:numPr>
          <w:ilvl w:val="0"/>
          <w:numId w:val="51"/>
        </w:numPr>
        <w:spacing w:before="60" w:after="60"/>
        <w:rPr>
          <w:rFonts w:ascii="CIDFont+F2" w:hAnsi="CIDFont+F2" w:cs="CIDFont+F2"/>
          <w:sz w:val="20"/>
          <w:szCs w:val="20"/>
        </w:rPr>
      </w:pPr>
      <w:r>
        <w:rPr>
          <w:rFonts w:ascii="CIDFont+F2" w:hAnsi="CIDFont+F2" w:cs="CIDFont+F2"/>
          <w:sz w:val="20"/>
          <w:szCs w:val="20"/>
        </w:rPr>
        <w:t xml:space="preserve"> </w:t>
      </w:r>
      <w:r w:rsidR="00BD5280" w:rsidRPr="00BD5280">
        <w:rPr>
          <w:rFonts w:ascii="CIDFont+F2" w:hAnsi="CIDFont+F2" w:cs="CIDFont+F2"/>
          <w:sz w:val="20"/>
          <w:szCs w:val="20"/>
        </w:rPr>
        <w:t>Progetto di assorbimento atto ad illustrare le concrete modalità di applicazione della clausola sociale</w:t>
      </w:r>
    </w:p>
    <w:p w14:paraId="05AD0DBF" w14:textId="3C9C7D1E" w:rsidR="00563D04" w:rsidRPr="006C4036" w:rsidRDefault="00563D04" w:rsidP="00BD5280">
      <w:pPr>
        <w:pStyle w:val="Paragrafoelenco"/>
        <w:numPr>
          <w:ilvl w:val="0"/>
          <w:numId w:val="51"/>
        </w:numPr>
        <w:spacing w:before="60" w:after="60"/>
        <w:rPr>
          <w:rFonts w:asciiTheme="minorHAnsi" w:hAnsiTheme="minorHAnsi" w:cstheme="minorHAnsi"/>
          <w:sz w:val="22"/>
        </w:rPr>
      </w:pPr>
      <w:r w:rsidRPr="006C4036">
        <w:rPr>
          <w:rFonts w:asciiTheme="minorHAnsi" w:hAnsiTheme="minorHAnsi" w:cstheme="minorHAnsi"/>
          <w:sz w:val="22"/>
        </w:rPr>
        <w:t xml:space="preserve">in caso di avvalimento </w:t>
      </w:r>
      <w:r w:rsidRPr="00BD5280">
        <w:rPr>
          <w:rFonts w:ascii="CIDFont+F2" w:hAnsi="CIDFont+F2" w:cs="CIDFont+F2"/>
          <w:sz w:val="20"/>
          <w:szCs w:val="20"/>
        </w:rPr>
        <w:t>premiale</w:t>
      </w:r>
      <w:r w:rsidRPr="006C4036">
        <w:rPr>
          <w:rFonts w:asciiTheme="minorHAnsi" w:hAnsiTheme="minorHAnsi" w:cstheme="minorHAnsi"/>
          <w:sz w:val="22"/>
        </w:rPr>
        <w:t>, contratto di avvalimento</w:t>
      </w:r>
      <w:r w:rsidR="00BD5280">
        <w:rPr>
          <w:rFonts w:asciiTheme="minorHAnsi" w:hAnsiTheme="minorHAnsi" w:cstheme="minorHAnsi"/>
          <w:sz w:val="22"/>
        </w:rPr>
        <w:t xml:space="preserve"> e ogni altra documentazione finalizzata alla verifica degli aspetti premiali</w:t>
      </w:r>
      <w:r w:rsidRPr="006C4036">
        <w:rPr>
          <w:rFonts w:asciiTheme="minorHAnsi" w:hAnsiTheme="minorHAnsi" w:cstheme="minorHAnsi"/>
          <w:sz w:val="22"/>
        </w:rPr>
        <w:t xml:space="preserve">; </w:t>
      </w:r>
    </w:p>
    <w:p w14:paraId="13F1A7FE" w14:textId="77777777" w:rsidR="00F57774" w:rsidRPr="006C4036" w:rsidRDefault="00F57774">
      <w:pPr>
        <w:spacing w:before="60" w:after="60"/>
        <w:rPr>
          <w:rFonts w:asciiTheme="minorHAnsi" w:hAnsiTheme="minorHAnsi" w:cstheme="minorHAnsi"/>
          <w:sz w:val="22"/>
        </w:rPr>
      </w:pPr>
    </w:p>
    <w:p w14:paraId="12042EE6" w14:textId="76DE4EE9" w:rsidR="004C53A8" w:rsidRPr="006C4036" w:rsidRDefault="00870286">
      <w:pPr>
        <w:spacing w:before="60" w:after="60"/>
        <w:rPr>
          <w:rFonts w:asciiTheme="minorHAnsi" w:hAnsiTheme="minorHAnsi" w:cstheme="minorHAnsi"/>
          <w:sz w:val="22"/>
        </w:rPr>
      </w:pPr>
      <w:r w:rsidRPr="006C4036">
        <w:rPr>
          <w:rFonts w:asciiTheme="minorHAnsi" w:hAnsiTheme="minorHAnsi" w:cstheme="minorHAnsi"/>
          <w:sz w:val="22"/>
        </w:rPr>
        <w:t>L’offerta tecnica deve rispettare</w:t>
      </w:r>
      <w:r w:rsidR="004E1925" w:rsidRPr="006C4036">
        <w:rPr>
          <w:rFonts w:asciiTheme="minorHAnsi" w:hAnsiTheme="minorHAnsi" w:cstheme="minorHAnsi"/>
          <w:sz w:val="22"/>
        </w:rPr>
        <w:t>,</w:t>
      </w:r>
      <w:r w:rsidRPr="006C4036">
        <w:rPr>
          <w:rFonts w:asciiTheme="minorHAnsi" w:hAnsiTheme="minorHAnsi" w:cstheme="minorHAnsi"/>
          <w:sz w:val="22"/>
        </w:rPr>
        <w:t xml:space="preserve"> </w:t>
      </w:r>
      <w:r w:rsidR="004E1925" w:rsidRPr="006C4036">
        <w:rPr>
          <w:rFonts w:asciiTheme="minorHAnsi" w:hAnsiTheme="minorHAnsi" w:cstheme="minorHAnsi"/>
          <w:sz w:val="22"/>
        </w:rPr>
        <w:t xml:space="preserve">pena l’esclusione dalla procedura di gara, </w:t>
      </w:r>
      <w:r w:rsidRPr="006C4036">
        <w:rPr>
          <w:rFonts w:asciiTheme="minorHAnsi" w:hAnsiTheme="minorHAnsi" w:cstheme="minorHAnsi"/>
          <w:sz w:val="22"/>
        </w:rPr>
        <w:t xml:space="preserve">le caratteristiche minime stabilite </w:t>
      </w:r>
      <w:r w:rsidR="004E1925" w:rsidRPr="006C4036">
        <w:rPr>
          <w:rFonts w:asciiTheme="minorHAnsi" w:hAnsiTheme="minorHAnsi" w:cstheme="minorHAnsi"/>
          <w:sz w:val="22"/>
        </w:rPr>
        <w:t>nei documenti di gara</w:t>
      </w:r>
      <w:r w:rsidRPr="006C4036">
        <w:rPr>
          <w:rFonts w:asciiTheme="minorHAnsi" w:hAnsiTheme="minorHAnsi" w:cstheme="minorHAnsi"/>
          <w:sz w:val="22"/>
        </w:rPr>
        <w:t>, nel rispetto del principio di equivalenza.</w:t>
      </w:r>
    </w:p>
    <w:p w14:paraId="36168ED9" w14:textId="637972AD" w:rsidR="00762FC3" w:rsidRPr="006C4036" w:rsidRDefault="00762FC3" w:rsidP="001035D6">
      <w:pPr>
        <w:spacing w:before="60" w:after="60"/>
        <w:rPr>
          <w:rFonts w:asciiTheme="minorHAnsi" w:hAnsiTheme="minorHAnsi" w:cstheme="minorHAnsi"/>
          <w:b/>
          <w:i/>
          <w:sz w:val="22"/>
        </w:rPr>
      </w:pPr>
      <w:r w:rsidRPr="006C4036">
        <w:rPr>
          <w:rFonts w:asciiTheme="minorHAnsi" w:hAnsiTheme="minorHAnsi" w:cstheme="minorHAnsi"/>
          <w:sz w:val="22"/>
        </w:rPr>
        <w:t>L’operatore economico che adotta un CCNL diverso da quello indicato all’articolo 3 inserisce la dichiarazione di equivalenze delle tutele e l’eventuale documentazione probatoria sulla equivalenza del proprio CCNL nella sezione della piattaforma relativa all’offerta tecnica</w:t>
      </w:r>
      <w:r w:rsidRPr="006C4036">
        <w:rPr>
          <w:rFonts w:asciiTheme="minorHAnsi" w:hAnsiTheme="minorHAnsi" w:cstheme="minorHAnsi"/>
          <w:b/>
          <w:i/>
          <w:sz w:val="22"/>
        </w:rPr>
        <w:t xml:space="preserve">. </w:t>
      </w:r>
    </w:p>
    <w:p w14:paraId="2C38AD9C" w14:textId="62D1AA7F" w:rsidR="0051425E" w:rsidRPr="006C4036" w:rsidRDefault="0051425E" w:rsidP="0051425E">
      <w:pPr>
        <w:spacing w:before="60" w:after="60"/>
        <w:rPr>
          <w:rFonts w:asciiTheme="minorHAnsi" w:eastAsia="Calibri" w:hAnsiTheme="minorHAnsi" w:cstheme="minorHAnsi"/>
          <w:color w:val="000000" w:themeColor="text1"/>
          <w:kern w:val="2"/>
          <w:sz w:val="22"/>
          <w:lang w:eastAsia="it-IT"/>
        </w:rPr>
      </w:pPr>
      <w:r w:rsidRPr="006C4036">
        <w:rPr>
          <w:rFonts w:asciiTheme="minorHAnsi" w:eastAsia="Calibri" w:hAnsiTheme="minorHAnsi" w:cstheme="minorHAnsi"/>
          <w:color w:val="000000" w:themeColor="text1"/>
          <w:kern w:val="2"/>
          <w:sz w:val="22"/>
          <w:lang w:eastAsia="it-IT"/>
        </w:rPr>
        <w:t>L’operatore economico allega una dichiarazione firmata contenente i dettagli dell’offerta coperti da riservatezza, argomentando in modo congruo le ragioni per le quali eventuali parti dell’offerta sono da segretare. Il concorrente a tal fine allega anche una copia firmata della relazione tecnica adeguatamente oscurata nelle parti ritenute costituenti segreti tecnici e commerciali. Resta ferma, la facoltà della stazione appaltante di valutare la fondatezza delle motivazioni addotte e di chiedere al concorrente di dimostrare la tangibile sussistenza di eventuali segreti tecnici e commerciali.</w:t>
      </w:r>
    </w:p>
    <w:p w14:paraId="2086C58C" w14:textId="18D02356" w:rsidR="004C241F" w:rsidRDefault="004C241F" w:rsidP="004C241F">
      <w:pPr>
        <w:pStyle w:val="Titolo2"/>
        <w:ind w:left="357" w:hanging="357"/>
        <w:rPr>
          <w:rFonts w:asciiTheme="minorHAnsi" w:hAnsiTheme="minorHAnsi" w:cstheme="minorHAnsi"/>
          <w:sz w:val="22"/>
          <w:szCs w:val="22"/>
          <w:lang w:val="it-IT"/>
        </w:rPr>
      </w:pPr>
      <w:bookmarkStart w:id="1786" w:name="_Toc157004127"/>
      <w:r w:rsidRPr="006C4036">
        <w:rPr>
          <w:rFonts w:asciiTheme="minorHAnsi" w:hAnsiTheme="minorHAnsi" w:cstheme="minorHAnsi"/>
          <w:sz w:val="22"/>
          <w:szCs w:val="22"/>
          <w:lang w:val="it-IT"/>
        </w:rPr>
        <w:t>16.1 Campionatura</w:t>
      </w:r>
      <w:bookmarkEnd w:id="1786"/>
      <w:r w:rsidR="00B05E20" w:rsidRPr="006C4036">
        <w:rPr>
          <w:rFonts w:asciiTheme="minorHAnsi" w:hAnsiTheme="minorHAnsi" w:cstheme="minorHAnsi"/>
          <w:sz w:val="22"/>
          <w:szCs w:val="22"/>
          <w:lang w:val="it-IT"/>
        </w:rPr>
        <w:t xml:space="preserve"> </w:t>
      </w:r>
    </w:p>
    <w:p w14:paraId="03E86493" w14:textId="0562EA0B" w:rsidR="00BD5280" w:rsidRPr="00BD5280" w:rsidRDefault="00BD5280" w:rsidP="00BD5280">
      <w:pPr>
        <w:spacing w:before="60" w:after="60"/>
        <w:rPr>
          <w:rFonts w:asciiTheme="minorHAnsi" w:eastAsia="Calibri" w:hAnsiTheme="minorHAnsi" w:cstheme="minorHAnsi"/>
          <w:color w:val="000000" w:themeColor="text1"/>
          <w:kern w:val="2"/>
          <w:sz w:val="22"/>
          <w:lang w:eastAsia="it-IT"/>
        </w:rPr>
      </w:pPr>
      <w:r>
        <w:rPr>
          <w:rFonts w:asciiTheme="minorHAnsi" w:eastAsia="Calibri" w:hAnsiTheme="minorHAnsi" w:cstheme="minorHAnsi"/>
          <w:color w:val="000000" w:themeColor="text1"/>
          <w:kern w:val="2"/>
          <w:sz w:val="22"/>
          <w:lang w:eastAsia="it-IT"/>
        </w:rPr>
        <w:t>N</w:t>
      </w:r>
      <w:r w:rsidRPr="00BD5280">
        <w:rPr>
          <w:rFonts w:asciiTheme="minorHAnsi" w:eastAsia="Calibri" w:hAnsiTheme="minorHAnsi" w:cstheme="minorHAnsi"/>
          <w:color w:val="000000" w:themeColor="text1"/>
          <w:kern w:val="2"/>
          <w:sz w:val="22"/>
          <w:lang w:eastAsia="it-IT"/>
        </w:rPr>
        <w:t xml:space="preserve">on </w:t>
      </w:r>
      <w:r>
        <w:rPr>
          <w:rFonts w:asciiTheme="minorHAnsi" w:eastAsia="Calibri" w:hAnsiTheme="minorHAnsi" w:cstheme="minorHAnsi"/>
          <w:color w:val="000000" w:themeColor="text1"/>
          <w:kern w:val="2"/>
          <w:sz w:val="22"/>
          <w:lang w:eastAsia="it-IT"/>
        </w:rPr>
        <w:t>la presentazione di campioni</w:t>
      </w:r>
    </w:p>
    <w:p w14:paraId="440A8046" w14:textId="77777777" w:rsidR="004C53A8" w:rsidRPr="006C4036" w:rsidRDefault="00870286" w:rsidP="00BF6270">
      <w:pPr>
        <w:pStyle w:val="Titolo2"/>
        <w:numPr>
          <w:ilvl w:val="0"/>
          <w:numId w:val="3"/>
        </w:numPr>
        <w:ind w:left="357" w:hanging="357"/>
        <w:rPr>
          <w:rFonts w:asciiTheme="minorHAnsi" w:hAnsiTheme="minorHAnsi" w:cstheme="minorHAnsi"/>
          <w:sz w:val="22"/>
          <w:szCs w:val="22"/>
        </w:rPr>
      </w:pPr>
      <w:bookmarkStart w:id="1787" w:name="_Toc157004128"/>
      <w:r w:rsidRPr="006C4036">
        <w:rPr>
          <w:rFonts w:asciiTheme="minorHAnsi" w:hAnsiTheme="minorHAnsi" w:cstheme="minorHAnsi"/>
          <w:sz w:val="22"/>
          <w:szCs w:val="22"/>
          <w:lang w:val="it-IT"/>
        </w:rPr>
        <w:t>OFFERTA ECONOMICA</w:t>
      </w:r>
      <w:bookmarkEnd w:id="1787"/>
    </w:p>
    <w:p w14:paraId="61E7E5CE" w14:textId="22A81866" w:rsidR="004C53A8" w:rsidRPr="006C4036" w:rsidRDefault="00870286">
      <w:pPr>
        <w:spacing w:before="60" w:after="60"/>
        <w:ind w:hanging="11"/>
        <w:rPr>
          <w:rFonts w:asciiTheme="minorHAnsi" w:hAnsiTheme="minorHAnsi" w:cstheme="minorHAnsi"/>
          <w:sz w:val="22"/>
        </w:rPr>
      </w:pPr>
      <w:bookmarkStart w:id="1788" w:name="_Toc483316490"/>
      <w:bookmarkStart w:id="1789" w:name="_Toc483316359"/>
      <w:bookmarkStart w:id="1790" w:name="_Toc483316227"/>
      <w:bookmarkStart w:id="1791" w:name="_Toc483316022"/>
      <w:bookmarkStart w:id="1792" w:name="_Toc483302401"/>
      <w:bookmarkStart w:id="1793" w:name="_Toc483233684"/>
      <w:bookmarkStart w:id="1794" w:name="_Toc482979724"/>
      <w:bookmarkStart w:id="1795" w:name="_Toc482979626"/>
      <w:bookmarkStart w:id="1796" w:name="_Toc482979528"/>
      <w:bookmarkStart w:id="1797" w:name="_Toc482979420"/>
      <w:bookmarkStart w:id="1798" w:name="_Toc482979311"/>
      <w:bookmarkStart w:id="1799" w:name="_Toc482979202"/>
      <w:bookmarkStart w:id="1800" w:name="_Toc482979091"/>
      <w:bookmarkStart w:id="1801" w:name="_Toc482978983"/>
      <w:bookmarkStart w:id="1802" w:name="_Toc482978874"/>
      <w:bookmarkStart w:id="1803" w:name="_Toc482959755"/>
      <w:bookmarkStart w:id="1804" w:name="_Toc482959645"/>
      <w:bookmarkStart w:id="1805" w:name="_Toc482959535"/>
      <w:bookmarkStart w:id="1806" w:name="_Toc482712747"/>
      <w:bookmarkStart w:id="1807" w:name="_Toc482641301"/>
      <w:bookmarkStart w:id="1808" w:name="_Toc482633124"/>
      <w:bookmarkStart w:id="1809" w:name="_Toc482352283"/>
      <w:bookmarkStart w:id="1810" w:name="_Toc482352193"/>
      <w:bookmarkStart w:id="1811" w:name="_Toc482352103"/>
      <w:bookmarkStart w:id="1812" w:name="_Toc482352013"/>
      <w:bookmarkStart w:id="1813" w:name="_Toc482102149"/>
      <w:bookmarkStart w:id="1814" w:name="_Toc482102055"/>
      <w:bookmarkStart w:id="1815" w:name="_Toc482101960"/>
      <w:bookmarkStart w:id="1816" w:name="_Toc482101865"/>
      <w:bookmarkStart w:id="1817" w:name="_Toc482101772"/>
      <w:bookmarkStart w:id="1818" w:name="_Toc482101597"/>
      <w:bookmarkStart w:id="1819" w:name="_Toc482101482"/>
      <w:bookmarkStart w:id="1820" w:name="_Toc482101345"/>
      <w:bookmarkStart w:id="1821" w:name="_Toc482100919"/>
      <w:bookmarkStart w:id="1822" w:name="_Toc482100762"/>
      <w:bookmarkStart w:id="1823" w:name="_Toc482099045"/>
      <w:bookmarkStart w:id="1824" w:name="_Toc482097943"/>
      <w:bookmarkStart w:id="1825" w:name="_Toc482097751"/>
      <w:bookmarkStart w:id="1826" w:name="_Toc482097662"/>
      <w:bookmarkStart w:id="1827" w:name="_Toc482097573"/>
      <w:bookmarkStart w:id="1828" w:name="_Toc482025749"/>
      <w:bookmarkStart w:id="1829" w:name="_Toc483401270"/>
      <w:bookmarkStart w:id="1830" w:name="_Toc483325793"/>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r w:rsidRPr="006C4036">
        <w:rPr>
          <w:rFonts w:asciiTheme="minorHAnsi" w:hAnsiTheme="minorHAnsi" w:cstheme="minorHAnsi"/>
          <w:sz w:val="22"/>
        </w:rPr>
        <w:t>L’operatore economico inserisce la documentazione economica, nella Piattaforma secondo le seguenti modalità</w:t>
      </w:r>
      <w:r w:rsidRPr="006C4036">
        <w:rPr>
          <w:rFonts w:asciiTheme="minorHAnsi" w:hAnsiTheme="minorHAnsi" w:cstheme="minorHAnsi"/>
          <w:i/>
          <w:sz w:val="22"/>
        </w:rPr>
        <w:t>.</w:t>
      </w:r>
      <w:r w:rsidRPr="006C4036">
        <w:rPr>
          <w:rFonts w:asciiTheme="minorHAnsi" w:hAnsiTheme="minorHAnsi" w:cstheme="minorHAnsi"/>
          <w:sz w:val="22"/>
        </w:rPr>
        <w:t xml:space="preserve"> L’offerta economica firmata secondo le modalità di cui al precedente </w:t>
      </w:r>
      <w:r w:rsidR="00EC60E5" w:rsidRPr="006C4036">
        <w:rPr>
          <w:rFonts w:asciiTheme="minorHAnsi" w:hAnsiTheme="minorHAnsi" w:cstheme="minorHAnsi"/>
          <w:sz w:val="22"/>
        </w:rPr>
        <w:t>articolo</w:t>
      </w:r>
      <w:r w:rsidRPr="006C4036">
        <w:rPr>
          <w:rFonts w:asciiTheme="minorHAnsi" w:hAnsiTheme="minorHAnsi" w:cstheme="minorHAnsi"/>
          <w:sz w:val="22"/>
        </w:rPr>
        <w:t xml:space="preserve"> </w:t>
      </w:r>
      <w:r w:rsidR="006979A6" w:rsidRPr="006C4036">
        <w:rPr>
          <w:rFonts w:asciiTheme="minorHAnsi" w:hAnsiTheme="minorHAnsi" w:cstheme="minorHAnsi"/>
          <w:sz w:val="22"/>
        </w:rPr>
        <w:fldChar w:fldCharType="begin"/>
      </w:r>
      <w:r w:rsidR="006979A6" w:rsidRPr="006C4036">
        <w:rPr>
          <w:rFonts w:asciiTheme="minorHAnsi" w:hAnsiTheme="minorHAnsi" w:cstheme="minorHAnsi"/>
          <w:sz w:val="22"/>
        </w:rPr>
        <w:instrText xml:space="preserve"> REF _Ref129789908 \r \h </w:instrText>
      </w:r>
      <w:r w:rsidR="006C4036" w:rsidRPr="006C4036">
        <w:rPr>
          <w:rFonts w:asciiTheme="minorHAnsi" w:hAnsiTheme="minorHAnsi" w:cstheme="minorHAnsi"/>
          <w:sz w:val="22"/>
        </w:rPr>
        <w:instrText xml:space="preserve"> \* MERGEFORMAT </w:instrText>
      </w:r>
      <w:r w:rsidR="006979A6" w:rsidRPr="006C4036">
        <w:rPr>
          <w:rFonts w:asciiTheme="minorHAnsi" w:hAnsiTheme="minorHAnsi" w:cstheme="minorHAnsi"/>
          <w:sz w:val="22"/>
        </w:rPr>
      </w:r>
      <w:r w:rsidR="006979A6" w:rsidRPr="006C4036">
        <w:rPr>
          <w:rFonts w:asciiTheme="minorHAnsi" w:hAnsiTheme="minorHAnsi" w:cstheme="minorHAnsi"/>
          <w:sz w:val="22"/>
        </w:rPr>
        <w:fldChar w:fldCharType="separate"/>
      </w:r>
      <w:r w:rsidR="00527049" w:rsidRPr="006C4036">
        <w:rPr>
          <w:rFonts w:asciiTheme="minorHAnsi" w:hAnsiTheme="minorHAnsi" w:cstheme="minorHAnsi"/>
          <w:sz w:val="22"/>
        </w:rPr>
        <w:t>15.1</w:t>
      </w:r>
      <w:r w:rsidR="006979A6" w:rsidRPr="006C4036">
        <w:rPr>
          <w:rFonts w:asciiTheme="minorHAnsi" w:hAnsiTheme="minorHAnsi" w:cstheme="minorHAnsi"/>
          <w:sz w:val="22"/>
        </w:rPr>
        <w:fldChar w:fldCharType="end"/>
      </w:r>
      <w:r w:rsidRPr="006C4036">
        <w:rPr>
          <w:rFonts w:asciiTheme="minorHAnsi" w:hAnsiTheme="minorHAnsi" w:cstheme="minorHAnsi"/>
          <w:sz w:val="22"/>
        </w:rPr>
        <w:t>, deve indicare, a pena di esclusione, i seguenti elementi:</w:t>
      </w:r>
    </w:p>
    <w:p w14:paraId="4FE861AE" w14:textId="23636006" w:rsidR="001D2AAB" w:rsidRPr="001D2AAB" w:rsidRDefault="00BD5280" w:rsidP="00BF6270">
      <w:pPr>
        <w:numPr>
          <w:ilvl w:val="2"/>
          <w:numId w:val="2"/>
        </w:numPr>
        <w:spacing w:before="60" w:after="60"/>
        <w:ind w:left="284" w:hanging="284"/>
        <w:rPr>
          <w:rFonts w:asciiTheme="minorHAnsi" w:hAnsiTheme="minorHAnsi" w:cstheme="minorHAnsi"/>
          <w:sz w:val="22"/>
        </w:rPr>
      </w:pPr>
      <w:r>
        <w:rPr>
          <w:rFonts w:asciiTheme="minorHAnsi" w:hAnsiTheme="minorHAnsi" w:cstheme="minorHAnsi"/>
          <w:i/>
          <w:sz w:val="22"/>
        </w:rPr>
        <w:t>A</w:t>
      </w:r>
      <w:r w:rsidR="001D2AAB">
        <w:rPr>
          <w:rFonts w:asciiTheme="minorHAnsi" w:hAnsiTheme="minorHAnsi" w:cstheme="minorHAnsi"/>
          <w:i/>
          <w:sz w:val="22"/>
        </w:rPr>
        <w:t>llegato A – scheda offerta economica compilata in ogni sua parte;</w:t>
      </w:r>
    </w:p>
    <w:p w14:paraId="09961F4A" w14:textId="3B7302D1" w:rsidR="004C53A8" w:rsidRPr="006C4036" w:rsidRDefault="00870286" w:rsidP="00BF6270">
      <w:pPr>
        <w:numPr>
          <w:ilvl w:val="2"/>
          <w:numId w:val="2"/>
        </w:numPr>
        <w:spacing w:before="60" w:after="60"/>
        <w:ind w:left="284" w:hanging="284"/>
        <w:rPr>
          <w:rFonts w:asciiTheme="minorHAnsi" w:hAnsiTheme="minorHAnsi" w:cstheme="minorHAnsi"/>
          <w:sz w:val="22"/>
        </w:rPr>
      </w:pPr>
      <w:r w:rsidRPr="006C4036">
        <w:rPr>
          <w:rFonts w:asciiTheme="minorHAnsi" w:hAnsiTheme="minorHAnsi" w:cstheme="minorHAnsi"/>
          <w:sz w:val="22"/>
        </w:rPr>
        <w:lastRenderedPageBreak/>
        <w:t>la stima dei costi aziendali relativi alla salute ed alla sicurezza sui luoghi di lavoro</w:t>
      </w:r>
      <w:r w:rsidR="00E03B98" w:rsidRPr="006C4036">
        <w:rPr>
          <w:rFonts w:asciiTheme="minorHAnsi" w:hAnsiTheme="minorHAnsi" w:cstheme="minorHAnsi"/>
          <w:sz w:val="22"/>
        </w:rPr>
        <w:t>;</w:t>
      </w:r>
      <w:r w:rsidRPr="006C4036">
        <w:rPr>
          <w:rFonts w:asciiTheme="minorHAnsi" w:hAnsiTheme="minorHAnsi" w:cstheme="minorHAnsi"/>
          <w:sz w:val="22"/>
        </w:rPr>
        <w:t xml:space="preserve"> </w:t>
      </w:r>
    </w:p>
    <w:p w14:paraId="5F3B069D" w14:textId="5E034221" w:rsidR="004C53A8" w:rsidRPr="006C4036" w:rsidRDefault="00870286" w:rsidP="00BF6270">
      <w:pPr>
        <w:numPr>
          <w:ilvl w:val="2"/>
          <w:numId w:val="2"/>
        </w:numPr>
        <w:spacing w:before="60" w:after="60"/>
        <w:ind w:left="284" w:hanging="284"/>
        <w:rPr>
          <w:rFonts w:asciiTheme="minorHAnsi" w:hAnsiTheme="minorHAnsi" w:cstheme="minorHAnsi"/>
          <w:sz w:val="22"/>
        </w:rPr>
      </w:pPr>
      <w:r w:rsidRPr="006C4036">
        <w:rPr>
          <w:rFonts w:asciiTheme="minorHAnsi" w:hAnsiTheme="minorHAnsi" w:cstheme="minorHAnsi"/>
          <w:sz w:val="22"/>
        </w:rPr>
        <w:t>la stima dei costi d</w:t>
      </w:r>
      <w:r w:rsidR="00E03B98" w:rsidRPr="006C4036">
        <w:rPr>
          <w:rFonts w:asciiTheme="minorHAnsi" w:hAnsiTheme="minorHAnsi" w:cstheme="minorHAnsi"/>
          <w:sz w:val="22"/>
        </w:rPr>
        <w:t>ella manodopera</w:t>
      </w:r>
      <w:r w:rsidR="00B1739C" w:rsidRPr="006C4036">
        <w:rPr>
          <w:rFonts w:asciiTheme="minorHAnsi" w:hAnsiTheme="minorHAnsi" w:cstheme="minorHAnsi"/>
          <w:sz w:val="22"/>
        </w:rPr>
        <w:t>.</w:t>
      </w:r>
    </w:p>
    <w:p w14:paraId="6B46C8AF" w14:textId="6666B18C" w:rsidR="00B1739C" w:rsidRPr="006C4036" w:rsidRDefault="00B1739C" w:rsidP="00B1739C">
      <w:pPr>
        <w:spacing w:before="60" w:after="60"/>
        <w:ind w:left="284"/>
        <w:rPr>
          <w:rFonts w:asciiTheme="minorHAnsi" w:hAnsiTheme="minorHAnsi" w:cstheme="minorHAnsi"/>
          <w:bCs/>
          <w:iCs/>
          <w:sz w:val="22"/>
        </w:rPr>
      </w:pPr>
      <w:r w:rsidRPr="006C4036">
        <w:rPr>
          <w:rFonts w:asciiTheme="minorHAnsi" w:hAnsiTheme="minorHAnsi" w:cstheme="minorHAnsi"/>
          <w:bCs/>
          <w:iCs/>
          <w:sz w:val="22"/>
        </w:rPr>
        <w:t>Ai sensi dell’art</w:t>
      </w:r>
      <w:r w:rsidR="006866C5" w:rsidRPr="006C4036">
        <w:rPr>
          <w:rFonts w:asciiTheme="minorHAnsi" w:hAnsiTheme="minorHAnsi" w:cstheme="minorHAnsi"/>
          <w:bCs/>
          <w:iCs/>
          <w:sz w:val="22"/>
        </w:rPr>
        <w:t>icolo</w:t>
      </w:r>
      <w:r w:rsidRPr="006C4036">
        <w:rPr>
          <w:rFonts w:asciiTheme="minorHAnsi" w:hAnsiTheme="minorHAnsi" w:cstheme="minorHAnsi"/>
          <w:bCs/>
          <w:iCs/>
          <w:sz w:val="22"/>
        </w:rPr>
        <w:t xml:space="preserve"> 41 comma 14 del Codice i costi della manodopera indicati </w:t>
      </w:r>
      <w:r w:rsidR="0078130E" w:rsidRPr="006C4036">
        <w:rPr>
          <w:rFonts w:asciiTheme="minorHAnsi" w:hAnsiTheme="minorHAnsi" w:cstheme="minorHAnsi"/>
          <w:bCs/>
          <w:iCs/>
          <w:sz w:val="22"/>
        </w:rPr>
        <w:t xml:space="preserve">al punto </w:t>
      </w:r>
      <w:r w:rsidR="0078130E" w:rsidRPr="006C4036">
        <w:rPr>
          <w:rFonts w:asciiTheme="minorHAnsi" w:hAnsiTheme="minorHAnsi" w:cstheme="minorHAnsi"/>
          <w:bCs/>
          <w:iCs/>
          <w:sz w:val="22"/>
        </w:rPr>
        <w:fldChar w:fldCharType="begin"/>
      </w:r>
      <w:r w:rsidR="0078130E" w:rsidRPr="006C4036">
        <w:rPr>
          <w:rFonts w:asciiTheme="minorHAnsi" w:hAnsiTheme="minorHAnsi" w:cstheme="minorHAnsi"/>
          <w:bCs/>
          <w:iCs/>
          <w:sz w:val="22"/>
        </w:rPr>
        <w:instrText xml:space="preserve"> REF _Ref132304635 \r \h </w:instrText>
      </w:r>
      <w:r w:rsidR="006C4036" w:rsidRPr="006C4036">
        <w:rPr>
          <w:rFonts w:asciiTheme="minorHAnsi" w:hAnsiTheme="minorHAnsi" w:cstheme="minorHAnsi"/>
          <w:bCs/>
          <w:iCs/>
          <w:sz w:val="22"/>
        </w:rPr>
        <w:instrText xml:space="preserve"> \* MERGEFORMAT </w:instrText>
      </w:r>
      <w:r w:rsidR="0078130E" w:rsidRPr="006C4036">
        <w:rPr>
          <w:rFonts w:asciiTheme="minorHAnsi" w:hAnsiTheme="minorHAnsi" w:cstheme="minorHAnsi"/>
          <w:bCs/>
          <w:iCs/>
          <w:sz w:val="22"/>
        </w:rPr>
      </w:r>
      <w:r w:rsidR="0078130E" w:rsidRPr="006C4036">
        <w:rPr>
          <w:rFonts w:asciiTheme="minorHAnsi" w:hAnsiTheme="minorHAnsi" w:cstheme="minorHAnsi"/>
          <w:bCs/>
          <w:iCs/>
          <w:sz w:val="22"/>
        </w:rPr>
        <w:fldChar w:fldCharType="separate"/>
      </w:r>
      <w:r w:rsidR="0078130E" w:rsidRPr="006C4036">
        <w:rPr>
          <w:rFonts w:asciiTheme="minorHAnsi" w:hAnsiTheme="minorHAnsi" w:cstheme="minorHAnsi"/>
          <w:bCs/>
          <w:iCs/>
          <w:sz w:val="22"/>
        </w:rPr>
        <w:t>3</w:t>
      </w:r>
      <w:r w:rsidR="0078130E" w:rsidRPr="006C4036">
        <w:rPr>
          <w:rFonts w:asciiTheme="minorHAnsi" w:hAnsiTheme="minorHAnsi" w:cstheme="minorHAnsi"/>
          <w:bCs/>
          <w:iCs/>
          <w:sz w:val="22"/>
        </w:rPr>
        <w:fldChar w:fldCharType="end"/>
      </w:r>
      <w:r w:rsidRPr="006C4036">
        <w:rPr>
          <w:rFonts w:asciiTheme="minorHAnsi" w:hAnsiTheme="minorHAnsi" w:cstheme="minorHAnsi"/>
          <w:bCs/>
          <w:iCs/>
          <w:sz w:val="22"/>
        </w:rPr>
        <w:t xml:space="preserve"> </w:t>
      </w:r>
      <w:r w:rsidR="00E509CC" w:rsidRPr="006C4036">
        <w:rPr>
          <w:rFonts w:asciiTheme="minorHAnsi" w:hAnsiTheme="minorHAnsi" w:cstheme="minorHAnsi"/>
          <w:bCs/>
          <w:iCs/>
          <w:sz w:val="22"/>
        </w:rPr>
        <w:t xml:space="preserve">del presente disciplinare </w:t>
      </w:r>
      <w:r w:rsidRPr="006C4036">
        <w:rPr>
          <w:rFonts w:asciiTheme="minorHAnsi" w:hAnsiTheme="minorHAnsi" w:cstheme="minorHAnsi"/>
          <w:bCs/>
          <w:iCs/>
          <w:sz w:val="22"/>
        </w:rPr>
        <w:t>non sono ribassabili. Resta la possibilità per l’operatore economico di dimostrare che il ribasso complessivo dell’importo deriva da una più efficiente organizzazione aziendale</w:t>
      </w:r>
      <w:r w:rsidR="00DA52BE" w:rsidRPr="006C4036">
        <w:rPr>
          <w:rFonts w:asciiTheme="minorHAnsi" w:hAnsiTheme="minorHAnsi" w:cstheme="minorHAnsi"/>
          <w:bCs/>
          <w:iCs/>
          <w:sz w:val="22"/>
        </w:rPr>
        <w:t xml:space="preserve"> o da sgravi contributi</w:t>
      </w:r>
      <w:r w:rsidR="006866C5" w:rsidRPr="006C4036">
        <w:rPr>
          <w:rFonts w:asciiTheme="minorHAnsi" w:hAnsiTheme="minorHAnsi" w:cstheme="minorHAnsi"/>
          <w:bCs/>
          <w:iCs/>
          <w:sz w:val="22"/>
        </w:rPr>
        <w:t>vi</w:t>
      </w:r>
      <w:r w:rsidR="00DA52BE" w:rsidRPr="006C4036">
        <w:rPr>
          <w:rFonts w:asciiTheme="minorHAnsi" w:hAnsiTheme="minorHAnsi" w:cstheme="minorHAnsi"/>
          <w:bCs/>
          <w:iCs/>
          <w:sz w:val="22"/>
        </w:rPr>
        <w:t xml:space="preserve"> che non comportano penalizzazioni per la manodopera</w:t>
      </w:r>
      <w:r w:rsidRPr="006C4036">
        <w:rPr>
          <w:rFonts w:asciiTheme="minorHAnsi" w:hAnsiTheme="minorHAnsi" w:cstheme="minorHAnsi"/>
          <w:bCs/>
          <w:iCs/>
          <w:sz w:val="22"/>
        </w:rPr>
        <w:t>.</w:t>
      </w:r>
    </w:p>
    <w:p w14:paraId="0E71B783" w14:textId="48EBA856" w:rsidR="0024334B" w:rsidRPr="006C4036" w:rsidRDefault="001D2AAB" w:rsidP="00BF6270">
      <w:pPr>
        <w:numPr>
          <w:ilvl w:val="2"/>
          <w:numId w:val="2"/>
        </w:numPr>
        <w:spacing w:before="60" w:after="60"/>
        <w:ind w:left="284" w:hanging="284"/>
        <w:rPr>
          <w:rFonts w:asciiTheme="minorHAnsi" w:hAnsiTheme="minorHAnsi" w:cstheme="minorHAnsi"/>
          <w:sz w:val="22"/>
        </w:rPr>
      </w:pPr>
      <w:r w:rsidRPr="00C75013">
        <w:rPr>
          <w:rFonts w:asciiTheme="minorHAnsi" w:eastAsia="Calibri" w:hAnsiTheme="minorHAnsi" w:cstheme="minorHAnsi"/>
          <w:color w:val="000000"/>
          <w:sz w:val="22"/>
          <w:lang w:eastAsia="it-IT"/>
        </w:rPr>
        <w:t xml:space="preserve">Per consentire una rapida conclusione della procedura di gara, l’OE deve presentare le giustificazioni relative all’offerta ai sensi dell’articolo 110 del Codice </w:t>
      </w:r>
      <w:r w:rsidRPr="00610ABF">
        <w:rPr>
          <w:rFonts w:asciiTheme="minorHAnsi" w:eastAsia="Calibri" w:hAnsiTheme="minorHAnsi" w:cstheme="minorHAnsi"/>
          <w:color w:val="000000"/>
          <w:sz w:val="22"/>
          <w:lang w:eastAsia="it-IT"/>
        </w:rPr>
        <w:t>degli Appalti. Si procederà alla verifica delle giustificazioni</w:t>
      </w:r>
      <w:r w:rsidRPr="00C75013">
        <w:rPr>
          <w:rFonts w:asciiTheme="minorHAnsi" w:eastAsia="Calibri" w:hAnsiTheme="minorHAnsi" w:cstheme="minorHAnsi"/>
          <w:color w:val="000000"/>
          <w:sz w:val="22"/>
          <w:lang w:eastAsia="it-IT"/>
        </w:rPr>
        <w:t xml:space="preserve"> solamente per quanto concern</w:t>
      </w:r>
      <w:r>
        <w:rPr>
          <w:rFonts w:asciiTheme="minorHAnsi" w:eastAsia="Calibri" w:hAnsiTheme="minorHAnsi" w:cstheme="minorHAnsi"/>
          <w:color w:val="000000"/>
          <w:sz w:val="22"/>
          <w:lang w:eastAsia="it-IT"/>
        </w:rPr>
        <w:t>e l’OE aggiudicatario;</w:t>
      </w:r>
    </w:p>
    <w:p w14:paraId="32F1BBF3" w14:textId="4D992158" w:rsidR="004C53A8" w:rsidRPr="006C4036" w:rsidRDefault="00870286">
      <w:pPr>
        <w:spacing w:before="60" w:after="60"/>
        <w:rPr>
          <w:rFonts w:asciiTheme="minorHAnsi" w:hAnsiTheme="minorHAnsi" w:cstheme="minorHAnsi"/>
          <w:i/>
          <w:sz w:val="22"/>
        </w:rPr>
      </w:pPr>
      <w:r w:rsidRPr="006C4036">
        <w:rPr>
          <w:rFonts w:asciiTheme="minorHAnsi" w:hAnsiTheme="minorHAnsi" w:cstheme="minorHAnsi"/>
          <w:sz w:val="22"/>
        </w:rPr>
        <w:t>Sono inammissibili le offerte economiche che superino l’importo a base</w:t>
      </w:r>
      <w:r w:rsidR="00D86312" w:rsidRPr="006C4036">
        <w:rPr>
          <w:rFonts w:asciiTheme="minorHAnsi" w:hAnsiTheme="minorHAnsi" w:cstheme="minorHAnsi"/>
          <w:bCs/>
          <w:i/>
          <w:sz w:val="22"/>
        </w:rPr>
        <w:t>.</w:t>
      </w:r>
      <w:r w:rsidR="009519DD" w:rsidRPr="006C4036">
        <w:rPr>
          <w:rFonts w:asciiTheme="minorHAnsi" w:hAnsiTheme="minorHAnsi" w:cstheme="minorHAnsi"/>
          <w:i/>
          <w:sz w:val="22"/>
        </w:rPr>
        <w:t xml:space="preserve"> </w:t>
      </w:r>
      <w:r w:rsidR="00EC60E5" w:rsidRPr="006C4036">
        <w:rPr>
          <w:rFonts w:asciiTheme="minorHAnsi" w:hAnsiTheme="minorHAnsi" w:cstheme="minorHAnsi"/>
          <w:sz w:val="22"/>
        </w:rPr>
        <w:t xml:space="preserve">Sono inammissibili le offerte economiche che superino l’importo a base d’asta </w:t>
      </w:r>
      <w:r w:rsidRPr="006C4036">
        <w:rPr>
          <w:rFonts w:asciiTheme="minorHAnsi" w:hAnsiTheme="minorHAnsi" w:cstheme="minorHAnsi"/>
          <w:sz w:val="22"/>
        </w:rPr>
        <w:t xml:space="preserve">o che non siano formulate nel rispetto dei prezzi di riferimento indicati </w:t>
      </w:r>
      <w:r w:rsidR="0078130E" w:rsidRPr="006C4036">
        <w:rPr>
          <w:rFonts w:asciiTheme="minorHAnsi" w:hAnsiTheme="minorHAnsi" w:cstheme="minorHAnsi"/>
          <w:bCs/>
          <w:iCs/>
          <w:sz w:val="22"/>
        </w:rPr>
        <w:t xml:space="preserve">al punto </w:t>
      </w:r>
      <w:r w:rsidR="0078130E" w:rsidRPr="006C4036">
        <w:rPr>
          <w:rFonts w:asciiTheme="minorHAnsi" w:hAnsiTheme="minorHAnsi" w:cstheme="minorHAnsi"/>
          <w:bCs/>
          <w:iCs/>
          <w:sz w:val="22"/>
        </w:rPr>
        <w:fldChar w:fldCharType="begin"/>
      </w:r>
      <w:r w:rsidR="0078130E" w:rsidRPr="006C4036">
        <w:rPr>
          <w:rFonts w:asciiTheme="minorHAnsi" w:hAnsiTheme="minorHAnsi" w:cstheme="minorHAnsi"/>
          <w:bCs/>
          <w:iCs/>
          <w:sz w:val="22"/>
        </w:rPr>
        <w:instrText xml:space="preserve"> REF _Ref132304635 \r \h </w:instrText>
      </w:r>
      <w:r w:rsidR="006C4036" w:rsidRPr="006C4036">
        <w:rPr>
          <w:rFonts w:asciiTheme="minorHAnsi" w:hAnsiTheme="minorHAnsi" w:cstheme="minorHAnsi"/>
          <w:bCs/>
          <w:iCs/>
          <w:sz w:val="22"/>
        </w:rPr>
        <w:instrText xml:space="preserve"> \* MERGEFORMAT </w:instrText>
      </w:r>
      <w:r w:rsidR="0078130E" w:rsidRPr="006C4036">
        <w:rPr>
          <w:rFonts w:asciiTheme="minorHAnsi" w:hAnsiTheme="minorHAnsi" w:cstheme="minorHAnsi"/>
          <w:bCs/>
          <w:iCs/>
          <w:sz w:val="22"/>
        </w:rPr>
      </w:r>
      <w:r w:rsidR="0078130E" w:rsidRPr="006C4036">
        <w:rPr>
          <w:rFonts w:asciiTheme="minorHAnsi" w:hAnsiTheme="minorHAnsi" w:cstheme="minorHAnsi"/>
          <w:bCs/>
          <w:iCs/>
          <w:sz w:val="22"/>
        </w:rPr>
        <w:fldChar w:fldCharType="separate"/>
      </w:r>
      <w:r w:rsidR="0078130E" w:rsidRPr="006C4036">
        <w:rPr>
          <w:rFonts w:asciiTheme="minorHAnsi" w:hAnsiTheme="minorHAnsi" w:cstheme="minorHAnsi"/>
          <w:bCs/>
          <w:iCs/>
          <w:sz w:val="22"/>
        </w:rPr>
        <w:t>3</w:t>
      </w:r>
      <w:r w:rsidR="0078130E" w:rsidRPr="006C4036">
        <w:rPr>
          <w:rFonts w:asciiTheme="minorHAnsi" w:hAnsiTheme="minorHAnsi" w:cstheme="minorHAnsi"/>
          <w:bCs/>
          <w:iCs/>
          <w:sz w:val="22"/>
        </w:rPr>
        <w:fldChar w:fldCharType="end"/>
      </w:r>
      <w:r w:rsidRPr="006C4036">
        <w:rPr>
          <w:rFonts w:asciiTheme="minorHAnsi" w:hAnsiTheme="minorHAnsi" w:cstheme="minorHAnsi"/>
          <w:sz w:val="22"/>
        </w:rPr>
        <w:t xml:space="preserve"> del presente disciplinare</w:t>
      </w:r>
      <w:r w:rsidRPr="006C4036">
        <w:rPr>
          <w:rFonts w:asciiTheme="minorHAnsi" w:hAnsiTheme="minorHAnsi" w:cstheme="minorHAnsi"/>
          <w:i/>
          <w:sz w:val="22"/>
        </w:rPr>
        <w:t>.</w:t>
      </w:r>
    </w:p>
    <w:p w14:paraId="4FB1C7A3" w14:textId="6C91C8BC" w:rsidR="004C53A8" w:rsidRPr="006C4036" w:rsidRDefault="00870286" w:rsidP="00BF6270">
      <w:pPr>
        <w:pStyle w:val="Titolo2"/>
        <w:numPr>
          <w:ilvl w:val="0"/>
          <w:numId w:val="3"/>
        </w:numPr>
        <w:ind w:left="357" w:hanging="357"/>
        <w:rPr>
          <w:rFonts w:asciiTheme="minorHAnsi" w:hAnsiTheme="minorHAnsi" w:cstheme="minorHAnsi"/>
          <w:sz w:val="22"/>
          <w:szCs w:val="22"/>
        </w:rPr>
      </w:pPr>
      <w:bookmarkStart w:id="1831" w:name="_Toc353990398"/>
      <w:bookmarkStart w:id="1832" w:name="_Ref498421982"/>
      <w:bookmarkStart w:id="1833" w:name="_Toc416423371"/>
      <w:bookmarkStart w:id="1834" w:name="_Toc406754188"/>
      <w:bookmarkStart w:id="1835" w:name="_Toc406058387"/>
      <w:bookmarkStart w:id="1836" w:name="_Toc403471279"/>
      <w:bookmarkStart w:id="1837" w:name="_Toc397422872"/>
      <w:bookmarkStart w:id="1838" w:name="_Toc397346831"/>
      <w:bookmarkStart w:id="1839" w:name="_Toc393706916"/>
      <w:bookmarkStart w:id="1840" w:name="_Toc393700843"/>
      <w:bookmarkStart w:id="1841" w:name="_Toc393283184"/>
      <w:bookmarkStart w:id="1842" w:name="_Toc393272668"/>
      <w:bookmarkStart w:id="1843" w:name="_Toc393272610"/>
      <w:bookmarkStart w:id="1844" w:name="_Toc393187854"/>
      <w:bookmarkStart w:id="1845" w:name="_Toc393112137"/>
      <w:bookmarkStart w:id="1846" w:name="_Toc393110573"/>
      <w:bookmarkStart w:id="1847" w:name="_Toc392577506"/>
      <w:bookmarkStart w:id="1848" w:name="_Toc391036065"/>
      <w:bookmarkStart w:id="1849" w:name="_Toc391035992"/>
      <w:bookmarkStart w:id="1850" w:name="_Toc380501879"/>
      <w:bookmarkStart w:id="1851" w:name="_Toc157004129"/>
      <w:bookmarkEnd w:id="1831"/>
      <w:r w:rsidRPr="006C4036">
        <w:rPr>
          <w:rFonts w:asciiTheme="minorHAnsi" w:hAnsiTheme="minorHAnsi" w:cstheme="minorHAnsi"/>
          <w:sz w:val="22"/>
          <w:szCs w:val="22"/>
        </w:rPr>
        <w:t>CRITERIO DI AGGIUDICAZIONE</w:t>
      </w:r>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p>
    <w:p w14:paraId="72449845" w14:textId="300280ED" w:rsidR="004C53A8" w:rsidRPr="006C4036" w:rsidRDefault="00870286">
      <w:pPr>
        <w:spacing w:before="60" w:after="60"/>
        <w:rPr>
          <w:rFonts w:asciiTheme="minorHAnsi" w:hAnsiTheme="minorHAnsi" w:cstheme="minorHAnsi"/>
          <w:sz w:val="22"/>
          <w:lang w:eastAsia="it-IT"/>
        </w:rPr>
      </w:pPr>
      <w:r w:rsidRPr="006C4036">
        <w:rPr>
          <w:rFonts w:asciiTheme="minorHAnsi" w:hAnsiTheme="minorHAnsi" w:cstheme="minorHAnsi"/>
          <w:sz w:val="22"/>
          <w:lang w:eastAsia="it-IT"/>
        </w:rPr>
        <w:t>L’appalto è aggiudicato in base al criterio dell’offerta economicamente più vantaggiosa individuata sulla base del miglior rapporto qualità/prezzo.</w:t>
      </w:r>
    </w:p>
    <w:p w14:paraId="4ADDF92C" w14:textId="77777777" w:rsidR="001D2AAB" w:rsidRDefault="00870286">
      <w:pPr>
        <w:spacing w:before="60" w:after="60"/>
        <w:rPr>
          <w:rFonts w:asciiTheme="minorHAnsi" w:hAnsiTheme="minorHAnsi" w:cstheme="minorHAnsi"/>
          <w:sz w:val="22"/>
          <w:lang w:eastAsia="it-IT"/>
        </w:rPr>
      </w:pPr>
      <w:r w:rsidRPr="006C4036">
        <w:rPr>
          <w:rFonts w:asciiTheme="minorHAnsi" w:hAnsiTheme="minorHAnsi" w:cstheme="minorHAnsi"/>
          <w:sz w:val="22"/>
          <w:lang w:eastAsia="it-IT"/>
        </w:rPr>
        <w:t>La valutazione dell’offerta tecnica e dell’offerta economica è effettuata in base ai seguenti punteggi</w:t>
      </w:r>
      <w:r w:rsidR="001D2AAB">
        <w:rPr>
          <w:rFonts w:asciiTheme="minorHAnsi" w:hAnsiTheme="minorHAnsi" w:cstheme="minorHAnsi"/>
          <w:sz w:val="22"/>
          <w:lang w:eastAsia="it-IT"/>
        </w:rPr>
        <w:t>:</w:t>
      </w:r>
    </w:p>
    <w:p w14:paraId="1D442660" w14:textId="77777777" w:rsidR="001D2AAB" w:rsidRDefault="001D2AAB">
      <w:pPr>
        <w:spacing w:before="60" w:after="60"/>
        <w:rPr>
          <w:rFonts w:asciiTheme="minorHAnsi" w:hAnsiTheme="minorHAnsi" w:cstheme="minorHAnsi"/>
          <w:sz w:val="22"/>
          <w:lang w:eastAsia="it-IT"/>
        </w:rPr>
      </w:pPr>
    </w:p>
    <w:p w14:paraId="4C928A06" w14:textId="49D0DF01" w:rsidR="004C53A8" w:rsidRPr="006C4036" w:rsidRDefault="004C53A8">
      <w:pPr>
        <w:spacing w:before="60" w:after="60"/>
        <w:rPr>
          <w:rFonts w:asciiTheme="minorHAnsi" w:hAnsiTheme="minorHAnsi" w:cstheme="minorHAnsi"/>
          <w:i/>
          <w:sz w:val="22"/>
          <w:lang w:eastAsia="it-IT"/>
        </w:rPr>
      </w:pPr>
    </w:p>
    <w:tbl>
      <w:tblPr>
        <w:tblW w:w="5000" w:type="pct"/>
        <w:tblLook w:val="04A0" w:firstRow="1" w:lastRow="0" w:firstColumn="1" w:lastColumn="0" w:noHBand="0" w:noVBand="1"/>
      </w:tblPr>
      <w:tblGrid>
        <w:gridCol w:w="4609"/>
        <w:gridCol w:w="4605"/>
      </w:tblGrid>
      <w:tr w:rsidR="004C53A8" w:rsidRPr="006C4036" w14:paraId="2E3F6BA5" w14:textId="77777777" w:rsidTr="007D2C48">
        <w:tc>
          <w:tcPr>
            <w:tcW w:w="2501" w:type="pct"/>
            <w:tcBorders>
              <w:top w:val="single" w:sz="4" w:space="0" w:color="000000"/>
              <w:left w:val="single" w:sz="4" w:space="0" w:color="000000"/>
              <w:bottom w:val="single" w:sz="4" w:space="0" w:color="000000"/>
              <w:right w:val="single" w:sz="4" w:space="0" w:color="000000"/>
            </w:tcBorders>
            <w:shd w:val="clear" w:color="auto" w:fill="D9D9D9"/>
          </w:tcPr>
          <w:p w14:paraId="2CC5E4DE" w14:textId="77777777" w:rsidR="004C53A8" w:rsidRPr="006C4036" w:rsidRDefault="004C53A8">
            <w:pPr>
              <w:spacing w:before="60" w:after="60"/>
              <w:rPr>
                <w:rFonts w:asciiTheme="minorHAnsi" w:hAnsiTheme="minorHAnsi" w:cstheme="minorHAnsi"/>
                <w:i/>
                <w:sz w:val="22"/>
                <w:lang w:eastAsia="it-IT"/>
              </w:rPr>
            </w:pPr>
          </w:p>
        </w:tc>
        <w:tc>
          <w:tcPr>
            <w:tcW w:w="2499" w:type="pct"/>
            <w:tcBorders>
              <w:top w:val="single" w:sz="4" w:space="0" w:color="000000"/>
              <w:left w:val="single" w:sz="4" w:space="0" w:color="000000"/>
              <w:bottom w:val="single" w:sz="4" w:space="0" w:color="000000"/>
              <w:right w:val="single" w:sz="4" w:space="0" w:color="000000"/>
            </w:tcBorders>
            <w:shd w:val="clear" w:color="auto" w:fill="D9D9D9"/>
          </w:tcPr>
          <w:p w14:paraId="3EE9E693" w14:textId="77777777" w:rsidR="004C53A8" w:rsidRPr="006C4036" w:rsidRDefault="00870286">
            <w:pPr>
              <w:spacing w:before="60" w:after="60"/>
              <w:jc w:val="center"/>
              <w:rPr>
                <w:rFonts w:asciiTheme="minorHAnsi" w:hAnsiTheme="minorHAnsi" w:cstheme="minorHAnsi"/>
                <w:b/>
                <w:sz w:val="22"/>
                <w:lang w:eastAsia="it-IT"/>
              </w:rPr>
            </w:pPr>
            <w:r w:rsidRPr="006C4036">
              <w:rPr>
                <w:rFonts w:asciiTheme="minorHAnsi" w:hAnsiTheme="minorHAnsi" w:cstheme="minorHAnsi"/>
                <w:b/>
                <w:sz w:val="22"/>
                <w:lang w:eastAsia="it-IT"/>
              </w:rPr>
              <w:t>PUNTEGGIO MASSIMO</w:t>
            </w:r>
          </w:p>
        </w:tc>
      </w:tr>
      <w:tr w:rsidR="004C53A8" w:rsidRPr="006C4036" w14:paraId="461DCE14" w14:textId="77777777" w:rsidTr="007D2C48">
        <w:tc>
          <w:tcPr>
            <w:tcW w:w="2501" w:type="pct"/>
            <w:tcBorders>
              <w:top w:val="single" w:sz="4" w:space="0" w:color="000000"/>
              <w:left w:val="single" w:sz="4" w:space="0" w:color="000000"/>
              <w:bottom w:val="single" w:sz="4" w:space="0" w:color="000000"/>
              <w:right w:val="single" w:sz="4" w:space="0" w:color="000000"/>
            </w:tcBorders>
          </w:tcPr>
          <w:p w14:paraId="52117567" w14:textId="77777777" w:rsidR="004C53A8" w:rsidRPr="006C4036" w:rsidRDefault="00870286">
            <w:pPr>
              <w:spacing w:before="60" w:after="60"/>
              <w:jc w:val="center"/>
              <w:rPr>
                <w:rFonts w:asciiTheme="minorHAnsi" w:hAnsiTheme="minorHAnsi" w:cstheme="minorHAnsi"/>
                <w:sz w:val="22"/>
                <w:lang w:eastAsia="it-IT"/>
              </w:rPr>
            </w:pPr>
            <w:r w:rsidRPr="006C4036">
              <w:rPr>
                <w:rFonts w:asciiTheme="minorHAnsi" w:hAnsiTheme="minorHAnsi" w:cstheme="minorHAnsi"/>
                <w:sz w:val="22"/>
                <w:lang w:eastAsia="it-IT"/>
              </w:rPr>
              <w:t>Offerta tecnica</w:t>
            </w:r>
          </w:p>
        </w:tc>
        <w:tc>
          <w:tcPr>
            <w:tcW w:w="2499" w:type="pct"/>
            <w:tcBorders>
              <w:top w:val="single" w:sz="4" w:space="0" w:color="000000"/>
              <w:left w:val="single" w:sz="4" w:space="0" w:color="000000"/>
              <w:bottom w:val="single" w:sz="4" w:space="0" w:color="000000"/>
              <w:right w:val="single" w:sz="4" w:space="0" w:color="000000"/>
            </w:tcBorders>
          </w:tcPr>
          <w:p w14:paraId="02D1CFCE" w14:textId="57F4F02B" w:rsidR="004C53A8" w:rsidRPr="006C4036" w:rsidRDefault="001D2AAB">
            <w:pPr>
              <w:spacing w:before="60" w:after="60"/>
              <w:jc w:val="center"/>
              <w:rPr>
                <w:rFonts w:asciiTheme="minorHAnsi" w:hAnsiTheme="minorHAnsi" w:cstheme="minorHAnsi"/>
                <w:i/>
                <w:sz w:val="22"/>
                <w:lang w:eastAsia="it-IT"/>
              </w:rPr>
            </w:pPr>
            <w:r>
              <w:rPr>
                <w:rFonts w:asciiTheme="minorHAnsi" w:hAnsiTheme="minorHAnsi" w:cstheme="minorHAnsi"/>
                <w:i/>
                <w:sz w:val="22"/>
                <w:lang w:eastAsia="it-IT"/>
              </w:rPr>
              <w:t>70</w:t>
            </w:r>
          </w:p>
        </w:tc>
      </w:tr>
      <w:tr w:rsidR="004C53A8" w:rsidRPr="006C4036" w14:paraId="5D2BB62F" w14:textId="77777777" w:rsidTr="007D2C48">
        <w:tc>
          <w:tcPr>
            <w:tcW w:w="2501" w:type="pct"/>
            <w:tcBorders>
              <w:top w:val="single" w:sz="4" w:space="0" w:color="000000"/>
              <w:left w:val="single" w:sz="4" w:space="0" w:color="000000"/>
              <w:bottom w:val="single" w:sz="4" w:space="0" w:color="000000"/>
              <w:right w:val="single" w:sz="4" w:space="0" w:color="000000"/>
            </w:tcBorders>
          </w:tcPr>
          <w:p w14:paraId="0077B09C" w14:textId="77777777" w:rsidR="004C53A8" w:rsidRPr="006C4036" w:rsidRDefault="00870286">
            <w:pPr>
              <w:spacing w:before="60" w:after="60"/>
              <w:jc w:val="center"/>
              <w:rPr>
                <w:rFonts w:asciiTheme="minorHAnsi" w:hAnsiTheme="minorHAnsi" w:cstheme="minorHAnsi"/>
                <w:sz w:val="22"/>
                <w:lang w:eastAsia="it-IT"/>
              </w:rPr>
            </w:pPr>
            <w:r w:rsidRPr="006C4036">
              <w:rPr>
                <w:rFonts w:asciiTheme="minorHAnsi" w:hAnsiTheme="minorHAnsi" w:cstheme="minorHAnsi"/>
                <w:sz w:val="22"/>
                <w:lang w:eastAsia="it-IT"/>
              </w:rPr>
              <w:t>Offerta economica</w:t>
            </w:r>
          </w:p>
        </w:tc>
        <w:tc>
          <w:tcPr>
            <w:tcW w:w="2499" w:type="pct"/>
            <w:tcBorders>
              <w:top w:val="single" w:sz="4" w:space="0" w:color="000000"/>
              <w:left w:val="single" w:sz="4" w:space="0" w:color="000000"/>
              <w:bottom w:val="single" w:sz="4" w:space="0" w:color="000000"/>
              <w:right w:val="single" w:sz="4" w:space="0" w:color="000000"/>
            </w:tcBorders>
          </w:tcPr>
          <w:p w14:paraId="0ABF04E7" w14:textId="4F087FC9" w:rsidR="004C53A8" w:rsidRPr="006C4036" w:rsidRDefault="001D2AAB">
            <w:pPr>
              <w:spacing w:before="60" w:after="60"/>
              <w:jc w:val="center"/>
              <w:rPr>
                <w:rFonts w:asciiTheme="minorHAnsi" w:hAnsiTheme="minorHAnsi" w:cstheme="minorHAnsi"/>
                <w:i/>
                <w:sz w:val="22"/>
                <w:lang w:eastAsia="it-IT"/>
              </w:rPr>
            </w:pPr>
            <w:r>
              <w:rPr>
                <w:rFonts w:asciiTheme="minorHAnsi" w:hAnsiTheme="minorHAnsi" w:cstheme="minorHAnsi"/>
                <w:i/>
                <w:sz w:val="22"/>
                <w:lang w:eastAsia="it-IT"/>
              </w:rPr>
              <w:t>30</w:t>
            </w:r>
          </w:p>
        </w:tc>
      </w:tr>
      <w:tr w:rsidR="004C53A8" w:rsidRPr="006C4036" w14:paraId="4A3453B7" w14:textId="77777777" w:rsidTr="007D2C48">
        <w:tc>
          <w:tcPr>
            <w:tcW w:w="2501" w:type="pct"/>
            <w:tcBorders>
              <w:top w:val="single" w:sz="4" w:space="0" w:color="000000"/>
              <w:left w:val="single" w:sz="4" w:space="0" w:color="000000"/>
              <w:bottom w:val="single" w:sz="4" w:space="0" w:color="000000"/>
              <w:right w:val="single" w:sz="4" w:space="0" w:color="000000"/>
            </w:tcBorders>
            <w:shd w:val="clear" w:color="auto" w:fill="D9D9D9"/>
          </w:tcPr>
          <w:p w14:paraId="70F90B1D" w14:textId="77777777" w:rsidR="004C53A8" w:rsidRPr="006C4036" w:rsidRDefault="00870286">
            <w:pPr>
              <w:spacing w:before="60" w:after="60"/>
              <w:jc w:val="center"/>
              <w:rPr>
                <w:rFonts w:asciiTheme="minorHAnsi" w:hAnsiTheme="minorHAnsi" w:cstheme="minorHAnsi"/>
                <w:sz w:val="22"/>
                <w:lang w:eastAsia="it-IT"/>
              </w:rPr>
            </w:pPr>
            <w:r w:rsidRPr="006C4036">
              <w:rPr>
                <w:rFonts w:asciiTheme="minorHAnsi" w:hAnsiTheme="minorHAnsi" w:cstheme="minorHAnsi"/>
                <w:sz w:val="22"/>
                <w:lang w:eastAsia="it-IT"/>
              </w:rPr>
              <w:t>TOTALE</w:t>
            </w:r>
          </w:p>
        </w:tc>
        <w:tc>
          <w:tcPr>
            <w:tcW w:w="2499" w:type="pct"/>
            <w:tcBorders>
              <w:top w:val="single" w:sz="4" w:space="0" w:color="000000"/>
              <w:left w:val="single" w:sz="4" w:space="0" w:color="000000"/>
              <w:bottom w:val="single" w:sz="4" w:space="0" w:color="000000"/>
              <w:right w:val="single" w:sz="4" w:space="0" w:color="000000"/>
            </w:tcBorders>
            <w:shd w:val="clear" w:color="auto" w:fill="D9D9D9"/>
          </w:tcPr>
          <w:p w14:paraId="1D2C5E8F" w14:textId="77777777" w:rsidR="004C53A8" w:rsidRPr="006C4036" w:rsidRDefault="00870286">
            <w:pPr>
              <w:spacing w:before="60" w:after="60"/>
              <w:jc w:val="center"/>
              <w:rPr>
                <w:rFonts w:asciiTheme="minorHAnsi" w:hAnsiTheme="minorHAnsi" w:cstheme="minorHAnsi"/>
                <w:sz w:val="22"/>
                <w:lang w:eastAsia="it-IT"/>
              </w:rPr>
            </w:pPr>
            <w:r w:rsidRPr="006C4036">
              <w:rPr>
                <w:rFonts w:asciiTheme="minorHAnsi" w:hAnsiTheme="minorHAnsi" w:cstheme="minorHAnsi"/>
                <w:sz w:val="22"/>
                <w:lang w:eastAsia="it-IT"/>
              </w:rPr>
              <w:t>100</w:t>
            </w:r>
          </w:p>
        </w:tc>
      </w:tr>
    </w:tbl>
    <w:p w14:paraId="145F3377" w14:textId="77777777" w:rsidR="006A351C" w:rsidRPr="006C4036" w:rsidRDefault="006A351C" w:rsidP="00D9231F">
      <w:pPr>
        <w:spacing w:before="60" w:after="60"/>
        <w:rPr>
          <w:rFonts w:asciiTheme="minorHAnsi" w:hAnsiTheme="minorHAnsi" w:cstheme="minorHAnsi"/>
          <w:i/>
          <w:sz w:val="22"/>
          <w:lang w:eastAsia="it-IT"/>
        </w:rPr>
      </w:pPr>
    </w:p>
    <w:p w14:paraId="420AF086" w14:textId="18EA792D" w:rsidR="004C53A8" w:rsidRPr="006C4036" w:rsidRDefault="004C667D" w:rsidP="00BF6270">
      <w:pPr>
        <w:pStyle w:val="Titolo3"/>
        <w:numPr>
          <w:ilvl w:val="1"/>
          <w:numId w:val="3"/>
        </w:numPr>
        <w:ind w:left="426" w:hanging="426"/>
        <w:rPr>
          <w:rFonts w:asciiTheme="minorHAnsi" w:hAnsiTheme="minorHAnsi" w:cstheme="minorHAnsi"/>
          <w:szCs w:val="22"/>
        </w:rPr>
      </w:pPr>
      <w:bookmarkStart w:id="1852" w:name="_Ref497226940"/>
      <w:bookmarkStart w:id="1853" w:name="_Ref497226908"/>
      <w:bookmarkStart w:id="1854" w:name="_Ref129786124"/>
      <w:bookmarkStart w:id="1855" w:name="_Toc157004130"/>
      <w:r w:rsidRPr="006C4036">
        <w:rPr>
          <w:rFonts w:asciiTheme="minorHAnsi" w:hAnsiTheme="minorHAnsi" w:cstheme="minorHAnsi"/>
          <w:iCs/>
          <w:caps w:val="0"/>
          <w:szCs w:val="22"/>
        </w:rPr>
        <w:t>CRITERI DI VALUTAZIONE DELL’OFFERTA TECNICA</w:t>
      </w:r>
      <w:bookmarkEnd w:id="1852"/>
      <w:bookmarkEnd w:id="1853"/>
      <w:bookmarkEnd w:id="1854"/>
      <w:bookmarkEnd w:id="1855"/>
    </w:p>
    <w:p w14:paraId="6E839A6E" w14:textId="3DC18B20" w:rsidR="00A213AB" w:rsidRPr="006C4036" w:rsidRDefault="00A213AB" w:rsidP="00A213AB">
      <w:pPr>
        <w:spacing w:before="60" w:after="60"/>
        <w:rPr>
          <w:rFonts w:asciiTheme="minorHAnsi" w:hAnsiTheme="minorHAnsi" w:cstheme="minorHAnsi"/>
          <w:sz w:val="22"/>
          <w:lang w:eastAsia="it-IT"/>
        </w:rPr>
      </w:pPr>
      <w:r w:rsidRPr="006C4036">
        <w:rPr>
          <w:rFonts w:asciiTheme="minorHAnsi" w:hAnsiTheme="minorHAnsi" w:cstheme="minorHAnsi"/>
          <w:sz w:val="22"/>
          <w:lang w:eastAsia="it-IT"/>
        </w:rPr>
        <w:t>Il punteggio dell’offerta tecnica è attribuito sulla base dei criteri di valutazione elencati nella sottostante tabella</w:t>
      </w:r>
      <w:r w:rsidRPr="006C4036">
        <w:rPr>
          <w:rFonts w:asciiTheme="minorHAnsi" w:hAnsiTheme="minorHAnsi" w:cstheme="minorHAnsi"/>
          <w:sz w:val="22"/>
        </w:rPr>
        <w:t xml:space="preserve"> con</w:t>
      </w:r>
      <w:r w:rsidRPr="006C4036">
        <w:rPr>
          <w:rFonts w:asciiTheme="minorHAnsi" w:hAnsiTheme="minorHAnsi" w:cstheme="minorHAnsi"/>
          <w:sz w:val="22"/>
          <w:lang w:eastAsia="it-IT"/>
        </w:rPr>
        <w:t xml:space="preserve"> la relativa ripartizione dei punteggi.</w:t>
      </w:r>
    </w:p>
    <w:p w14:paraId="49C86FF6" w14:textId="77777777" w:rsidR="00A213AB" w:rsidRPr="006C4036" w:rsidRDefault="00A213AB" w:rsidP="00A213AB">
      <w:pPr>
        <w:spacing w:before="60" w:after="60"/>
        <w:rPr>
          <w:rFonts w:asciiTheme="minorHAnsi" w:hAnsiTheme="minorHAnsi" w:cstheme="minorHAnsi"/>
          <w:sz w:val="22"/>
          <w:lang w:eastAsia="it-IT"/>
        </w:rPr>
      </w:pPr>
      <w:r w:rsidRPr="006C4036">
        <w:rPr>
          <w:rFonts w:asciiTheme="minorHAnsi" w:hAnsiTheme="minorHAnsi" w:cstheme="minorHAnsi"/>
          <w:sz w:val="22"/>
          <w:lang w:eastAsia="it-IT"/>
        </w:rPr>
        <w:t>Nella colonna identificata con la lettera D vengono indicati i “Punteggi discrezionali”, vale a dire i punteggi il cui coefficiente è attribuito in ragione dell’esercizio della discrezionalità spettante alla commissione giudicatrice.</w:t>
      </w:r>
    </w:p>
    <w:p w14:paraId="5F34212D" w14:textId="4A086090" w:rsidR="00A213AB" w:rsidRPr="006C4036" w:rsidRDefault="00A213AB" w:rsidP="00A213AB">
      <w:pPr>
        <w:spacing w:before="120" w:after="60"/>
        <w:rPr>
          <w:rFonts w:asciiTheme="minorHAnsi" w:hAnsiTheme="minorHAnsi" w:cstheme="minorHAnsi"/>
          <w:b/>
          <w:i/>
          <w:sz w:val="22"/>
          <w:lang w:eastAsia="it-IT"/>
        </w:rPr>
      </w:pPr>
      <w:r w:rsidRPr="006C4036">
        <w:rPr>
          <w:rFonts w:asciiTheme="minorHAnsi" w:hAnsiTheme="minorHAnsi" w:cstheme="minorHAnsi"/>
          <w:b/>
          <w:i/>
          <w:sz w:val="22"/>
          <w:lang w:eastAsia="it-IT"/>
        </w:rPr>
        <w:t xml:space="preserve">Tabella dei criteri discrezionali (D), </w:t>
      </w:r>
    </w:p>
    <w:tbl>
      <w:tblPr>
        <w:tblW w:w="5056" w:type="pct"/>
        <w:tblInd w:w="-108" w:type="dxa"/>
        <w:tblLook w:val="04A0" w:firstRow="1" w:lastRow="0" w:firstColumn="1" w:lastColumn="0" w:noHBand="0" w:noVBand="1"/>
      </w:tblPr>
      <w:tblGrid>
        <w:gridCol w:w="445"/>
        <w:gridCol w:w="1783"/>
        <w:gridCol w:w="924"/>
        <w:gridCol w:w="449"/>
        <w:gridCol w:w="502"/>
        <w:gridCol w:w="2060"/>
        <w:gridCol w:w="1054"/>
        <w:gridCol w:w="1064"/>
        <w:gridCol w:w="1036"/>
      </w:tblGrid>
      <w:tr w:rsidR="00A213AB" w:rsidRPr="006C4036" w14:paraId="560F1114" w14:textId="77777777" w:rsidTr="003B7753">
        <w:tc>
          <w:tcPr>
            <w:tcW w:w="44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DE9A60B" w14:textId="77777777" w:rsidR="00A213AB" w:rsidRPr="006C4036" w:rsidRDefault="00A213AB" w:rsidP="009A683A">
            <w:pPr>
              <w:spacing w:before="60" w:after="60" w:line="240" w:lineRule="auto"/>
              <w:jc w:val="center"/>
              <w:rPr>
                <w:rFonts w:asciiTheme="minorHAnsi" w:hAnsiTheme="minorHAnsi" w:cstheme="minorHAnsi"/>
                <w:bCs/>
                <w:smallCaps/>
                <w:color w:val="000000"/>
                <w:sz w:val="22"/>
              </w:rPr>
            </w:pPr>
            <w:r w:rsidRPr="006C4036">
              <w:rPr>
                <w:rFonts w:asciiTheme="minorHAnsi" w:hAnsiTheme="minorHAnsi" w:cstheme="minorHAnsi"/>
                <w:bCs/>
                <w:smallCaps/>
                <w:color w:val="000000"/>
                <w:sz w:val="22"/>
              </w:rPr>
              <w:lastRenderedPageBreak/>
              <w:t>n°</w:t>
            </w:r>
          </w:p>
        </w:tc>
        <w:tc>
          <w:tcPr>
            <w:tcW w:w="178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793E703" w14:textId="77777777" w:rsidR="00A213AB" w:rsidRPr="006C4036" w:rsidRDefault="00A213AB" w:rsidP="009A683A">
            <w:pPr>
              <w:spacing w:before="60" w:after="60" w:line="240" w:lineRule="auto"/>
              <w:jc w:val="center"/>
              <w:rPr>
                <w:rFonts w:asciiTheme="minorHAnsi" w:hAnsiTheme="minorHAnsi" w:cstheme="minorHAnsi"/>
                <w:bCs/>
                <w:smallCaps/>
                <w:sz w:val="22"/>
                <w:lang w:eastAsia="it-IT"/>
              </w:rPr>
            </w:pPr>
            <w:r w:rsidRPr="006C4036">
              <w:rPr>
                <w:rFonts w:asciiTheme="minorHAnsi" w:hAnsiTheme="minorHAnsi" w:cstheme="minorHAnsi"/>
                <w:bCs/>
                <w:smallCaps/>
                <w:sz w:val="22"/>
                <w:lang w:eastAsia="it-IT"/>
              </w:rPr>
              <w:t>criteri di valutazione</w:t>
            </w:r>
          </w:p>
        </w:tc>
        <w:tc>
          <w:tcPr>
            <w:tcW w:w="92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0123109" w14:textId="77777777" w:rsidR="00A213AB" w:rsidRPr="006C4036" w:rsidRDefault="00A213AB" w:rsidP="009A683A">
            <w:pPr>
              <w:spacing w:before="60" w:after="60" w:line="240" w:lineRule="auto"/>
              <w:jc w:val="center"/>
              <w:rPr>
                <w:rFonts w:asciiTheme="minorHAnsi" w:hAnsiTheme="minorHAnsi" w:cstheme="minorHAnsi"/>
                <w:bCs/>
                <w:smallCaps/>
                <w:color w:val="000000"/>
                <w:sz w:val="22"/>
              </w:rPr>
            </w:pPr>
            <w:r w:rsidRPr="006C4036">
              <w:rPr>
                <w:rFonts w:asciiTheme="minorHAnsi" w:hAnsiTheme="minorHAnsi" w:cstheme="minorHAnsi"/>
                <w:bCs/>
                <w:smallCaps/>
                <w:color w:val="000000"/>
                <w:sz w:val="22"/>
              </w:rPr>
              <w:t>punti max</w:t>
            </w:r>
          </w:p>
        </w:tc>
        <w:tc>
          <w:tcPr>
            <w:tcW w:w="449" w:type="dxa"/>
            <w:tcBorders>
              <w:top w:val="single" w:sz="4" w:space="0" w:color="000000"/>
              <w:left w:val="single" w:sz="4" w:space="0" w:color="000000"/>
              <w:bottom w:val="single" w:sz="4" w:space="0" w:color="000000"/>
              <w:right w:val="single" w:sz="4" w:space="0" w:color="000000"/>
            </w:tcBorders>
            <w:shd w:val="clear" w:color="auto" w:fill="D9D9D9"/>
          </w:tcPr>
          <w:p w14:paraId="14F00309" w14:textId="77777777" w:rsidR="00A213AB" w:rsidRPr="006C4036" w:rsidRDefault="00A213AB" w:rsidP="009A683A">
            <w:pPr>
              <w:spacing w:before="60" w:after="60" w:line="240" w:lineRule="auto"/>
              <w:jc w:val="center"/>
              <w:rPr>
                <w:rFonts w:asciiTheme="minorHAnsi" w:hAnsiTheme="minorHAnsi" w:cstheme="minorHAnsi"/>
                <w:sz w:val="22"/>
                <w:lang w:eastAsia="it-IT"/>
              </w:rPr>
            </w:pPr>
          </w:p>
        </w:tc>
        <w:tc>
          <w:tcPr>
            <w:tcW w:w="5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B11ECD" w14:textId="77777777" w:rsidR="00A213AB" w:rsidRPr="006C4036" w:rsidRDefault="00A213AB" w:rsidP="009A683A">
            <w:pPr>
              <w:spacing w:before="60" w:after="60" w:line="240" w:lineRule="auto"/>
              <w:jc w:val="center"/>
              <w:rPr>
                <w:rFonts w:asciiTheme="minorHAnsi" w:hAnsiTheme="minorHAnsi" w:cstheme="minorHAnsi"/>
                <w:sz w:val="22"/>
                <w:lang w:eastAsia="it-IT"/>
              </w:rPr>
            </w:pPr>
          </w:p>
        </w:tc>
        <w:tc>
          <w:tcPr>
            <w:tcW w:w="20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3F77098" w14:textId="77777777" w:rsidR="00A213AB" w:rsidRPr="006C4036" w:rsidRDefault="00A213AB" w:rsidP="009A683A">
            <w:pPr>
              <w:spacing w:before="60" w:after="60" w:line="240" w:lineRule="auto"/>
              <w:jc w:val="center"/>
              <w:rPr>
                <w:rFonts w:asciiTheme="minorHAnsi" w:hAnsiTheme="minorHAnsi" w:cstheme="minorHAnsi"/>
                <w:bCs/>
                <w:smallCaps/>
                <w:color w:val="000000"/>
                <w:sz w:val="22"/>
              </w:rPr>
            </w:pPr>
            <w:r w:rsidRPr="006C4036">
              <w:rPr>
                <w:rFonts w:asciiTheme="minorHAnsi" w:hAnsiTheme="minorHAnsi" w:cstheme="minorHAnsi"/>
                <w:bCs/>
                <w:smallCaps/>
                <w:color w:val="000000"/>
                <w:sz w:val="22"/>
              </w:rPr>
              <w:t>sub-criteri di valutazione</w:t>
            </w:r>
          </w:p>
        </w:tc>
        <w:tc>
          <w:tcPr>
            <w:tcW w:w="10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6A7540F" w14:textId="77777777" w:rsidR="00A213AB" w:rsidRPr="006C4036" w:rsidRDefault="00A213AB" w:rsidP="009A683A">
            <w:pPr>
              <w:spacing w:before="60" w:after="60" w:line="240" w:lineRule="auto"/>
              <w:jc w:val="center"/>
              <w:rPr>
                <w:rFonts w:asciiTheme="minorHAnsi" w:hAnsiTheme="minorHAnsi" w:cstheme="minorHAnsi"/>
                <w:bCs/>
                <w:smallCaps/>
                <w:color w:val="000000"/>
                <w:sz w:val="22"/>
              </w:rPr>
            </w:pPr>
            <w:r w:rsidRPr="006C4036">
              <w:rPr>
                <w:rFonts w:asciiTheme="minorHAnsi" w:hAnsiTheme="minorHAnsi" w:cstheme="minorHAnsi"/>
                <w:bCs/>
                <w:smallCaps/>
                <w:color w:val="000000"/>
                <w:sz w:val="22"/>
              </w:rPr>
              <w:t>punti D max</w:t>
            </w:r>
          </w:p>
        </w:tc>
        <w:tc>
          <w:tcPr>
            <w:tcW w:w="106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C5078F2" w14:textId="77777777" w:rsidR="00A213AB" w:rsidRPr="006C4036" w:rsidRDefault="00A213AB" w:rsidP="009A683A">
            <w:pPr>
              <w:spacing w:before="60" w:after="60" w:line="240" w:lineRule="auto"/>
              <w:jc w:val="center"/>
              <w:rPr>
                <w:rFonts w:asciiTheme="minorHAnsi" w:hAnsiTheme="minorHAnsi" w:cstheme="minorHAnsi"/>
                <w:bCs/>
                <w:smallCaps/>
                <w:color w:val="000000"/>
                <w:sz w:val="22"/>
              </w:rPr>
            </w:pPr>
            <w:r w:rsidRPr="006C4036">
              <w:rPr>
                <w:rFonts w:asciiTheme="minorHAnsi" w:hAnsiTheme="minorHAnsi" w:cstheme="minorHAnsi"/>
                <w:bCs/>
                <w:smallCaps/>
                <w:color w:val="000000"/>
                <w:sz w:val="22"/>
              </w:rPr>
              <w:t>punti Q max</w:t>
            </w:r>
          </w:p>
        </w:tc>
        <w:tc>
          <w:tcPr>
            <w:tcW w:w="10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63CD047" w14:textId="77777777" w:rsidR="00A213AB" w:rsidRPr="006C4036" w:rsidRDefault="00A213AB" w:rsidP="009A683A">
            <w:pPr>
              <w:spacing w:before="60" w:after="60" w:line="240" w:lineRule="auto"/>
              <w:jc w:val="center"/>
              <w:rPr>
                <w:rFonts w:asciiTheme="minorHAnsi" w:hAnsiTheme="minorHAnsi" w:cstheme="minorHAnsi"/>
                <w:bCs/>
                <w:smallCaps/>
                <w:color w:val="000000"/>
                <w:sz w:val="22"/>
              </w:rPr>
            </w:pPr>
            <w:r w:rsidRPr="006C4036">
              <w:rPr>
                <w:rFonts w:asciiTheme="minorHAnsi" w:hAnsiTheme="minorHAnsi" w:cstheme="minorHAnsi"/>
                <w:bCs/>
                <w:smallCaps/>
                <w:color w:val="000000"/>
                <w:sz w:val="22"/>
              </w:rPr>
              <w:t>punti T max</w:t>
            </w:r>
          </w:p>
        </w:tc>
      </w:tr>
      <w:tr w:rsidR="001D2AAB" w:rsidRPr="006C4036" w14:paraId="51DBB3D8" w14:textId="77777777" w:rsidTr="003B7753">
        <w:trPr>
          <w:trHeight w:val="1254"/>
        </w:trPr>
        <w:tc>
          <w:tcPr>
            <w:tcW w:w="445" w:type="dxa"/>
            <w:tcBorders>
              <w:top w:val="single" w:sz="4" w:space="0" w:color="000000"/>
              <w:left w:val="single" w:sz="4" w:space="0" w:color="000000"/>
              <w:bottom w:val="single" w:sz="4" w:space="0" w:color="000000"/>
              <w:right w:val="single" w:sz="4" w:space="0" w:color="000000"/>
            </w:tcBorders>
            <w:vAlign w:val="center"/>
          </w:tcPr>
          <w:p w14:paraId="253B8B66" w14:textId="0844E8BC" w:rsidR="001D2AAB" w:rsidRPr="006C4036" w:rsidRDefault="001D2AAB" w:rsidP="003B4CF4">
            <w:pPr>
              <w:spacing w:before="60" w:after="60" w:line="240" w:lineRule="auto"/>
              <w:jc w:val="center"/>
              <w:rPr>
                <w:rFonts w:asciiTheme="minorHAnsi" w:hAnsiTheme="minorHAnsi" w:cstheme="minorHAnsi"/>
                <w:bCs/>
                <w:sz w:val="22"/>
              </w:rPr>
            </w:pPr>
            <w:r>
              <w:rPr>
                <w:rFonts w:asciiTheme="minorHAnsi" w:hAnsiTheme="minorHAnsi" w:cstheme="minorHAnsi"/>
                <w:bCs/>
                <w:sz w:val="22"/>
              </w:rPr>
              <w:t>1</w:t>
            </w:r>
          </w:p>
        </w:tc>
        <w:tc>
          <w:tcPr>
            <w:tcW w:w="1783" w:type="dxa"/>
            <w:tcBorders>
              <w:top w:val="single" w:sz="4" w:space="0" w:color="000000"/>
              <w:left w:val="single" w:sz="4" w:space="0" w:color="000000"/>
              <w:bottom w:val="single" w:sz="4" w:space="0" w:color="000000"/>
              <w:right w:val="single" w:sz="4" w:space="0" w:color="000000"/>
            </w:tcBorders>
            <w:vAlign w:val="center"/>
          </w:tcPr>
          <w:p w14:paraId="785FA051" w14:textId="061DFB48" w:rsidR="001D2AAB" w:rsidRPr="006C4036" w:rsidRDefault="001D2AAB" w:rsidP="003B4CF4">
            <w:pPr>
              <w:spacing w:before="60" w:after="60" w:line="240" w:lineRule="auto"/>
              <w:jc w:val="center"/>
              <w:rPr>
                <w:rFonts w:asciiTheme="minorHAnsi" w:hAnsiTheme="minorHAnsi" w:cstheme="minorHAnsi"/>
                <w:sz w:val="22"/>
              </w:rPr>
            </w:pPr>
            <w:r w:rsidRPr="00F26848">
              <w:rPr>
                <w:rFonts w:ascii="Arial" w:hAnsi="Arial" w:cs="Arial"/>
                <w:b/>
                <w:bCs/>
                <w:sz w:val="20"/>
                <w:szCs w:val="20"/>
              </w:rPr>
              <w:t>Progetto tecnico di gestione ed organizzazione</w:t>
            </w:r>
          </w:p>
        </w:tc>
        <w:tc>
          <w:tcPr>
            <w:tcW w:w="924" w:type="dxa"/>
            <w:tcBorders>
              <w:top w:val="single" w:sz="4" w:space="0" w:color="000000"/>
              <w:left w:val="single" w:sz="4" w:space="0" w:color="000000"/>
              <w:bottom w:val="single" w:sz="4" w:space="0" w:color="000000"/>
              <w:right w:val="single" w:sz="4" w:space="0" w:color="000000"/>
            </w:tcBorders>
            <w:vAlign w:val="center"/>
          </w:tcPr>
          <w:p w14:paraId="07964295" w14:textId="2B66831F" w:rsidR="001D2AAB" w:rsidRPr="006C4036" w:rsidRDefault="001D2AAB" w:rsidP="003B4CF4">
            <w:pPr>
              <w:spacing w:before="60" w:after="60" w:line="240" w:lineRule="auto"/>
              <w:jc w:val="center"/>
              <w:rPr>
                <w:rFonts w:asciiTheme="minorHAnsi" w:hAnsiTheme="minorHAnsi" w:cstheme="minorHAnsi"/>
                <w:bCs/>
                <w:sz w:val="22"/>
              </w:rPr>
            </w:pPr>
            <w:r>
              <w:rPr>
                <w:rFonts w:asciiTheme="minorHAnsi" w:hAnsiTheme="minorHAnsi" w:cstheme="minorHAnsi"/>
                <w:bCs/>
                <w:sz w:val="22"/>
              </w:rPr>
              <w:t>20</w:t>
            </w:r>
          </w:p>
        </w:tc>
        <w:tc>
          <w:tcPr>
            <w:tcW w:w="449" w:type="dxa"/>
            <w:tcBorders>
              <w:top w:val="single" w:sz="4" w:space="0" w:color="000000"/>
              <w:left w:val="single" w:sz="4" w:space="0" w:color="000000"/>
              <w:right w:val="single" w:sz="4" w:space="0" w:color="000000"/>
            </w:tcBorders>
          </w:tcPr>
          <w:p w14:paraId="2A850B0C" w14:textId="77777777" w:rsidR="001D2AAB" w:rsidRPr="006C4036" w:rsidRDefault="001D2AAB" w:rsidP="003B4CF4">
            <w:pPr>
              <w:spacing w:before="60" w:after="60" w:line="240" w:lineRule="auto"/>
              <w:jc w:val="center"/>
              <w:rPr>
                <w:rFonts w:asciiTheme="minorHAnsi" w:hAnsiTheme="minorHAnsi" w:cstheme="minorHAnsi"/>
                <w:sz w:val="22"/>
              </w:rPr>
            </w:pPr>
          </w:p>
        </w:tc>
        <w:tc>
          <w:tcPr>
            <w:tcW w:w="502" w:type="dxa"/>
            <w:tcBorders>
              <w:top w:val="single" w:sz="4" w:space="0" w:color="000000"/>
              <w:left w:val="single" w:sz="4" w:space="0" w:color="000000"/>
              <w:right w:val="single" w:sz="4" w:space="0" w:color="000000"/>
            </w:tcBorders>
            <w:vAlign w:val="center"/>
          </w:tcPr>
          <w:p w14:paraId="4DEF4044" w14:textId="4FA8C482" w:rsidR="001D2AAB" w:rsidRPr="006C4036" w:rsidRDefault="001D2AAB" w:rsidP="003B4CF4">
            <w:pPr>
              <w:spacing w:before="60" w:after="60" w:line="240" w:lineRule="auto"/>
              <w:jc w:val="center"/>
              <w:rPr>
                <w:rFonts w:asciiTheme="minorHAnsi" w:hAnsiTheme="minorHAnsi" w:cstheme="minorHAnsi"/>
                <w:sz w:val="22"/>
              </w:rPr>
            </w:pPr>
            <w:r>
              <w:rPr>
                <w:rFonts w:asciiTheme="minorHAnsi" w:hAnsiTheme="minorHAnsi" w:cstheme="minorHAnsi"/>
                <w:sz w:val="22"/>
              </w:rPr>
              <w:t>1</w:t>
            </w:r>
            <w:r w:rsidRPr="006C4036">
              <w:rPr>
                <w:rFonts w:asciiTheme="minorHAnsi" w:hAnsiTheme="minorHAnsi" w:cstheme="minorHAnsi"/>
                <w:sz w:val="22"/>
              </w:rPr>
              <w:t>.1</w:t>
            </w:r>
          </w:p>
          <w:p w14:paraId="4D0598AF" w14:textId="1FBC9C82" w:rsidR="001D2AAB" w:rsidRPr="006C4036" w:rsidRDefault="001D2AAB" w:rsidP="003B4CF4">
            <w:pPr>
              <w:spacing w:before="60" w:after="60" w:line="240" w:lineRule="auto"/>
              <w:jc w:val="center"/>
              <w:rPr>
                <w:rFonts w:asciiTheme="minorHAnsi" w:hAnsiTheme="minorHAnsi" w:cstheme="minorHAnsi"/>
                <w:sz w:val="22"/>
              </w:rPr>
            </w:pPr>
          </w:p>
        </w:tc>
        <w:tc>
          <w:tcPr>
            <w:tcW w:w="2060" w:type="dxa"/>
            <w:tcBorders>
              <w:top w:val="single" w:sz="4" w:space="0" w:color="000000"/>
              <w:left w:val="single" w:sz="4" w:space="0" w:color="000000"/>
              <w:right w:val="single" w:sz="4" w:space="0" w:color="000000"/>
            </w:tcBorders>
            <w:vAlign w:val="center"/>
          </w:tcPr>
          <w:p w14:paraId="6ABF5CCB" w14:textId="12DE2590" w:rsidR="001D2AAB" w:rsidRPr="006C4036" w:rsidRDefault="001D2AAB" w:rsidP="003B4CF4">
            <w:pPr>
              <w:spacing w:before="60" w:after="60" w:line="240" w:lineRule="auto"/>
              <w:jc w:val="center"/>
              <w:rPr>
                <w:rFonts w:asciiTheme="minorHAnsi" w:hAnsiTheme="minorHAnsi" w:cstheme="minorHAnsi"/>
                <w:bCs/>
                <w:i/>
                <w:sz w:val="22"/>
              </w:rPr>
            </w:pPr>
            <w:r w:rsidRPr="00F26848">
              <w:rPr>
                <w:rFonts w:ascii="Arial" w:hAnsi="Arial" w:cs="Arial"/>
                <w:sz w:val="20"/>
                <w:szCs w:val="20"/>
              </w:rPr>
              <w:t>In tale parametro verranno valutati gli aspetti migliorativi proposti rispetto alle indicazioni del Capitolato Speciale</w:t>
            </w:r>
          </w:p>
        </w:tc>
        <w:tc>
          <w:tcPr>
            <w:tcW w:w="1054" w:type="dxa"/>
            <w:tcBorders>
              <w:top w:val="single" w:sz="4" w:space="0" w:color="000000"/>
              <w:left w:val="single" w:sz="4" w:space="0" w:color="000000"/>
              <w:right w:val="single" w:sz="4" w:space="0" w:color="000000"/>
            </w:tcBorders>
            <w:vAlign w:val="center"/>
          </w:tcPr>
          <w:p w14:paraId="4A57D52D" w14:textId="64183972" w:rsidR="001D2AAB" w:rsidRPr="006C4036" w:rsidRDefault="001D2AAB" w:rsidP="003B4CF4">
            <w:pPr>
              <w:spacing w:before="60" w:after="60" w:line="240" w:lineRule="auto"/>
              <w:jc w:val="center"/>
              <w:rPr>
                <w:rFonts w:asciiTheme="minorHAnsi" w:hAnsiTheme="minorHAnsi" w:cstheme="minorHAnsi"/>
                <w:sz w:val="22"/>
              </w:rPr>
            </w:pPr>
            <w:r>
              <w:rPr>
                <w:rFonts w:asciiTheme="minorHAnsi" w:hAnsiTheme="minorHAnsi" w:cstheme="minorHAnsi"/>
                <w:sz w:val="22"/>
              </w:rPr>
              <w:t>20</w:t>
            </w:r>
          </w:p>
        </w:tc>
        <w:tc>
          <w:tcPr>
            <w:tcW w:w="1064" w:type="dxa"/>
            <w:tcBorders>
              <w:top w:val="single" w:sz="4" w:space="0" w:color="000000"/>
              <w:left w:val="single" w:sz="4" w:space="0" w:color="000000"/>
              <w:right w:val="single" w:sz="4" w:space="0" w:color="000000"/>
            </w:tcBorders>
            <w:vAlign w:val="center"/>
          </w:tcPr>
          <w:p w14:paraId="37DF582D" w14:textId="77777777" w:rsidR="001D2AAB" w:rsidRPr="006C4036" w:rsidRDefault="001D2AAB" w:rsidP="003B4CF4">
            <w:pPr>
              <w:spacing w:before="60" w:after="60" w:line="240" w:lineRule="auto"/>
              <w:jc w:val="center"/>
              <w:rPr>
                <w:rFonts w:asciiTheme="minorHAnsi" w:hAnsiTheme="minorHAnsi" w:cstheme="minorHAnsi"/>
                <w:sz w:val="22"/>
                <w:lang w:eastAsia="it-IT"/>
              </w:rPr>
            </w:pPr>
            <w:r w:rsidRPr="006C4036">
              <w:rPr>
                <w:rFonts w:asciiTheme="minorHAnsi" w:hAnsiTheme="minorHAnsi" w:cstheme="minorHAnsi"/>
                <w:sz w:val="22"/>
                <w:lang w:eastAsia="it-IT"/>
              </w:rPr>
              <w:t>…</w:t>
            </w:r>
          </w:p>
          <w:p w14:paraId="2699FBBC" w14:textId="2B0A0E39" w:rsidR="001D2AAB" w:rsidRPr="006C4036" w:rsidRDefault="001D2AAB" w:rsidP="003B4CF4">
            <w:pPr>
              <w:spacing w:before="60" w:after="60" w:line="240" w:lineRule="auto"/>
              <w:jc w:val="center"/>
              <w:rPr>
                <w:rFonts w:asciiTheme="minorHAnsi" w:hAnsiTheme="minorHAnsi" w:cstheme="minorHAnsi"/>
                <w:sz w:val="22"/>
                <w:lang w:eastAsia="it-IT"/>
              </w:rPr>
            </w:pPr>
          </w:p>
        </w:tc>
        <w:tc>
          <w:tcPr>
            <w:tcW w:w="1036" w:type="dxa"/>
            <w:tcBorders>
              <w:top w:val="single" w:sz="4" w:space="0" w:color="000000"/>
              <w:left w:val="single" w:sz="4" w:space="0" w:color="000000"/>
              <w:right w:val="single" w:sz="4" w:space="0" w:color="000000"/>
            </w:tcBorders>
            <w:vAlign w:val="center"/>
          </w:tcPr>
          <w:p w14:paraId="43615BCE" w14:textId="77777777" w:rsidR="001D2AAB" w:rsidRPr="006C4036" w:rsidRDefault="001D2AAB" w:rsidP="003B4CF4">
            <w:pPr>
              <w:spacing w:before="60" w:after="60" w:line="240" w:lineRule="auto"/>
              <w:jc w:val="center"/>
              <w:rPr>
                <w:rFonts w:asciiTheme="minorHAnsi" w:hAnsiTheme="minorHAnsi" w:cstheme="minorHAnsi"/>
                <w:sz w:val="22"/>
              </w:rPr>
            </w:pPr>
            <w:r w:rsidRPr="006C4036">
              <w:rPr>
                <w:rFonts w:asciiTheme="minorHAnsi" w:hAnsiTheme="minorHAnsi" w:cstheme="minorHAnsi"/>
                <w:sz w:val="22"/>
              </w:rPr>
              <w:t>….</w:t>
            </w:r>
          </w:p>
          <w:p w14:paraId="7C5B33B5" w14:textId="54BB860E" w:rsidR="001D2AAB" w:rsidRPr="006C4036" w:rsidRDefault="001D2AAB" w:rsidP="003B4CF4">
            <w:pPr>
              <w:spacing w:before="60" w:after="60" w:line="240" w:lineRule="auto"/>
              <w:jc w:val="center"/>
              <w:rPr>
                <w:rFonts w:asciiTheme="minorHAnsi" w:hAnsiTheme="minorHAnsi" w:cstheme="minorHAnsi"/>
                <w:sz w:val="22"/>
              </w:rPr>
            </w:pPr>
          </w:p>
        </w:tc>
      </w:tr>
      <w:tr w:rsidR="001D2AAB" w:rsidRPr="006C4036" w14:paraId="06080618" w14:textId="77777777" w:rsidTr="003B7753">
        <w:tc>
          <w:tcPr>
            <w:tcW w:w="445" w:type="dxa"/>
            <w:vMerge w:val="restart"/>
            <w:tcBorders>
              <w:top w:val="single" w:sz="4" w:space="0" w:color="000000"/>
              <w:left w:val="single" w:sz="4" w:space="0" w:color="000000"/>
              <w:bottom w:val="single" w:sz="4" w:space="0" w:color="000000"/>
              <w:right w:val="single" w:sz="4" w:space="0" w:color="000000"/>
            </w:tcBorders>
            <w:vAlign w:val="center"/>
          </w:tcPr>
          <w:p w14:paraId="2D20F432" w14:textId="77777777" w:rsidR="001D2AAB" w:rsidRPr="006C4036" w:rsidRDefault="001D2AAB" w:rsidP="003B4CF4">
            <w:pPr>
              <w:spacing w:before="60" w:after="60" w:line="240" w:lineRule="auto"/>
              <w:jc w:val="center"/>
              <w:rPr>
                <w:rFonts w:asciiTheme="minorHAnsi" w:hAnsiTheme="minorHAnsi" w:cstheme="minorHAnsi"/>
                <w:bCs/>
                <w:sz w:val="22"/>
              </w:rPr>
            </w:pPr>
            <w:r w:rsidRPr="006C4036">
              <w:rPr>
                <w:rFonts w:asciiTheme="minorHAnsi" w:hAnsiTheme="minorHAnsi" w:cstheme="minorHAnsi"/>
                <w:bCs/>
                <w:sz w:val="22"/>
              </w:rPr>
              <w:t>2</w:t>
            </w:r>
          </w:p>
        </w:tc>
        <w:tc>
          <w:tcPr>
            <w:tcW w:w="1783" w:type="dxa"/>
            <w:vMerge w:val="restart"/>
            <w:tcBorders>
              <w:top w:val="single" w:sz="4" w:space="0" w:color="000000"/>
              <w:left w:val="single" w:sz="4" w:space="0" w:color="000000"/>
              <w:bottom w:val="single" w:sz="4" w:space="0" w:color="000000"/>
              <w:right w:val="single" w:sz="4" w:space="0" w:color="000000"/>
            </w:tcBorders>
            <w:vAlign w:val="center"/>
          </w:tcPr>
          <w:p w14:paraId="6444E1B4" w14:textId="03820DE7" w:rsidR="001D2AAB" w:rsidRPr="006C4036" w:rsidRDefault="001D2AAB" w:rsidP="003B4CF4">
            <w:pPr>
              <w:spacing w:before="60" w:after="60" w:line="240" w:lineRule="auto"/>
              <w:jc w:val="center"/>
              <w:rPr>
                <w:rFonts w:asciiTheme="minorHAnsi" w:hAnsiTheme="minorHAnsi" w:cstheme="minorHAnsi"/>
                <w:sz w:val="22"/>
              </w:rPr>
            </w:pPr>
            <w:r w:rsidRPr="00F26848">
              <w:rPr>
                <w:rFonts w:ascii="Arial" w:hAnsi="Arial" w:cs="Arial"/>
                <w:b/>
                <w:bCs/>
                <w:sz w:val="20"/>
                <w:szCs w:val="20"/>
              </w:rPr>
              <w:t>Personale impiegato, formazione</w:t>
            </w:r>
          </w:p>
        </w:tc>
        <w:tc>
          <w:tcPr>
            <w:tcW w:w="924" w:type="dxa"/>
            <w:vMerge w:val="restart"/>
            <w:tcBorders>
              <w:top w:val="single" w:sz="4" w:space="0" w:color="000000"/>
              <w:left w:val="single" w:sz="4" w:space="0" w:color="000000"/>
              <w:bottom w:val="single" w:sz="4" w:space="0" w:color="000000"/>
              <w:right w:val="single" w:sz="4" w:space="0" w:color="000000"/>
            </w:tcBorders>
            <w:vAlign w:val="center"/>
          </w:tcPr>
          <w:p w14:paraId="4193916E" w14:textId="05E5A315" w:rsidR="001D2AAB" w:rsidRPr="006C4036" w:rsidRDefault="001D2AAB" w:rsidP="003B4CF4">
            <w:pPr>
              <w:spacing w:before="60" w:after="60" w:line="240" w:lineRule="auto"/>
              <w:jc w:val="center"/>
              <w:rPr>
                <w:rFonts w:asciiTheme="minorHAnsi" w:hAnsiTheme="minorHAnsi" w:cstheme="minorHAnsi"/>
                <w:bCs/>
                <w:sz w:val="22"/>
              </w:rPr>
            </w:pPr>
            <w:r>
              <w:rPr>
                <w:rFonts w:asciiTheme="minorHAnsi" w:hAnsiTheme="minorHAnsi" w:cstheme="minorHAnsi"/>
                <w:bCs/>
                <w:sz w:val="22"/>
              </w:rPr>
              <w:t>25</w:t>
            </w:r>
          </w:p>
        </w:tc>
        <w:tc>
          <w:tcPr>
            <w:tcW w:w="449" w:type="dxa"/>
            <w:tcBorders>
              <w:top w:val="single" w:sz="4" w:space="0" w:color="000000"/>
              <w:left w:val="single" w:sz="4" w:space="0" w:color="000000"/>
              <w:bottom w:val="single" w:sz="4" w:space="0" w:color="000000"/>
              <w:right w:val="single" w:sz="4" w:space="0" w:color="000000"/>
            </w:tcBorders>
          </w:tcPr>
          <w:p w14:paraId="553EF709" w14:textId="77777777" w:rsidR="001D2AAB" w:rsidRPr="006C4036" w:rsidRDefault="001D2AAB" w:rsidP="003B4CF4">
            <w:pPr>
              <w:spacing w:before="60" w:after="60" w:line="240" w:lineRule="auto"/>
              <w:jc w:val="center"/>
              <w:rPr>
                <w:rFonts w:asciiTheme="minorHAnsi" w:hAnsiTheme="minorHAnsi" w:cstheme="minorHAnsi"/>
                <w:sz w:val="22"/>
              </w:rPr>
            </w:pPr>
          </w:p>
        </w:tc>
        <w:tc>
          <w:tcPr>
            <w:tcW w:w="502" w:type="dxa"/>
            <w:tcBorders>
              <w:top w:val="single" w:sz="4" w:space="0" w:color="000000"/>
              <w:left w:val="single" w:sz="4" w:space="0" w:color="000000"/>
              <w:bottom w:val="single" w:sz="4" w:space="0" w:color="000000"/>
              <w:right w:val="single" w:sz="4" w:space="0" w:color="000000"/>
            </w:tcBorders>
            <w:vAlign w:val="center"/>
          </w:tcPr>
          <w:p w14:paraId="6B97F872" w14:textId="77777777" w:rsidR="001D2AAB" w:rsidRPr="006C4036" w:rsidRDefault="001D2AAB" w:rsidP="003B4CF4">
            <w:pPr>
              <w:spacing w:before="60" w:after="60" w:line="240" w:lineRule="auto"/>
              <w:jc w:val="center"/>
              <w:rPr>
                <w:rFonts w:asciiTheme="minorHAnsi" w:hAnsiTheme="minorHAnsi" w:cstheme="minorHAnsi"/>
                <w:sz w:val="22"/>
              </w:rPr>
            </w:pPr>
            <w:r w:rsidRPr="006C4036">
              <w:rPr>
                <w:rFonts w:asciiTheme="minorHAnsi" w:hAnsiTheme="minorHAnsi" w:cstheme="minorHAnsi"/>
                <w:sz w:val="22"/>
              </w:rPr>
              <w:t>2.1</w:t>
            </w:r>
          </w:p>
        </w:tc>
        <w:tc>
          <w:tcPr>
            <w:tcW w:w="2060" w:type="dxa"/>
            <w:tcBorders>
              <w:top w:val="single" w:sz="4" w:space="0" w:color="000000"/>
              <w:left w:val="single" w:sz="4" w:space="0" w:color="000000"/>
              <w:bottom w:val="single" w:sz="4" w:space="0" w:color="000000"/>
              <w:right w:val="single" w:sz="4" w:space="0" w:color="000000"/>
            </w:tcBorders>
            <w:vAlign w:val="center"/>
          </w:tcPr>
          <w:p w14:paraId="402327FF" w14:textId="1C9F8554" w:rsidR="001D2AAB" w:rsidRPr="006C4036" w:rsidRDefault="001D2AAB" w:rsidP="003B4CF4">
            <w:pPr>
              <w:spacing w:before="60" w:after="60" w:line="240" w:lineRule="auto"/>
              <w:jc w:val="center"/>
              <w:rPr>
                <w:rFonts w:asciiTheme="minorHAnsi" w:hAnsiTheme="minorHAnsi" w:cstheme="minorHAnsi"/>
                <w:bCs/>
                <w:i/>
                <w:sz w:val="22"/>
              </w:rPr>
            </w:pPr>
            <w:r>
              <w:rPr>
                <w:rFonts w:ascii="Arial" w:hAnsi="Arial" w:cs="Arial"/>
                <w:bCs/>
                <w:sz w:val="20"/>
                <w:szCs w:val="20"/>
              </w:rPr>
              <w:t xml:space="preserve">In questo criterio verrà valutato </w:t>
            </w:r>
            <w:r w:rsidRPr="00F26848">
              <w:rPr>
                <w:rFonts w:ascii="Arial" w:hAnsi="Arial" w:cs="Arial"/>
                <w:bCs/>
                <w:sz w:val="20"/>
                <w:szCs w:val="20"/>
              </w:rPr>
              <w:t>il</w:t>
            </w:r>
            <w:r w:rsidRPr="00F26848">
              <w:rPr>
                <w:rFonts w:ascii="Arial" w:hAnsi="Arial" w:cs="Arial"/>
                <w:b/>
                <w:bCs/>
                <w:sz w:val="20"/>
                <w:szCs w:val="20"/>
              </w:rPr>
              <w:t xml:space="preserve"> </w:t>
            </w:r>
            <w:r w:rsidRPr="00F26848">
              <w:rPr>
                <w:rFonts w:ascii="Arial" w:hAnsi="Arial" w:cs="Arial"/>
                <w:sz w:val="20"/>
                <w:szCs w:val="20"/>
              </w:rPr>
              <w:t>numero complessivo di ore in rapporto al numero di personale dedicato al servizio</w:t>
            </w:r>
          </w:p>
        </w:tc>
        <w:tc>
          <w:tcPr>
            <w:tcW w:w="1054" w:type="dxa"/>
            <w:tcBorders>
              <w:top w:val="single" w:sz="4" w:space="0" w:color="000000"/>
              <w:left w:val="single" w:sz="4" w:space="0" w:color="000000"/>
              <w:bottom w:val="single" w:sz="4" w:space="0" w:color="000000"/>
              <w:right w:val="single" w:sz="4" w:space="0" w:color="000000"/>
            </w:tcBorders>
            <w:vAlign w:val="center"/>
          </w:tcPr>
          <w:p w14:paraId="1FC241C6" w14:textId="5863B091" w:rsidR="001D2AAB" w:rsidRPr="006C4036" w:rsidRDefault="003B7753" w:rsidP="003B4CF4">
            <w:pPr>
              <w:spacing w:before="60" w:after="60" w:line="240" w:lineRule="auto"/>
              <w:jc w:val="center"/>
              <w:rPr>
                <w:rFonts w:asciiTheme="minorHAnsi" w:hAnsiTheme="minorHAnsi" w:cstheme="minorHAnsi"/>
                <w:sz w:val="22"/>
              </w:rPr>
            </w:pPr>
            <w:r>
              <w:rPr>
                <w:rFonts w:asciiTheme="minorHAnsi" w:hAnsiTheme="minorHAnsi" w:cstheme="minorHAnsi"/>
                <w:sz w:val="22"/>
              </w:rPr>
              <w:t>15</w:t>
            </w:r>
          </w:p>
        </w:tc>
        <w:tc>
          <w:tcPr>
            <w:tcW w:w="1064" w:type="dxa"/>
            <w:tcBorders>
              <w:top w:val="single" w:sz="4" w:space="0" w:color="000000"/>
              <w:left w:val="single" w:sz="4" w:space="0" w:color="000000"/>
              <w:bottom w:val="single" w:sz="4" w:space="0" w:color="000000"/>
              <w:right w:val="single" w:sz="4" w:space="0" w:color="000000"/>
            </w:tcBorders>
            <w:vAlign w:val="center"/>
          </w:tcPr>
          <w:p w14:paraId="7A61FE20" w14:textId="77777777" w:rsidR="001D2AAB" w:rsidRPr="006C4036" w:rsidRDefault="001D2AAB" w:rsidP="003B4CF4">
            <w:pPr>
              <w:spacing w:before="60" w:after="60" w:line="240" w:lineRule="auto"/>
              <w:jc w:val="center"/>
              <w:rPr>
                <w:rFonts w:asciiTheme="minorHAnsi" w:hAnsiTheme="minorHAnsi" w:cstheme="minorHAnsi"/>
                <w:sz w:val="22"/>
                <w:lang w:eastAsia="it-IT"/>
              </w:rPr>
            </w:pPr>
            <w:r w:rsidRPr="006C4036">
              <w:rPr>
                <w:rFonts w:asciiTheme="minorHAnsi" w:hAnsiTheme="minorHAnsi" w:cstheme="minorHAnsi"/>
                <w:sz w:val="22"/>
                <w:lang w:eastAsia="it-IT"/>
              </w:rPr>
              <w:t>…</w:t>
            </w:r>
          </w:p>
        </w:tc>
        <w:tc>
          <w:tcPr>
            <w:tcW w:w="1036" w:type="dxa"/>
            <w:tcBorders>
              <w:top w:val="single" w:sz="4" w:space="0" w:color="000000"/>
              <w:left w:val="single" w:sz="4" w:space="0" w:color="000000"/>
              <w:bottom w:val="single" w:sz="4" w:space="0" w:color="000000"/>
              <w:right w:val="single" w:sz="4" w:space="0" w:color="000000"/>
            </w:tcBorders>
            <w:vAlign w:val="center"/>
          </w:tcPr>
          <w:p w14:paraId="1C5F107B" w14:textId="77777777" w:rsidR="001D2AAB" w:rsidRPr="006C4036" w:rsidRDefault="001D2AAB" w:rsidP="003B4CF4">
            <w:pPr>
              <w:spacing w:before="60" w:after="60" w:line="240" w:lineRule="auto"/>
              <w:jc w:val="center"/>
              <w:rPr>
                <w:rFonts w:asciiTheme="minorHAnsi" w:hAnsiTheme="minorHAnsi" w:cstheme="minorHAnsi"/>
                <w:sz w:val="22"/>
              </w:rPr>
            </w:pPr>
            <w:r w:rsidRPr="006C4036">
              <w:rPr>
                <w:rFonts w:asciiTheme="minorHAnsi" w:hAnsiTheme="minorHAnsi" w:cstheme="minorHAnsi"/>
                <w:sz w:val="22"/>
              </w:rPr>
              <w:t>….</w:t>
            </w:r>
          </w:p>
        </w:tc>
      </w:tr>
      <w:tr w:rsidR="001D2AAB" w:rsidRPr="006C4036" w14:paraId="7CE5C190" w14:textId="77777777" w:rsidTr="003B7753">
        <w:tc>
          <w:tcPr>
            <w:tcW w:w="445" w:type="dxa"/>
            <w:vMerge/>
            <w:tcBorders>
              <w:top w:val="single" w:sz="4" w:space="0" w:color="000000"/>
              <w:left w:val="single" w:sz="4" w:space="0" w:color="000000"/>
              <w:bottom w:val="single" w:sz="4" w:space="0" w:color="000000"/>
              <w:right w:val="single" w:sz="4" w:space="0" w:color="000000"/>
            </w:tcBorders>
            <w:vAlign w:val="center"/>
          </w:tcPr>
          <w:p w14:paraId="7CDE7E2A" w14:textId="77777777" w:rsidR="001D2AAB" w:rsidRPr="006C4036" w:rsidRDefault="001D2AAB" w:rsidP="003B4CF4">
            <w:pPr>
              <w:rPr>
                <w:rFonts w:asciiTheme="minorHAnsi" w:hAnsiTheme="minorHAnsi" w:cstheme="minorHAnsi"/>
                <w:sz w:val="22"/>
              </w:rPr>
            </w:pPr>
          </w:p>
        </w:tc>
        <w:tc>
          <w:tcPr>
            <w:tcW w:w="1783" w:type="dxa"/>
            <w:vMerge/>
            <w:tcBorders>
              <w:top w:val="single" w:sz="4" w:space="0" w:color="000000"/>
              <w:left w:val="single" w:sz="4" w:space="0" w:color="000000"/>
              <w:bottom w:val="single" w:sz="4" w:space="0" w:color="000000"/>
              <w:right w:val="single" w:sz="4" w:space="0" w:color="000000"/>
            </w:tcBorders>
            <w:vAlign w:val="center"/>
          </w:tcPr>
          <w:p w14:paraId="7E9AFAFA" w14:textId="77777777" w:rsidR="001D2AAB" w:rsidRPr="006C4036" w:rsidRDefault="001D2AAB" w:rsidP="003B4CF4">
            <w:pPr>
              <w:rPr>
                <w:rFonts w:asciiTheme="minorHAnsi" w:hAnsiTheme="minorHAnsi" w:cstheme="minorHAnsi"/>
                <w:sz w:val="22"/>
              </w:rPr>
            </w:pPr>
          </w:p>
        </w:tc>
        <w:tc>
          <w:tcPr>
            <w:tcW w:w="924" w:type="dxa"/>
            <w:vMerge/>
            <w:tcBorders>
              <w:top w:val="single" w:sz="4" w:space="0" w:color="000000"/>
              <w:left w:val="single" w:sz="4" w:space="0" w:color="000000"/>
              <w:bottom w:val="single" w:sz="4" w:space="0" w:color="000000"/>
              <w:right w:val="single" w:sz="4" w:space="0" w:color="000000"/>
            </w:tcBorders>
            <w:vAlign w:val="center"/>
          </w:tcPr>
          <w:p w14:paraId="1A9B546A" w14:textId="77777777" w:rsidR="001D2AAB" w:rsidRPr="006C4036" w:rsidRDefault="001D2AAB" w:rsidP="003B4CF4">
            <w:pPr>
              <w:rPr>
                <w:rFonts w:asciiTheme="minorHAnsi" w:hAnsiTheme="minorHAnsi" w:cstheme="minorHAnsi"/>
                <w:sz w:val="22"/>
              </w:rPr>
            </w:pPr>
          </w:p>
        </w:tc>
        <w:tc>
          <w:tcPr>
            <w:tcW w:w="449" w:type="dxa"/>
            <w:tcBorders>
              <w:top w:val="single" w:sz="4" w:space="0" w:color="000000"/>
              <w:left w:val="single" w:sz="4" w:space="0" w:color="000000"/>
              <w:bottom w:val="single" w:sz="4" w:space="0" w:color="000000"/>
              <w:right w:val="single" w:sz="4" w:space="0" w:color="000000"/>
            </w:tcBorders>
          </w:tcPr>
          <w:p w14:paraId="54022945" w14:textId="77777777" w:rsidR="001D2AAB" w:rsidRPr="006C4036" w:rsidRDefault="001D2AAB" w:rsidP="003B4CF4">
            <w:pPr>
              <w:spacing w:before="60" w:after="60" w:line="240" w:lineRule="auto"/>
              <w:jc w:val="center"/>
              <w:rPr>
                <w:rFonts w:asciiTheme="minorHAnsi" w:hAnsiTheme="minorHAnsi" w:cstheme="minorHAnsi"/>
                <w:sz w:val="22"/>
              </w:rPr>
            </w:pPr>
          </w:p>
        </w:tc>
        <w:tc>
          <w:tcPr>
            <w:tcW w:w="502" w:type="dxa"/>
            <w:tcBorders>
              <w:top w:val="single" w:sz="4" w:space="0" w:color="000000"/>
              <w:left w:val="single" w:sz="4" w:space="0" w:color="000000"/>
              <w:bottom w:val="single" w:sz="4" w:space="0" w:color="000000"/>
              <w:right w:val="single" w:sz="4" w:space="0" w:color="000000"/>
            </w:tcBorders>
            <w:vAlign w:val="center"/>
          </w:tcPr>
          <w:p w14:paraId="71F60FD5" w14:textId="77777777" w:rsidR="001D2AAB" w:rsidRPr="006C4036" w:rsidRDefault="001D2AAB" w:rsidP="003B4CF4">
            <w:pPr>
              <w:spacing w:before="60" w:after="60" w:line="240" w:lineRule="auto"/>
              <w:jc w:val="center"/>
              <w:rPr>
                <w:rFonts w:asciiTheme="minorHAnsi" w:hAnsiTheme="minorHAnsi" w:cstheme="minorHAnsi"/>
                <w:sz w:val="22"/>
              </w:rPr>
            </w:pPr>
            <w:r w:rsidRPr="006C4036">
              <w:rPr>
                <w:rFonts w:asciiTheme="minorHAnsi" w:hAnsiTheme="minorHAnsi" w:cstheme="minorHAnsi"/>
                <w:sz w:val="22"/>
              </w:rPr>
              <w:t>2.2</w:t>
            </w:r>
          </w:p>
        </w:tc>
        <w:tc>
          <w:tcPr>
            <w:tcW w:w="2060" w:type="dxa"/>
            <w:tcBorders>
              <w:top w:val="single" w:sz="4" w:space="0" w:color="000000"/>
              <w:left w:val="single" w:sz="4" w:space="0" w:color="000000"/>
              <w:bottom w:val="single" w:sz="4" w:space="0" w:color="000000"/>
              <w:right w:val="single" w:sz="4" w:space="0" w:color="000000"/>
            </w:tcBorders>
            <w:vAlign w:val="center"/>
          </w:tcPr>
          <w:p w14:paraId="07CA616F" w14:textId="7DEAAE43" w:rsidR="001D2AAB" w:rsidRPr="006C4036" w:rsidRDefault="003B7753" w:rsidP="003B7753">
            <w:pPr>
              <w:spacing w:before="60" w:after="60" w:line="240" w:lineRule="auto"/>
              <w:jc w:val="center"/>
              <w:rPr>
                <w:rFonts w:asciiTheme="minorHAnsi" w:hAnsiTheme="minorHAnsi" w:cstheme="minorHAnsi"/>
                <w:sz w:val="22"/>
              </w:rPr>
            </w:pPr>
            <w:r>
              <w:rPr>
                <w:rFonts w:ascii="Arial" w:hAnsi="Arial" w:cs="Arial"/>
                <w:sz w:val="20"/>
                <w:szCs w:val="20"/>
              </w:rPr>
              <w:t xml:space="preserve">In questo criterio verrà valutata la </w:t>
            </w:r>
            <w:r w:rsidRPr="00F26848">
              <w:rPr>
                <w:rFonts w:ascii="Arial" w:hAnsi="Arial" w:cs="Arial"/>
                <w:sz w:val="20"/>
                <w:szCs w:val="20"/>
              </w:rPr>
              <w:t xml:space="preserve">formazione effettuata </w:t>
            </w:r>
            <w:r>
              <w:rPr>
                <w:rFonts w:ascii="Arial" w:hAnsi="Arial" w:cs="Arial"/>
                <w:sz w:val="20"/>
                <w:szCs w:val="20"/>
              </w:rPr>
              <w:t xml:space="preserve">relativamente </w:t>
            </w:r>
            <w:r w:rsidRPr="00F26848">
              <w:rPr>
                <w:rFonts w:ascii="Arial" w:hAnsi="Arial" w:cs="Arial"/>
                <w:sz w:val="20"/>
                <w:szCs w:val="20"/>
              </w:rPr>
              <w:t>sulle attività</w:t>
            </w:r>
            <w:r>
              <w:rPr>
                <w:rFonts w:ascii="Arial" w:hAnsi="Arial" w:cs="Arial"/>
                <w:sz w:val="20"/>
                <w:szCs w:val="20"/>
              </w:rPr>
              <w:t xml:space="preserve"> previste dal servizio</w:t>
            </w:r>
          </w:p>
        </w:tc>
        <w:tc>
          <w:tcPr>
            <w:tcW w:w="1054" w:type="dxa"/>
            <w:tcBorders>
              <w:top w:val="single" w:sz="4" w:space="0" w:color="000000"/>
              <w:left w:val="single" w:sz="4" w:space="0" w:color="000000"/>
              <w:bottom w:val="single" w:sz="4" w:space="0" w:color="000000"/>
              <w:right w:val="single" w:sz="4" w:space="0" w:color="000000"/>
            </w:tcBorders>
            <w:vAlign w:val="center"/>
          </w:tcPr>
          <w:p w14:paraId="7A0886F5" w14:textId="2AC2267F" w:rsidR="001D2AAB" w:rsidRPr="006C4036" w:rsidRDefault="003B7753" w:rsidP="003B4CF4">
            <w:pPr>
              <w:spacing w:before="60" w:after="60" w:line="240" w:lineRule="auto"/>
              <w:jc w:val="center"/>
              <w:rPr>
                <w:rFonts w:asciiTheme="minorHAnsi" w:hAnsiTheme="minorHAnsi" w:cstheme="minorHAnsi"/>
                <w:sz w:val="22"/>
              </w:rPr>
            </w:pPr>
            <w:r>
              <w:rPr>
                <w:rFonts w:asciiTheme="minorHAnsi" w:hAnsiTheme="minorHAnsi" w:cstheme="minorHAnsi"/>
                <w:sz w:val="22"/>
              </w:rPr>
              <w:t>10</w:t>
            </w:r>
          </w:p>
        </w:tc>
        <w:tc>
          <w:tcPr>
            <w:tcW w:w="1064" w:type="dxa"/>
            <w:tcBorders>
              <w:top w:val="single" w:sz="4" w:space="0" w:color="000000"/>
              <w:left w:val="single" w:sz="4" w:space="0" w:color="000000"/>
              <w:bottom w:val="single" w:sz="4" w:space="0" w:color="000000"/>
              <w:right w:val="single" w:sz="4" w:space="0" w:color="000000"/>
            </w:tcBorders>
            <w:vAlign w:val="center"/>
          </w:tcPr>
          <w:p w14:paraId="342E6894" w14:textId="77777777" w:rsidR="001D2AAB" w:rsidRPr="006C4036" w:rsidRDefault="001D2AAB" w:rsidP="003B4CF4">
            <w:pPr>
              <w:spacing w:before="60" w:after="60" w:line="240" w:lineRule="auto"/>
              <w:jc w:val="center"/>
              <w:rPr>
                <w:rFonts w:asciiTheme="minorHAnsi" w:hAnsiTheme="minorHAnsi" w:cstheme="minorHAnsi"/>
                <w:sz w:val="22"/>
                <w:lang w:eastAsia="it-IT"/>
              </w:rPr>
            </w:pPr>
            <w:r w:rsidRPr="006C4036">
              <w:rPr>
                <w:rFonts w:asciiTheme="minorHAnsi" w:hAnsiTheme="minorHAnsi" w:cstheme="minorHAnsi"/>
                <w:sz w:val="22"/>
                <w:lang w:eastAsia="it-IT"/>
              </w:rPr>
              <w:t>…</w:t>
            </w:r>
          </w:p>
        </w:tc>
        <w:tc>
          <w:tcPr>
            <w:tcW w:w="1036" w:type="dxa"/>
            <w:tcBorders>
              <w:top w:val="single" w:sz="4" w:space="0" w:color="000000"/>
              <w:left w:val="single" w:sz="4" w:space="0" w:color="000000"/>
              <w:bottom w:val="single" w:sz="4" w:space="0" w:color="000000"/>
              <w:right w:val="single" w:sz="4" w:space="0" w:color="000000"/>
            </w:tcBorders>
            <w:vAlign w:val="center"/>
          </w:tcPr>
          <w:p w14:paraId="736ECE1A" w14:textId="77777777" w:rsidR="001D2AAB" w:rsidRPr="006C4036" w:rsidRDefault="001D2AAB" w:rsidP="003B4CF4">
            <w:pPr>
              <w:spacing w:before="60" w:after="60" w:line="240" w:lineRule="auto"/>
              <w:jc w:val="center"/>
              <w:rPr>
                <w:rFonts w:asciiTheme="minorHAnsi" w:hAnsiTheme="minorHAnsi" w:cstheme="minorHAnsi"/>
                <w:sz w:val="22"/>
              </w:rPr>
            </w:pPr>
            <w:r w:rsidRPr="006C4036">
              <w:rPr>
                <w:rFonts w:asciiTheme="minorHAnsi" w:hAnsiTheme="minorHAnsi" w:cstheme="minorHAnsi"/>
                <w:sz w:val="22"/>
              </w:rPr>
              <w:t>…</w:t>
            </w:r>
          </w:p>
        </w:tc>
      </w:tr>
      <w:tr w:rsidR="003B7753" w:rsidRPr="006C4036" w14:paraId="6B6879CE" w14:textId="77777777" w:rsidTr="003B7753">
        <w:trPr>
          <w:trHeight w:val="1647"/>
        </w:trPr>
        <w:tc>
          <w:tcPr>
            <w:tcW w:w="445" w:type="dxa"/>
            <w:tcBorders>
              <w:top w:val="single" w:sz="4" w:space="0" w:color="000000"/>
              <w:left w:val="single" w:sz="4" w:space="0" w:color="000000"/>
              <w:bottom w:val="single" w:sz="4" w:space="0" w:color="000000"/>
              <w:right w:val="single" w:sz="4" w:space="0" w:color="000000"/>
            </w:tcBorders>
            <w:vAlign w:val="center"/>
          </w:tcPr>
          <w:p w14:paraId="5F8EFD14" w14:textId="3FB3F457" w:rsidR="003B7753" w:rsidRPr="006C4036" w:rsidRDefault="003B7753" w:rsidP="003B4CF4">
            <w:pPr>
              <w:spacing w:before="60" w:after="60" w:line="240" w:lineRule="auto"/>
              <w:jc w:val="center"/>
              <w:rPr>
                <w:rFonts w:asciiTheme="minorHAnsi" w:hAnsiTheme="minorHAnsi" w:cstheme="minorHAnsi"/>
                <w:bCs/>
                <w:sz w:val="22"/>
              </w:rPr>
            </w:pPr>
            <w:r>
              <w:rPr>
                <w:rFonts w:asciiTheme="minorHAnsi" w:hAnsiTheme="minorHAnsi" w:cstheme="minorHAnsi"/>
                <w:bCs/>
                <w:sz w:val="22"/>
              </w:rPr>
              <w:t>3</w:t>
            </w:r>
          </w:p>
        </w:tc>
        <w:tc>
          <w:tcPr>
            <w:tcW w:w="1783" w:type="dxa"/>
            <w:tcBorders>
              <w:top w:val="single" w:sz="4" w:space="0" w:color="000000"/>
              <w:left w:val="single" w:sz="4" w:space="0" w:color="000000"/>
              <w:bottom w:val="single" w:sz="4" w:space="0" w:color="000000"/>
              <w:right w:val="single" w:sz="4" w:space="0" w:color="000000"/>
            </w:tcBorders>
            <w:vAlign w:val="center"/>
          </w:tcPr>
          <w:p w14:paraId="0B8FD6B7" w14:textId="284F8659" w:rsidR="003B7753" w:rsidRPr="006C4036" w:rsidRDefault="003B7753" w:rsidP="003B4CF4">
            <w:pPr>
              <w:spacing w:before="60" w:after="60" w:line="240" w:lineRule="auto"/>
              <w:jc w:val="center"/>
              <w:rPr>
                <w:rFonts w:asciiTheme="minorHAnsi" w:hAnsiTheme="minorHAnsi" w:cstheme="minorHAnsi"/>
                <w:sz w:val="22"/>
              </w:rPr>
            </w:pPr>
            <w:r w:rsidRPr="00F26848">
              <w:rPr>
                <w:rFonts w:ascii="Arial" w:hAnsi="Arial" w:cs="Arial"/>
                <w:b/>
                <w:bCs/>
                <w:sz w:val="20"/>
                <w:szCs w:val="20"/>
              </w:rPr>
              <w:t>Automezzi di trasporto</w:t>
            </w:r>
          </w:p>
        </w:tc>
        <w:tc>
          <w:tcPr>
            <w:tcW w:w="924" w:type="dxa"/>
            <w:tcBorders>
              <w:top w:val="single" w:sz="4" w:space="0" w:color="000000"/>
              <w:left w:val="single" w:sz="4" w:space="0" w:color="000000"/>
              <w:bottom w:val="single" w:sz="4" w:space="0" w:color="000000"/>
              <w:right w:val="single" w:sz="4" w:space="0" w:color="000000"/>
            </w:tcBorders>
            <w:vAlign w:val="center"/>
          </w:tcPr>
          <w:p w14:paraId="282CD3EB" w14:textId="6DEAFDD4" w:rsidR="003B7753" w:rsidRPr="006C4036" w:rsidRDefault="003B7753" w:rsidP="003B4CF4">
            <w:pPr>
              <w:spacing w:before="60" w:after="60" w:line="240" w:lineRule="auto"/>
              <w:jc w:val="center"/>
              <w:rPr>
                <w:rFonts w:asciiTheme="minorHAnsi" w:hAnsiTheme="minorHAnsi" w:cstheme="minorHAnsi"/>
                <w:bCs/>
                <w:sz w:val="22"/>
              </w:rPr>
            </w:pPr>
            <w:r w:rsidRPr="00D863F0">
              <w:rPr>
                <w:rFonts w:asciiTheme="minorHAnsi" w:hAnsiTheme="minorHAnsi" w:cstheme="minorHAnsi"/>
                <w:bCs/>
                <w:sz w:val="22"/>
              </w:rPr>
              <w:t>10</w:t>
            </w:r>
          </w:p>
        </w:tc>
        <w:tc>
          <w:tcPr>
            <w:tcW w:w="449" w:type="dxa"/>
            <w:tcBorders>
              <w:top w:val="single" w:sz="4" w:space="0" w:color="000000"/>
              <w:left w:val="single" w:sz="4" w:space="0" w:color="000000"/>
              <w:right w:val="single" w:sz="4" w:space="0" w:color="000000"/>
            </w:tcBorders>
          </w:tcPr>
          <w:p w14:paraId="5ACAA301" w14:textId="77777777" w:rsidR="003B7753" w:rsidRPr="006C4036" w:rsidRDefault="003B7753" w:rsidP="003B4CF4">
            <w:pPr>
              <w:spacing w:before="60" w:after="60" w:line="240" w:lineRule="auto"/>
              <w:jc w:val="center"/>
              <w:rPr>
                <w:rFonts w:asciiTheme="minorHAnsi" w:hAnsiTheme="minorHAnsi" w:cstheme="minorHAnsi"/>
                <w:sz w:val="22"/>
              </w:rPr>
            </w:pPr>
          </w:p>
        </w:tc>
        <w:tc>
          <w:tcPr>
            <w:tcW w:w="502" w:type="dxa"/>
            <w:tcBorders>
              <w:top w:val="single" w:sz="4" w:space="0" w:color="000000"/>
              <w:left w:val="single" w:sz="4" w:space="0" w:color="000000"/>
              <w:right w:val="single" w:sz="4" w:space="0" w:color="000000"/>
            </w:tcBorders>
            <w:vAlign w:val="center"/>
          </w:tcPr>
          <w:p w14:paraId="527C2296" w14:textId="183E66FD" w:rsidR="003B7753" w:rsidRPr="006C4036" w:rsidRDefault="003B7753" w:rsidP="003B4CF4">
            <w:pPr>
              <w:spacing w:before="60" w:after="60" w:line="240" w:lineRule="auto"/>
              <w:jc w:val="center"/>
              <w:rPr>
                <w:rFonts w:asciiTheme="minorHAnsi" w:hAnsiTheme="minorHAnsi" w:cstheme="minorHAnsi"/>
                <w:sz w:val="22"/>
              </w:rPr>
            </w:pPr>
            <w:r>
              <w:rPr>
                <w:rFonts w:asciiTheme="minorHAnsi" w:hAnsiTheme="minorHAnsi" w:cstheme="minorHAnsi"/>
                <w:sz w:val="22"/>
              </w:rPr>
              <w:t>3</w:t>
            </w:r>
            <w:r w:rsidRPr="006C4036">
              <w:rPr>
                <w:rFonts w:asciiTheme="minorHAnsi" w:hAnsiTheme="minorHAnsi" w:cstheme="minorHAnsi"/>
                <w:sz w:val="22"/>
              </w:rPr>
              <w:t>.1</w:t>
            </w:r>
          </w:p>
          <w:p w14:paraId="2ADC45E4" w14:textId="5BEA54AE" w:rsidR="003B7753" w:rsidRPr="006C4036" w:rsidRDefault="003B7753" w:rsidP="003B4CF4">
            <w:pPr>
              <w:spacing w:before="60" w:after="60" w:line="240" w:lineRule="auto"/>
              <w:jc w:val="center"/>
              <w:rPr>
                <w:rFonts w:asciiTheme="minorHAnsi" w:hAnsiTheme="minorHAnsi" w:cstheme="minorHAnsi"/>
                <w:sz w:val="22"/>
              </w:rPr>
            </w:pPr>
          </w:p>
        </w:tc>
        <w:tc>
          <w:tcPr>
            <w:tcW w:w="2060" w:type="dxa"/>
            <w:tcBorders>
              <w:top w:val="single" w:sz="4" w:space="0" w:color="000000"/>
              <w:left w:val="single" w:sz="4" w:space="0" w:color="000000"/>
              <w:right w:val="single" w:sz="4" w:space="0" w:color="000000"/>
            </w:tcBorders>
            <w:vAlign w:val="center"/>
          </w:tcPr>
          <w:p w14:paraId="5F71FE37" w14:textId="780FB9A5" w:rsidR="003B7753" w:rsidRPr="003B7753" w:rsidRDefault="003B7753" w:rsidP="003B7753">
            <w:pPr>
              <w:autoSpaceDE w:val="0"/>
              <w:autoSpaceDN w:val="0"/>
              <w:adjustRightInd w:val="0"/>
              <w:jc w:val="center"/>
              <w:rPr>
                <w:rFonts w:ascii="Arial" w:hAnsi="Arial" w:cs="Arial"/>
                <w:sz w:val="20"/>
                <w:szCs w:val="20"/>
              </w:rPr>
            </w:pPr>
            <w:r w:rsidRPr="00F26848">
              <w:rPr>
                <w:rFonts w:ascii="Arial" w:hAnsi="Arial" w:cs="Arial"/>
                <w:bCs/>
                <w:sz w:val="20"/>
                <w:szCs w:val="20"/>
              </w:rPr>
              <w:t>In tale parametro si valuta la</w:t>
            </w:r>
            <w:r w:rsidRPr="00F26848">
              <w:rPr>
                <w:rFonts w:ascii="Arial" w:hAnsi="Arial" w:cs="Arial"/>
                <w:b/>
                <w:bCs/>
                <w:sz w:val="20"/>
                <w:szCs w:val="20"/>
              </w:rPr>
              <w:t xml:space="preserve"> </w:t>
            </w:r>
            <w:r w:rsidRPr="00F26848">
              <w:rPr>
                <w:rFonts w:ascii="Arial" w:hAnsi="Arial" w:cs="Arial"/>
                <w:sz w:val="20"/>
                <w:szCs w:val="20"/>
              </w:rPr>
              <w:t>tipologia automezzi (n.ro automezzi - non oltre 10)</w:t>
            </w:r>
          </w:p>
        </w:tc>
        <w:tc>
          <w:tcPr>
            <w:tcW w:w="1054" w:type="dxa"/>
            <w:tcBorders>
              <w:top w:val="single" w:sz="4" w:space="0" w:color="000000"/>
              <w:left w:val="single" w:sz="4" w:space="0" w:color="000000"/>
              <w:right w:val="single" w:sz="4" w:space="0" w:color="000000"/>
            </w:tcBorders>
            <w:vAlign w:val="center"/>
          </w:tcPr>
          <w:p w14:paraId="33325B46" w14:textId="3817BDD4" w:rsidR="003B7753" w:rsidRPr="006C4036" w:rsidRDefault="003B7753" w:rsidP="003B7753">
            <w:pPr>
              <w:spacing w:before="60" w:after="60" w:line="240" w:lineRule="auto"/>
              <w:jc w:val="center"/>
              <w:rPr>
                <w:rFonts w:asciiTheme="minorHAnsi" w:hAnsiTheme="minorHAnsi" w:cstheme="minorHAnsi"/>
                <w:sz w:val="22"/>
              </w:rPr>
            </w:pPr>
            <w:r>
              <w:rPr>
                <w:rFonts w:asciiTheme="minorHAnsi" w:hAnsiTheme="minorHAnsi" w:cstheme="minorHAnsi"/>
                <w:sz w:val="22"/>
              </w:rPr>
              <w:t>10</w:t>
            </w:r>
          </w:p>
        </w:tc>
        <w:tc>
          <w:tcPr>
            <w:tcW w:w="1064" w:type="dxa"/>
            <w:tcBorders>
              <w:top w:val="single" w:sz="4" w:space="0" w:color="000000"/>
              <w:left w:val="single" w:sz="4" w:space="0" w:color="000000"/>
              <w:right w:val="single" w:sz="4" w:space="0" w:color="000000"/>
            </w:tcBorders>
            <w:vAlign w:val="center"/>
          </w:tcPr>
          <w:p w14:paraId="30FD422F" w14:textId="77777777" w:rsidR="003B7753" w:rsidRPr="006C4036" w:rsidRDefault="003B7753" w:rsidP="003B4CF4">
            <w:pPr>
              <w:spacing w:before="60" w:after="60" w:line="240" w:lineRule="auto"/>
              <w:jc w:val="center"/>
              <w:rPr>
                <w:rFonts w:asciiTheme="minorHAnsi" w:hAnsiTheme="minorHAnsi" w:cstheme="minorHAnsi"/>
                <w:sz w:val="22"/>
                <w:lang w:eastAsia="it-IT"/>
              </w:rPr>
            </w:pPr>
            <w:r w:rsidRPr="006C4036">
              <w:rPr>
                <w:rFonts w:asciiTheme="minorHAnsi" w:hAnsiTheme="minorHAnsi" w:cstheme="minorHAnsi"/>
                <w:sz w:val="22"/>
                <w:lang w:eastAsia="it-IT"/>
              </w:rPr>
              <w:t>…</w:t>
            </w:r>
          </w:p>
          <w:p w14:paraId="2DE4575C" w14:textId="5C36CDE0" w:rsidR="003B7753" w:rsidRPr="006C4036" w:rsidRDefault="003B7753" w:rsidP="003B4CF4">
            <w:pPr>
              <w:spacing w:before="60" w:after="60" w:line="240" w:lineRule="auto"/>
              <w:jc w:val="center"/>
              <w:rPr>
                <w:rFonts w:asciiTheme="minorHAnsi" w:hAnsiTheme="minorHAnsi" w:cstheme="minorHAnsi"/>
                <w:sz w:val="22"/>
                <w:lang w:eastAsia="it-IT"/>
              </w:rPr>
            </w:pPr>
          </w:p>
        </w:tc>
        <w:tc>
          <w:tcPr>
            <w:tcW w:w="1036" w:type="dxa"/>
            <w:tcBorders>
              <w:top w:val="single" w:sz="4" w:space="0" w:color="000000"/>
              <w:left w:val="single" w:sz="4" w:space="0" w:color="000000"/>
              <w:right w:val="single" w:sz="4" w:space="0" w:color="000000"/>
            </w:tcBorders>
            <w:vAlign w:val="center"/>
          </w:tcPr>
          <w:p w14:paraId="33DF4D94" w14:textId="77777777" w:rsidR="003B7753" w:rsidRPr="006C4036" w:rsidRDefault="003B7753" w:rsidP="003B4CF4">
            <w:pPr>
              <w:spacing w:before="60" w:after="60" w:line="240" w:lineRule="auto"/>
              <w:jc w:val="center"/>
              <w:rPr>
                <w:rFonts w:asciiTheme="minorHAnsi" w:hAnsiTheme="minorHAnsi" w:cstheme="minorHAnsi"/>
                <w:sz w:val="22"/>
              </w:rPr>
            </w:pPr>
            <w:r w:rsidRPr="006C4036">
              <w:rPr>
                <w:rFonts w:asciiTheme="minorHAnsi" w:hAnsiTheme="minorHAnsi" w:cstheme="minorHAnsi"/>
                <w:sz w:val="22"/>
              </w:rPr>
              <w:t>….</w:t>
            </w:r>
          </w:p>
          <w:p w14:paraId="2BF8307A" w14:textId="749FB755" w:rsidR="003B7753" w:rsidRPr="006C4036" w:rsidRDefault="003B7753" w:rsidP="003B4CF4">
            <w:pPr>
              <w:spacing w:before="60" w:after="60" w:line="240" w:lineRule="auto"/>
              <w:jc w:val="center"/>
              <w:rPr>
                <w:rFonts w:asciiTheme="minorHAnsi" w:hAnsiTheme="minorHAnsi" w:cstheme="minorHAnsi"/>
                <w:sz w:val="22"/>
              </w:rPr>
            </w:pPr>
          </w:p>
        </w:tc>
      </w:tr>
      <w:tr w:rsidR="003B7753" w:rsidRPr="006C4036" w14:paraId="70D1271E" w14:textId="77777777" w:rsidTr="00D8409B">
        <w:trPr>
          <w:trHeight w:val="1254"/>
        </w:trPr>
        <w:tc>
          <w:tcPr>
            <w:tcW w:w="445" w:type="dxa"/>
            <w:tcBorders>
              <w:top w:val="single" w:sz="4" w:space="0" w:color="000000"/>
              <w:left w:val="single" w:sz="4" w:space="0" w:color="000000"/>
              <w:bottom w:val="single" w:sz="4" w:space="0" w:color="000000"/>
              <w:right w:val="single" w:sz="4" w:space="0" w:color="000000"/>
            </w:tcBorders>
            <w:vAlign w:val="center"/>
          </w:tcPr>
          <w:p w14:paraId="48EA197D" w14:textId="19ECCA6A" w:rsidR="003B7753" w:rsidRPr="006C4036" w:rsidRDefault="003B7753" w:rsidP="003B4CF4">
            <w:pPr>
              <w:spacing w:before="60" w:after="60" w:line="240" w:lineRule="auto"/>
              <w:jc w:val="center"/>
              <w:rPr>
                <w:rFonts w:asciiTheme="minorHAnsi" w:hAnsiTheme="minorHAnsi" w:cstheme="minorHAnsi"/>
                <w:bCs/>
                <w:sz w:val="22"/>
              </w:rPr>
            </w:pPr>
            <w:r>
              <w:rPr>
                <w:rFonts w:asciiTheme="minorHAnsi" w:hAnsiTheme="minorHAnsi" w:cstheme="minorHAnsi"/>
                <w:bCs/>
                <w:sz w:val="22"/>
              </w:rPr>
              <w:t>4</w:t>
            </w:r>
          </w:p>
        </w:tc>
        <w:tc>
          <w:tcPr>
            <w:tcW w:w="1783" w:type="dxa"/>
            <w:tcBorders>
              <w:top w:val="single" w:sz="4" w:space="0" w:color="000000"/>
              <w:left w:val="single" w:sz="4" w:space="0" w:color="000000"/>
              <w:bottom w:val="single" w:sz="4" w:space="0" w:color="000000"/>
              <w:right w:val="single" w:sz="4" w:space="0" w:color="000000"/>
            </w:tcBorders>
            <w:vAlign w:val="center"/>
          </w:tcPr>
          <w:p w14:paraId="57E0B377" w14:textId="5FE7CB7F" w:rsidR="003B7753" w:rsidRPr="006C4036" w:rsidRDefault="003B7753" w:rsidP="003B4CF4">
            <w:pPr>
              <w:spacing w:before="60" w:after="60" w:line="240" w:lineRule="auto"/>
              <w:jc w:val="center"/>
              <w:rPr>
                <w:rFonts w:asciiTheme="minorHAnsi" w:hAnsiTheme="minorHAnsi" w:cstheme="minorHAnsi"/>
                <w:sz w:val="22"/>
              </w:rPr>
            </w:pPr>
            <w:r w:rsidRPr="00F26848">
              <w:rPr>
                <w:rFonts w:ascii="Arial" w:hAnsi="Arial" w:cs="Arial"/>
                <w:b/>
                <w:bCs/>
                <w:sz w:val="20"/>
                <w:szCs w:val="20"/>
              </w:rPr>
              <w:t>Attrezzature e mezzi di movimentazione</w:t>
            </w:r>
          </w:p>
        </w:tc>
        <w:tc>
          <w:tcPr>
            <w:tcW w:w="924" w:type="dxa"/>
            <w:tcBorders>
              <w:top w:val="single" w:sz="4" w:space="0" w:color="000000"/>
              <w:left w:val="single" w:sz="4" w:space="0" w:color="000000"/>
              <w:bottom w:val="single" w:sz="4" w:space="0" w:color="000000"/>
              <w:right w:val="single" w:sz="4" w:space="0" w:color="000000"/>
            </w:tcBorders>
            <w:vAlign w:val="center"/>
          </w:tcPr>
          <w:p w14:paraId="6251BB03" w14:textId="15F27F0D" w:rsidR="003B7753" w:rsidRPr="006C4036" w:rsidRDefault="003B7753" w:rsidP="003B4CF4">
            <w:pPr>
              <w:spacing w:before="60" w:after="60" w:line="240" w:lineRule="auto"/>
              <w:jc w:val="center"/>
              <w:rPr>
                <w:rFonts w:asciiTheme="minorHAnsi" w:hAnsiTheme="minorHAnsi" w:cstheme="minorHAnsi"/>
                <w:bCs/>
                <w:sz w:val="22"/>
              </w:rPr>
            </w:pPr>
            <w:r w:rsidRPr="003B7753">
              <w:rPr>
                <w:rFonts w:asciiTheme="minorHAnsi" w:hAnsiTheme="minorHAnsi" w:cstheme="minorHAnsi"/>
                <w:bCs/>
                <w:sz w:val="22"/>
              </w:rPr>
              <w:t>15</w:t>
            </w:r>
          </w:p>
        </w:tc>
        <w:tc>
          <w:tcPr>
            <w:tcW w:w="449" w:type="dxa"/>
            <w:tcBorders>
              <w:top w:val="single" w:sz="4" w:space="0" w:color="000000"/>
              <w:left w:val="single" w:sz="4" w:space="0" w:color="000000"/>
              <w:right w:val="single" w:sz="4" w:space="0" w:color="000000"/>
            </w:tcBorders>
          </w:tcPr>
          <w:p w14:paraId="748059AC" w14:textId="77777777" w:rsidR="003B7753" w:rsidRPr="006C4036" w:rsidRDefault="003B7753" w:rsidP="003B4CF4">
            <w:pPr>
              <w:spacing w:before="60" w:after="60" w:line="240" w:lineRule="auto"/>
              <w:jc w:val="center"/>
              <w:rPr>
                <w:rFonts w:asciiTheme="minorHAnsi" w:hAnsiTheme="minorHAnsi" w:cstheme="minorHAnsi"/>
                <w:sz w:val="22"/>
              </w:rPr>
            </w:pPr>
          </w:p>
        </w:tc>
        <w:tc>
          <w:tcPr>
            <w:tcW w:w="502" w:type="dxa"/>
            <w:tcBorders>
              <w:top w:val="single" w:sz="4" w:space="0" w:color="000000"/>
              <w:left w:val="single" w:sz="4" w:space="0" w:color="000000"/>
              <w:right w:val="single" w:sz="4" w:space="0" w:color="000000"/>
            </w:tcBorders>
            <w:vAlign w:val="center"/>
          </w:tcPr>
          <w:p w14:paraId="34BDA76D" w14:textId="0BE6D7B5" w:rsidR="003B7753" w:rsidRPr="006C4036" w:rsidRDefault="003B7753" w:rsidP="003B4CF4">
            <w:pPr>
              <w:spacing w:before="60" w:after="60" w:line="240" w:lineRule="auto"/>
              <w:jc w:val="center"/>
              <w:rPr>
                <w:rFonts w:asciiTheme="minorHAnsi" w:hAnsiTheme="minorHAnsi" w:cstheme="minorHAnsi"/>
                <w:sz w:val="22"/>
              </w:rPr>
            </w:pPr>
            <w:r>
              <w:rPr>
                <w:rFonts w:asciiTheme="minorHAnsi" w:hAnsiTheme="minorHAnsi" w:cstheme="minorHAnsi"/>
                <w:sz w:val="22"/>
              </w:rPr>
              <w:t>4</w:t>
            </w:r>
            <w:r w:rsidRPr="006C4036">
              <w:rPr>
                <w:rFonts w:asciiTheme="minorHAnsi" w:hAnsiTheme="minorHAnsi" w:cstheme="minorHAnsi"/>
                <w:sz w:val="22"/>
              </w:rPr>
              <w:t>.1</w:t>
            </w:r>
          </w:p>
          <w:p w14:paraId="7AFD17CA" w14:textId="4FD78136" w:rsidR="003B7753" w:rsidRPr="006C4036" w:rsidRDefault="003B7753" w:rsidP="003B4CF4">
            <w:pPr>
              <w:spacing w:before="60" w:after="60" w:line="240" w:lineRule="auto"/>
              <w:jc w:val="center"/>
              <w:rPr>
                <w:rFonts w:asciiTheme="minorHAnsi" w:hAnsiTheme="minorHAnsi" w:cstheme="minorHAnsi"/>
                <w:sz w:val="22"/>
              </w:rPr>
            </w:pPr>
          </w:p>
        </w:tc>
        <w:tc>
          <w:tcPr>
            <w:tcW w:w="2060" w:type="dxa"/>
            <w:tcBorders>
              <w:top w:val="single" w:sz="4" w:space="0" w:color="000000"/>
              <w:left w:val="single" w:sz="4" w:space="0" w:color="000000"/>
              <w:right w:val="single" w:sz="4" w:space="0" w:color="000000"/>
            </w:tcBorders>
            <w:vAlign w:val="center"/>
          </w:tcPr>
          <w:p w14:paraId="5A868768" w14:textId="465B3D8F" w:rsidR="003B7753" w:rsidRPr="006C4036" w:rsidRDefault="003B7753" w:rsidP="003B4CF4">
            <w:pPr>
              <w:spacing w:before="60" w:after="60" w:line="240" w:lineRule="auto"/>
              <w:jc w:val="center"/>
              <w:rPr>
                <w:rFonts w:asciiTheme="minorHAnsi" w:hAnsiTheme="minorHAnsi" w:cstheme="minorHAnsi"/>
                <w:bCs/>
                <w:i/>
                <w:sz w:val="22"/>
              </w:rPr>
            </w:pPr>
            <w:r>
              <w:rPr>
                <w:rFonts w:ascii="Arial" w:hAnsi="Arial" w:cs="Arial"/>
                <w:bCs/>
                <w:sz w:val="20"/>
                <w:szCs w:val="20"/>
              </w:rPr>
              <w:t xml:space="preserve">In questo parametro verrà </w:t>
            </w:r>
            <w:r w:rsidRPr="00F26848">
              <w:rPr>
                <w:rFonts w:ascii="Arial" w:hAnsi="Arial" w:cs="Arial"/>
                <w:bCs/>
                <w:sz w:val="20"/>
                <w:szCs w:val="20"/>
              </w:rPr>
              <w:t>valuta</w:t>
            </w:r>
            <w:r>
              <w:rPr>
                <w:rFonts w:ascii="Arial" w:hAnsi="Arial" w:cs="Arial"/>
                <w:bCs/>
                <w:sz w:val="20"/>
                <w:szCs w:val="20"/>
              </w:rPr>
              <w:t>to</w:t>
            </w:r>
            <w:r w:rsidRPr="00F26848">
              <w:rPr>
                <w:rFonts w:ascii="Arial" w:hAnsi="Arial" w:cs="Arial"/>
                <w:bCs/>
                <w:sz w:val="20"/>
                <w:szCs w:val="20"/>
              </w:rPr>
              <w:t xml:space="preserve"> il </w:t>
            </w:r>
            <w:r w:rsidRPr="00F26848">
              <w:rPr>
                <w:rFonts w:ascii="Arial" w:hAnsi="Arial" w:cs="Arial"/>
                <w:sz w:val="20"/>
                <w:szCs w:val="20"/>
              </w:rPr>
              <w:t>n</w:t>
            </w:r>
            <w:r>
              <w:rPr>
                <w:rFonts w:ascii="Arial" w:hAnsi="Arial" w:cs="Arial"/>
                <w:sz w:val="20"/>
                <w:szCs w:val="20"/>
              </w:rPr>
              <w:t>umero</w:t>
            </w:r>
            <w:r w:rsidRPr="00F26848">
              <w:rPr>
                <w:rFonts w:ascii="Arial" w:hAnsi="Arial" w:cs="Arial"/>
                <w:sz w:val="20"/>
                <w:szCs w:val="20"/>
              </w:rPr>
              <w:t xml:space="preserve"> e descrizione attrezzature di movimentazione a magazzino e per la consegna alle</w:t>
            </w:r>
            <w:r w:rsidRPr="00F26848">
              <w:rPr>
                <w:rFonts w:ascii="Arial" w:hAnsi="Arial" w:cs="Arial"/>
                <w:b/>
                <w:bCs/>
                <w:sz w:val="20"/>
                <w:szCs w:val="20"/>
              </w:rPr>
              <w:t xml:space="preserve"> </w:t>
            </w:r>
            <w:r w:rsidRPr="00F26848">
              <w:rPr>
                <w:rFonts w:ascii="Arial" w:hAnsi="Arial" w:cs="Arial"/>
                <w:sz w:val="20"/>
                <w:szCs w:val="20"/>
              </w:rPr>
              <w:t>unità operative</w:t>
            </w:r>
          </w:p>
        </w:tc>
        <w:tc>
          <w:tcPr>
            <w:tcW w:w="1054" w:type="dxa"/>
            <w:tcBorders>
              <w:top w:val="single" w:sz="4" w:space="0" w:color="000000"/>
              <w:left w:val="single" w:sz="4" w:space="0" w:color="000000"/>
              <w:right w:val="single" w:sz="4" w:space="0" w:color="000000"/>
            </w:tcBorders>
            <w:vAlign w:val="center"/>
          </w:tcPr>
          <w:p w14:paraId="0369F4E0" w14:textId="46CF4989" w:rsidR="003B7753" w:rsidRPr="006C4036" w:rsidRDefault="003B7753" w:rsidP="003B4CF4">
            <w:pPr>
              <w:spacing w:before="60" w:after="60" w:line="240" w:lineRule="auto"/>
              <w:jc w:val="center"/>
              <w:rPr>
                <w:rFonts w:asciiTheme="minorHAnsi" w:hAnsiTheme="minorHAnsi" w:cstheme="minorHAnsi"/>
                <w:sz w:val="22"/>
              </w:rPr>
            </w:pPr>
            <w:r>
              <w:rPr>
                <w:rFonts w:asciiTheme="minorHAnsi" w:hAnsiTheme="minorHAnsi" w:cstheme="minorHAnsi"/>
                <w:sz w:val="22"/>
              </w:rPr>
              <w:t>15</w:t>
            </w:r>
          </w:p>
          <w:p w14:paraId="760597B1" w14:textId="20618F1E" w:rsidR="003B7753" w:rsidRPr="006C4036" w:rsidRDefault="003B7753" w:rsidP="003B4CF4">
            <w:pPr>
              <w:spacing w:before="60" w:after="60" w:line="240" w:lineRule="auto"/>
              <w:jc w:val="center"/>
              <w:rPr>
                <w:rFonts w:asciiTheme="minorHAnsi" w:hAnsiTheme="minorHAnsi" w:cstheme="minorHAnsi"/>
                <w:sz w:val="22"/>
              </w:rPr>
            </w:pPr>
          </w:p>
        </w:tc>
        <w:tc>
          <w:tcPr>
            <w:tcW w:w="1064" w:type="dxa"/>
            <w:tcBorders>
              <w:top w:val="single" w:sz="4" w:space="0" w:color="000000"/>
              <w:left w:val="single" w:sz="4" w:space="0" w:color="000000"/>
              <w:right w:val="single" w:sz="4" w:space="0" w:color="000000"/>
            </w:tcBorders>
            <w:vAlign w:val="center"/>
          </w:tcPr>
          <w:p w14:paraId="757DB5D8" w14:textId="77777777" w:rsidR="003B7753" w:rsidRPr="006C4036" w:rsidRDefault="003B7753" w:rsidP="003B4CF4">
            <w:pPr>
              <w:spacing w:before="60" w:after="60" w:line="240" w:lineRule="auto"/>
              <w:jc w:val="center"/>
              <w:rPr>
                <w:rFonts w:asciiTheme="minorHAnsi" w:hAnsiTheme="minorHAnsi" w:cstheme="minorHAnsi"/>
                <w:sz w:val="22"/>
                <w:lang w:eastAsia="it-IT"/>
              </w:rPr>
            </w:pPr>
            <w:r w:rsidRPr="006C4036">
              <w:rPr>
                <w:rFonts w:asciiTheme="minorHAnsi" w:hAnsiTheme="minorHAnsi" w:cstheme="minorHAnsi"/>
                <w:sz w:val="22"/>
                <w:lang w:eastAsia="it-IT"/>
              </w:rPr>
              <w:t>…</w:t>
            </w:r>
          </w:p>
          <w:p w14:paraId="4F994541" w14:textId="3E2D324B" w:rsidR="003B7753" w:rsidRPr="006C4036" w:rsidRDefault="003B7753" w:rsidP="003B4CF4">
            <w:pPr>
              <w:spacing w:before="60" w:after="60" w:line="240" w:lineRule="auto"/>
              <w:jc w:val="center"/>
              <w:rPr>
                <w:rFonts w:asciiTheme="minorHAnsi" w:hAnsiTheme="minorHAnsi" w:cstheme="minorHAnsi"/>
                <w:sz w:val="22"/>
                <w:lang w:eastAsia="it-IT"/>
              </w:rPr>
            </w:pPr>
          </w:p>
        </w:tc>
        <w:tc>
          <w:tcPr>
            <w:tcW w:w="1036" w:type="dxa"/>
            <w:tcBorders>
              <w:top w:val="single" w:sz="4" w:space="0" w:color="000000"/>
              <w:left w:val="single" w:sz="4" w:space="0" w:color="000000"/>
              <w:right w:val="single" w:sz="4" w:space="0" w:color="000000"/>
            </w:tcBorders>
            <w:vAlign w:val="center"/>
          </w:tcPr>
          <w:p w14:paraId="431B47DF" w14:textId="77777777" w:rsidR="003B7753" w:rsidRPr="006C4036" w:rsidRDefault="003B7753" w:rsidP="003B4CF4">
            <w:pPr>
              <w:spacing w:before="60" w:after="60" w:line="240" w:lineRule="auto"/>
              <w:jc w:val="center"/>
              <w:rPr>
                <w:rFonts w:asciiTheme="minorHAnsi" w:hAnsiTheme="minorHAnsi" w:cstheme="minorHAnsi"/>
                <w:sz w:val="22"/>
              </w:rPr>
            </w:pPr>
            <w:r w:rsidRPr="006C4036">
              <w:rPr>
                <w:rFonts w:asciiTheme="minorHAnsi" w:hAnsiTheme="minorHAnsi" w:cstheme="minorHAnsi"/>
                <w:sz w:val="22"/>
              </w:rPr>
              <w:t>….</w:t>
            </w:r>
          </w:p>
          <w:p w14:paraId="4602B471" w14:textId="4E18ED33" w:rsidR="003B7753" w:rsidRPr="006C4036" w:rsidRDefault="003B7753" w:rsidP="003B4CF4">
            <w:pPr>
              <w:spacing w:before="60" w:after="60" w:line="240" w:lineRule="auto"/>
              <w:jc w:val="center"/>
              <w:rPr>
                <w:rFonts w:asciiTheme="minorHAnsi" w:hAnsiTheme="minorHAnsi" w:cstheme="minorHAnsi"/>
                <w:sz w:val="22"/>
              </w:rPr>
            </w:pPr>
          </w:p>
        </w:tc>
      </w:tr>
      <w:tr w:rsidR="00A213AB" w:rsidRPr="006C4036" w14:paraId="3105A384" w14:textId="77777777" w:rsidTr="003B7753">
        <w:tc>
          <w:tcPr>
            <w:tcW w:w="44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BE1C3F6" w14:textId="77777777" w:rsidR="00A213AB" w:rsidRPr="006C4036" w:rsidRDefault="00A213AB" w:rsidP="009A683A">
            <w:pPr>
              <w:spacing w:before="60" w:after="60" w:line="240" w:lineRule="auto"/>
              <w:jc w:val="center"/>
              <w:rPr>
                <w:rFonts w:asciiTheme="minorHAnsi" w:hAnsiTheme="minorHAnsi" w:cstheme="minorHAnsi"/>
                <w:sz w:val="22"/>
                <w:lang w:eastAsia="it-IT"/>
              </w:rPr>
            </w:pPr>
          </w:p>
        </w:tc>
        <w:tc>
          <w:tcPr>
            <w:tcW w:w="178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F278C69" w14:textId="77777777" w:rsidR="00A213AB" w:rsidRPr="006C4036" w:rsidRDefault="00A213AB" w:rsidP="009A683A">
            <w:pPr>
              <w:spacing w:before="60" w:after="60" w:line="240" w:lineRule="auto"/>
              <w:jc w:val="center"/>
              <w:rPr>
                <w:rFonts w:asciiTheme="minorHAnsi" w:hAnsiTheme="minorHAnsi" w:cstheme="minorHAnsi"/>
                <w:bCs/>
                <w:sz w:val="22"/>
              </w:rPr>
            </w:pPr>
            <w:r w:rsidRPr="006C4036">
              <w:rPr>
                <w:rFonts w:asciiTheme="minorHAnsi" w:hAnsiTheme="minorHAnsi" w:cstheme="minorHAnsi"/>
                <w:bCs/>
                <w:sz w:val="22"/>
              </w:rPr>
              <w:t>Totale</w:t>
            </w:r>
          </w:p>
        </w:tc>
        <w:tc>
          <w:tcPr>
            <w:tcW w:w="92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425C07" w14:textId="6E90C8AA" w:rsidR="00A213AB" w:rsidRPr="006C4036" w:rsidRDefault="003B7753" w:rsidP="009A683A">
            <w:pPr>
              <w:spacing w:before="60" w:after="60" w:line="240" w:lineRule="auto"/>
              <w:jc w:val="center"/>
              <w:rPr>
                <w:rFonts w:asciiTheme="minorHAnsi" w:hAnsiTheme="minorHAnsi" w:cstheme="minorHAnsi"/>
                <w:bCs/>
                <w:sz w:val="22"/>
              </w:rPr>
            </w:pPr>
            <w:r>
              <w:rPr>
                <w:rFonts w:asciiTheme="minorHAnsi" w:hAnsiTheme="minorHAnsi" w:cstheme="minorHAnsi"/>
                <w:bCs/>
                <w:sz w:val="22"/>
              </w:rPr>
              <w:t>70</w:t>
            </w:r>
          </w:p>
        </w:tc>
        <w:tc>
          <w:tcPr>
            <w:tcW w:w="449" w:type="dxa"/>
            <w:tcBorders>
              <w:top w:val="single" w:sz="4" w:space="0" w:color="000000"/>
              <w:left w:val="single" w:sz="4" w:space="0" w:color="000000"/>
              <w:bottom w:val="single" w:sz="4" w:space="0" w:color="000000"/>
              <w:right w:val="single" w:sz="4" w:space="0" w:color="000000"/>
            </w:tcBorders>
            <w:shd w:val="clear" w:color="auto" w:fill="D9D9D9"/>
          </w:tcPr>
          <w:p w14:paraId="3BD1681D" w14:textId="77777777" w:rsidR="00A213AB" w:rsidRPr="006C4036" w:rsidRDefault="00A213AB" w:rsidP="009A683A">
            <w:pPr>
              <w:spacing w:before="60" w:after="60" w:line="240" w:lineRule="auto"/>
              <w:jc w:val="center"/>
              <w:rPr>
                <w:rFonts w:asciiTheme="minorHAnsi" w:hAnsiTheme="minorHAnsi" w:cstheme="minorHAnsi"/>
                <w:sz w:val="22"/>
                <w:lang w:eastAsia="it-IT"/>
              </w:rPr>
            </w:pPr>
          </w:p>
        </w:tc>
        <w:tc>
          <w:tcPr>
            <w:tcW w:w="5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B93E5D7" w14:textId="77777777" w:rsidR="00A213AB" w:rsidRPr="006C4036" w:rsidRDefault="00A213AB" w:rsidP="009A683A">
            <w:pPr>
              <w:spacing w:before="60" w:after="60" w:line="240" w:lineRule="auto"/>
              <w:jc w:val="center"/>
              <w:rPr>
                <w:rFonts w:asciiTheme="minorHAnsi" w:hAnsiTheme="minorHAnsi" w:cstheme="minorHAnsi"/>
                <w:sz w:val="22"/>
                <w:lang w:eastAsia="it-IT"/>
              </w:rPr>
            </w:pPr>
          </w:p>
        </w:tc>
        <w:tc>
          <w:tcPr>
            <w:tcW w:w="20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E569FC" w14:textId="77777777" w:rsidR="00A213AB" w:rsidRPr="006C4036" w:rsidRDefault="00A213AB" w:rsidP="009A683A">
            <w:pPr>
              <w:spacing w:before="60" w:after="60" w:line="240" w:lineRule="auto"/>
              <w:jc w:val="center"/>
              <w:rPr>
                <w:rFonts w:asciiTheme="minorHAnsi" w:hAnsiTheme="minorHAnsi" w:cstheme="minorHAnsi"/>
                <w:sz w:val="22"/>
                <w:lang w:eastAsia="it-IT"/>
              </w:rPr>
            </w:pPr>
          </w:p>
        </w:tc>
        <w:tc>
          <w:tcPr>
            <w:tcW w:w="10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31FAC35" w14:textId="0AB5535D" w:rsidR="00A213AB" w:rsidRPr="006C4036" w:rsidRDefault="003B7753" w:rsidP="009A683A">
            <w:pPr>
              <w:spacing w:before="60" w:after="60" w:line="240" w:lineRule="auto"/>
              <w:rPr>
                <w:rFonts w:asciiTheme="minorHAnsi" w:hAnsiTheme="minorHAnsi" w:cstheme="minorHAnsi"/>
                <w:sz w:val="22"/>
                <w:lang w:eastAsia="it-IT"/>
              </w:rPr>
            </w:pPr>
            <w:r>
              <w:rPr>
                <w:rFonts w:asciiTheme="minorHAnsi" w:hAnsiTheme="minorHAnsi" w:cstheme="minorHAnsi"/>
                <w:sz w:val="22"/>
                <w:lang w:eastAsia="it-IT"/>
              </w:rPr>
              <w:t>70</w:t>
            </w:r>
          </w:p>
        </w:tc>
        <w:tc>
          <w:tcPr>
            <w:tcW w:w="106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1E47EA" w14:textId="77777777" w:rsidR="00A213AB" w:rsidRPr="006C4036" w:rsidRDefault="00A213AB" w:rsidP="009A683A">
            <w:pPr>
              <w:spacing w:before="60" w:after="60" w:line="240" w:lineRule="auto"/>
              <w:rPr>
                <w:rFonts w:asciiTheme="minorHAnsi" w:hAnsiTheme="minorHAnsi" w:cstheme="minorHAnsi"/>
                <w:sz w:val="22"/>
                <w:lang w:eastAsia="it-IT"/>
              </w:rPr>
            </w:pPr>
          </w:p>
        </w:tc>
        <w:tc>
          <w:tcPr>
            <w:tcW w:w="10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B9D3F7" w14:textId="77777777" w:rsidR="00A213AB" w:rsidRPr="006C4036" w:rsidRDefault="00A213AB" w:rsidP="009A683A">
            <w:pPr>
              <w:spacing w:before="60" w:after="60" w:line="240" w:lineRule="auto"/>
              <w:rPr>
                <w:rFonts w:asciiTheme="minorHAnsi" w:hAnsiTheme="minorHAnsi" w:cstheme="minorHAnsi"/>
                <w:sz w:val="22"/>
                <w:lang w:eastAsia="it-IT"/>
              </w:rPr>
            </w:pPr>
          </w:p>
        </w:tc>
      </w:tr>
    </w:tbl>
    <w:p w14:paraId="405ED14D" w14:textId="23582449" w:rsidR="00A213AB" w:rsidRPr="006C4036" w:rsidRDefault="00A213AB" w:rsidP="00A213AB">
      <w:pPr>
        <w:spacing w:before="120" w:after="60"/>
        <w:rPr>
          <w:rFonts w:asciiTheme="minorHAnsi" w:hAnsiTheme="minorHAnsi" w:cstheme="minorHAnsi"/>
          <w:sz w:val="22"/>
          <w:lang w:eastAsia="it-IT"/>
        </w:rPr>
      </w:pPr>
    </w:p>
    <w:p w14:paraId="4A33A574" w14:textId="77777777" w:rsidR="003B7753" w:rsidRDefault="00A213AB" w:rsidP="00A213AB">
      <w:pPr>
        <w:spacing w:before="120" w:after="60"/>
        <w:rPr>
          <w:rFonts w:asciiTheme="minorHAnsi" w:hAnsiTheme="minorHAnsi" w:cstheme="minorHAnsi"/>
          <w:i/>
          <w:sz w:val="22"/>
        </w:rPr>
      </w:pPr>
      <w:r w:rsidRPr="006C4036">
        <w:rPr>
          <w:rFonts w:asciiTheme="minorHAnsi" w:hAnsiTheme="minorHAnsi" w:cstheme="minorHAnsi"/>
          <w:sz w:val="22"/>
          <w:lang w:eastAsia="it-IT"/>
        </w:rPr>
        <w:t xml:space="preserve">Il concorrente è escluso dalla gara nel caso in cui consegua un punteggio inferiore alla </w:t>
      </w:r>
      <w:r w:rsidRPr="006C4036">
        <w:rPr>
          <w:rFonts w:asciiTheme="minorHAnsi" w:hAnsiTheme="minorHAnsi" w:cstheme="minorHAnsi"/>
          <w:sz w:val="22"/>
        </w:rPr>
        <w:t xml:space="preserve">soglia minima di sbarramento pari a </w:t>
      </w:r>
      <w:r w:rsidR="003B7753">
        <w:rPr>
          <w:rFonts w:asciiTheme="minorHAnsi" w:hAnsiTheme="minorHAnsi" w:cstheme="minorHAnsi"/>
          <w:sz w:val="22"/>
        </w:rPr>
        <w:t xml:space="preserve">38,50 per </w:t>
      </w:r>
      <w:r w:rsidRPr="006C4036">
        <w:rPr>
          <w:rFonts w:asciiTheme="minorHAnsi" w:hAnsiTheme="minorHAnsi" w:cstheme="minorHAnsi"/>
          <w:i/>
          <w:sz w:val="22"/>
        </w:rPr>
        <w:t>il punteggio tecnico complessivo</w:t>
      </w:r>
      <w:r w:rsidR="003B7753">
        <w:rPr>
          <w:rFonts w:asciiTheme="minorHAnsi" w:hAnsiTheme="minorHAnsi" w:cstheme="minorHAnsi"/>
          <w:i/>
          <w:sz w:val="22"/>
        </w:rPr>
        <w:t>;</w:t>
      </w:r>
    </w:p>
    <w:p w14:paraId="1090425B" w14:textId="6C2BBE20" w:rsidR="00A213AB" w:rsidRPr="006C4036" w:rsidRDefault="00A213AB" w:rsidP="00A213AB">
      <w:pPr>
        <w:spacing w:before="120" w:after="60"/>
        <w:rPr>
          <w:rFonts w:asciiTheme="minorHAnsi" w:hAnsiTheme="minorHAnsi" w:cstheme="minorHAnsi"/>
          <w:sz w:val="22"/>
          <w:lang w:eastAsia="it-IT"/>
        </w:rPr>
      </w:pPr>
      <w:r w:rsidRPr="006C4036">
        <w:rPr>
          <w:rFonts w:asciiTheme="minorHAnsi" w:hAnsiTheme="minorHAnsi" w:cstheme="minorHAnsi"/>
          <w:sz w:val="22"/>
          <w:lang w:eastAsia="it-IT"/>
        </w:rPr>
        <w:t xml:space="preserve">Il superamento della soglia di sbarramento è calcolato prima della riparametrazione di cui al punto </w:t>
      </w:r>
      <w:r w:rsidR="00050774" w:rsidRPr="006C4036">
        <w:rPr>
          <w:rFonts w:asciiTheme="minorHAnsi" w:hAnsiTheme="minorHAnsi" w:cstheme="minorHAnsi"/>
          <w:sz w:val="22"/>
          <w:lang w:eastAsia="it-IT"/>
        </w:rPr>
        <w:fldChar w:fldCharType="begin"/>
      </w:r>
      <w:r w:rsidR="00050774" w:rsidRPr="006C4036">
        <w:rPr>
          <w:rFonts w:asciiTheme="minorHAnsi" w:hAnsiTheme="minorHAnsi" w:cstheme="minorHAnsi"/>
          <w:sz w:val="22"/>
          <w:lang w:eastAsia="it-IT"/>
        </w:rPr>
        <w:instrText xml:space="preserve"> REF _Ref497226795 \r \h </w:instrText>
      </w:r>
      <w:r w:rsidR="005D6FBF" w:rsidRPr="006C4036">
        <w:rPr>
          <w:rFonts w:asciiTheme="minorHAnsi" w:hAnsiTheme="minorHAnsi" w:cstheme="minorHAnsi"/>
          <w:sz w:val="22"/>
          <w:lang w:eastAsia="it-IT"/>
        </w:rPr>
        <w:instrText xml:space="preserve"> \* MERGEFORMAT </w:instrText>
      </w:r>
      <w:r w:rsidR="00050774" w:rsidRPr="006C4036">
        <w:rPr>
          <w:rFonts w:asciiTheme="minorHAnsi" w:hAnsiTheme="minorHAnsi" w:cstheme="minorHAnsi"/>
          <w:sz w:val="22"/>
          <w:lang w:eastAsia="it-IT"/>
        </w:rPr>
      </w:r>
      <w:r w:rsidR="00050774" w:rsidRPr="006C4036">
        <w:rPr>
          <w:rFonts w:asciiTheme="minorHAnsi" w:hAnsiTheme="minorHAnsi" w:cstheme="minorHAnsi"/>
          <w:sz w:val="22"/>
          <w:lang w:eastAsia="it-IT"/>
        </w:rPr>
        <w:fldChar w:fldCharType="separate"/>
      </w:r>
      <w:r w:rsidR="00527049" w:rsidRPr="006C4036">
        <w:rPr>
          <w:rFonts w:asciiTheme="minorHAnsi" w:hAnsiTheme="minorHAnsi" w:cstheme="minorHAnsi"/>
          <w:sz w:val="22"/>
          <w:lang w:eastAsia="it-IT"/>
        </w:rPr>
        <w:t>18.4</w:t>
      </w:r>
      <w:r w:rsidR="00050774" w:rsidRPr="006C4036">
        <w:rPr>
          <w:rFonts w:asciiTheme="minorHAnsi" w:hAnsiTheme="minorHAnsi" w:cstheme="minorHAnsi"/>
          <w:sz w:val="22"/>
          <w:lang w:eastAsia="it-IT"/>
        </w:rPr>
        <w:fldChar w:fldCharType="end"/>
      </w:r>
      <w:r w:rsidRPr="006C4036">
        <w:rPr>
          <w:rFonts w:asciiTheme="minorHAnsi" w:hAnsiTheme="minorHAnsi" w:cstheme="minorHAnsi"/>
          <w:sz w:val="22"/>
          <w:lang w:eastAsia="it-IT"/>
        </w:rPr>
        <w:t>.</w:t>
      </w:r>
    </w:p>
    <w:p w14:paraId="540C1579" w14:textId="2C64BDCE" w:rsidR="004C53A8" w:rsidRPr="006C4036" w:rsidRDefault="00ED1BBB" w:rsidP="00BF6270">
      <w:pPr>
        <w:pStyle w:val="Titolo3"/>
        <w:numPr>
          <w:ilvl w:val="1"/>
          <w:numId w:val="3"/>
        </w:numPr>
        <w:ind w:left="426" w:hanging="426"/>
        <w:rPr>
          <w:rFonts w:asciiTheme="minorHAnsi" w:hAnsiTheme="minorHAnsi" w:cstheme="minorHAnsi"/>
          <w:szCs w:val="22"/>
        </w:rPr>
      </w:pPr>
      <w:bookmarkStart w:id="1856" w:name="_Toc157004131"/>
      <w:r w:rsidRPr="006C4036">
        <w:rPr>
          <w:rFonts w:asciiTheme="minorHAnsi" w:hAnsiTheme="minorHAnsi" w:cstheme="minorHAnsi"/>
          <w:iCs/>
          <w:caps w:val="0"/>
          <w:szCs w:val="22"/>
          <w:lang w:val="it-IT"/>
        </w:rPr>
        <w:lastRenderedPageBreak/>
        <w:t>M</w:t>
      </w:r>
      <w:r w:rsidR="004C667D" w:rsidRPr="006C4036">
        <w:rPr>
          <w:rFonts w:asciiTheme="minorHAnsi" w:hAnsiTheme="minorHAnsi" w:cstheme="minorHAnsi"/>
          <w:iCs/>
          <w:caps w:val="0"/>
          <w:szCs w:val="22"/>
        </w:rPr>
        <w:t>ETODO DI ATTRIBUZIONE DEL COEFFICIENTE PER IL CALCOLO DEL PUNTEGGIO DELL’OFFERTA TECNICA</w:t>
      </w:r>
      <w:bookmarkEnd w:id="1856"/>
    </w:p>
    <w:p w14:paraId="3860B3CD" w14:textId="48752EBC" w:rsidR="003B7753" w:rsidRPr="003B7753" w:rsidRDefault="00870286" w:rsidP="003B7753">
      <w:pPr>
        <w:widowControl w:val="0"/>
        <w:rPr>
          <w:rFonts w:ascii="Arial" w:hAnsi="Arial" w:cs="Arial"/>
          <w:sz w:val="20"/>
          <w:szCs w:val="20"/>
        </w:rPr>
      </w:pPr>
      <w:r w:rsidRPr="006C4036">
        <w:rPr>
          <w:rFonts w:asciiTheme="minorHAnsi" w:hAnsiTheme="minorHAnsi" w:cstheme="minorHAnsi"/>
          <w:sz w:val="22"/>
        </w:rPr>
        <w:t xml:space="preserve">A ciascuno degli elementi qualitativi cui è assegnato un punteggio discrezionale nella colonna “D” </w:t>
      </w:r>
      <w:r w:rsidR="003B7753">
        <w:rPr>
          <w:rFonts w:ascii="Arial" w:hAnsi="Arial" w:cs="Arial"/>
          <w:sz w:val="20"/>
          <w:szCs w:val="20"/>
        </w:rPr>
        <w:t>saranno attribuiti i seguenti giudi</w:t>
      </w:r>
      <w:r w:rsidR="003B7753" w:rsidRPr="008556F7">
        <w:rPr>
          <w:rFonts w:ascii="Arial" w:hAnsi="Arial" w:cs="Arial"/>
          <w:sz w:val="20"/>
          <w:szCs w:val="20"/>
        </w:rPr>
        <w:t>zi di merito al quale corrisponderanno i relativi pesi</w:t>
      </w:r>
      <w:r w:rsidR="003B7753">
        <w:rPr>
          <w:rFonts w:ascii="Arial" w:hAnsi="Arial" w:cs="Arial"/>
          <w:sz w:val="20"/>
          <w:szCs w:val="20"/>
        </w:rPr>
        <w:t>:</w:t>
      </w:r>
    </w:p>
    <w:p w14:paraId="70DE8B73" w14:textId="77777777" w:rsidR="003B7753" w:rsidRDefault="003B7753" w:rsidP="003B7753">
      <w:pPr>
        <w:spacing w:line="240" w:lineRule="exact"/>
        <w:rPr>
          <w:rFonts w:ascii="Arial" w:hAnsi="Arial" w:cs="Arial"/>
          <w:sz w:val="22"/>
        </w:rPr>
      </w:pPr>
    </w:p>
    <w:p w14:paraId="24989BA9" w14:textId="77777777" w:rsidR="003B7753" w:rsidRDefault="003B7753" w:rsidP="003B7753">
      <w:pPr>
        <w:spacing w:line="240" w:lineRule="exact"/>
        <w:rPr>
          <w:rFonts w:ascii="Arial" w:hAnsi="Arial" w:cs="Arial"/>
          <w:sz w:val="20"/>
          <w:szCs w:val="20"/>
        </w:rPr>
      </w:pPr>
      <w:r>
        <w:rPr>
          <w:rFonts w:ascii="Arial" w:hAnsi="Arial" w:cs="Arial"/>
          <w:sz w:val="20"/>
          <w:szCs w:val="20"/>
        </w:rPr>
        <w:t>Tabella di giudizi tra 0 e 1</w:t>
      </w:r>
    </w:p>
    <w:p w14:paraId="0D9876FE" w14:textId="77777777" w:rsidR="003B7753" w:rsidRDefault="003B7753" w:rsidP="003B7753">
      <w:pPr>
        <w:spacing w:line="240" w:lineRule="exact"/>
        <w:rPr>
          <w:rFonts w:ascii="Arial" w:hAnsi="Arial" w:cs="Arial"/>
          <w:sz w:val="20"/>
          <w:szCs w:val="20"/>
        </w:rPr>
      </w:pPr>
    </w:p>
    <w:tbl>
      <w:tblPr>
        <w:tblW w:w="0" w:type="auto"/>
        <w:tblInd w:w="108" w:type="dxa"/>
        <w:tblLayout w:type="fixed"/>
        <w:tblLook w:val="0000" w:firstRow="0" w:lastRow="0" w:firstColumn="0" w:lastColumn="0" w:noHBand="0" w:noVBand="0"/>
      </w:tblPr>
      <w:tblGrid>
        <w:gridCol w:w="2762"/>
        <w:gridCol w:w="2137"/>
      </w:tblGrid>
      <w:tr w:rsidR="003B7753" w:rsidRPr="00F26848" w14:paraId="09CC9A95" w14:textId="77777777" w:rsidTr="003B4CF4">
        <w:tc>
          <w:tcPr>
            <w:tcW w:w="2762" w:type="dxa"/>
            <w:tcBorders>
              <w:top w:val="single" w:sz="4" w:space="0" w:color="000000"/>
              <w:left w:val="single" w:sz="4" w:space="0" w:color="000000"/>
              <w:bottom w:val="single" w:sz="4" w:space="0" w:color="000000"/>
            </w:tcBorders>
          </w:tcPr>
          <w:p w14:paraId="2D19A486" w14:textId="77777777" w:rsidR="003B7753" w:rsidRPr="00F26848" w:rsidRDefault="003B7753" w:rsidP="003B4CF4">
            <w:pPr>
              <w:widowControl w:val="0"/>
              <w:tabs>
                <w:tab w:val="left" w:pos="-120"/>
              </w:tabs>
              <w:rPr>
                <w:rFonts w:ascii="Arial" w:hAnsi="Arial" w:cs="Arial"/>
                <w:b/>
                <w:sz w:val="20"/>
                <w:szCs w:val="20"/>
              </w:rPr>
            </w:pPr>
            <w:r w:rsidRPr="00F26848">
              <w:rPr>
                <w:rFonts w:ascii="Arial" w:hAnsi="Arial" w:cs="Arial"/>
                <w:b/>
                <w:sz w:val="20"/>
                <w:szCs w:val="20"/>
              </w:rPr>
              <w:t>Giudizio</w:t>
            </w:r>
          </w:p>
        </w:tc>
        <w:tc>
          <w:tcPr>
            <w:tcW w:w="2137" w:type="dxa"/>
            <w:tcBorders>
              <w:top w:val="single" w:sz="4" w:space="0" w:color="000000"/>
              <w:left w:val="single" w:sz="4" w:space="0" w:color="000000"/>
              <w:bottom w:val="single" w:sz="4" w:space="0" w:color="000000"/>
              <w:right w:val="single" w:sz="4" w:space="0" w:color="000000"/>
            </w:tcBorders>
          </w:tcPr>
          <w:p w14:paraId="4BC96FA3" w14:textId="77777777" w:rsidR="003B7753" w:rsidRPr="00F26848" w:rsidRDefault="003B7753" w:rsidP="003B4CF4">
            <w:pPr>
              <w:widowControl w:val="0"/>
              <w:tabs>
                <w:tab w:val="left" w:pos="-120"/>
              </w:tabs>
              <w:rPr>
                <w:rFonts w:ascii="Arial" w:hAnsi="Arial" w:cs="Arial"/>
                <w:sz w:val="20"/>
                <w:szCs w:val="20"/>
              </w:rPr>
            </w:pPr>
            <w:r w:rsidRPr="00F26848">
              <w:rPr>
                <w:rFonts w:ascii="Arial" w:hAnsi="Arial" w:cs="Arial"/>
                <w:b/>
                <w:sz w:val="20"/>
                <w:szCs w:val="20"/>
              </w:rPr>
              <w:t>Peso</w:t>
            </w:r>
          </w:p>
        </w:tc>
      </w:tr>
      <w:tr w:rsidR="003B7753" w:rsidRPr="00F26848" w14:paraId="18275F4C" w14:textId="77777777" w:rsidTr="003B4CF4">
        <w:tc>
          <w:tcPr>
            <w:tcW w:w="2762" w:type="dxa"/>
            <w:tcBorders>
              <w:top w:val="single" w:sz="4" w:space="0" w:color="000000"/>
              <w:left w:val="single" w:sz="4" w:space="0" w:color="000000"/>
              <w:bottom w:val="single" w:sz="4" w:space="0" w:color="000000"/>
            </w:tcBorders>
          </w:tcPr>
          <w:p w14:paraId="0952FBDB" w14:textId="77777777" w:rsidR="003B7753" w:rsidRPr="00F26848" w:rsidRDefault="003B7753" w:rsidP="003B4CF4">
            <w:pPr>
              <w:widowControl w:val="0"/>
              <w:tabs>
                <w:tab w:val="left" w:pos="-120"/>
              </w:tabs>
              <w:rPr>
                <w:rFonts w:ascii="Arial" w:hAnsi="Arial" w:cs="Arial"/>
                <w:sz w:val="20"/>
                <w:szCs w:val="20"/>
              </w:rPr>
            </w:pPr>
            <w:r w:rsidRPr="00F26848">
              <w:rPr>
                <w:rFonts w:ascii="Arial" w:hAnsi="Arial" w:cs="Arial"/>
                <w:sz w:val="20"/>
                <w:szCs w:val="20"/>
              </w:rPr>
              <w:t>Inadeguato</w:t>
            </w:r>
          </w:p>
        </w:tc>
        <w:tc>
          <w:tcPr>
            <w:tcW w:w="2137" w:type="dxa"/>
            <w:tcBorders>
              <w:top w:val="single" w:sz="4" w:space="0" w:color="000000"/>
              <w:left w:val="single" w:sz="4" w:space="0" w:color="000000"/>
              <w:bottom w:val="single" w:sz="4" w:space="0" w:color="000000"/>
              <w:right w:val="single" w:sz="4" w:space="0" w:color="000000"/>
            </w:tcBorders>
          </w:tcPr>
          <w:p w14:paraId="4F94BD1A" w14:textId="77777777" w:rsidR="003B7753" w:rsidRPr="00F26848" w:rsidRDefault="003B7753" w:rsidP="003B4CF4">
            <w:pPr>
              <w:widowControl w:val="0"/>
              <w:tabs>
                <w:tab w:val="left" w:pos="-120"/>
              </w:tabs>
              <w:rPr>
                <w:rFonts w:ascii="Arial" w:hAnsi="Arial" w:cs="Arial"/>
                <w:sz w:val="20"/>
                <w:szCs w:val="20"/>
              </w:rPr>
            </w:pPr>
            <w:r w:rsidRPr="00F26848">
              <w:rPr>
                <w:rFonts w:ascii="Arial" w:hAnsi="Arial" w:cs="Arial"/>
                <w:sz w:val="20"/>
                <w:szCs w:val="20"/>
              </w:rPr>
              <w:t>0,00</w:t>
            </w:r>
          </w:p>
        </w:tc>
      </w:tr>
      <w:tr w:rsidR="003B7753" w:rsidRPr="00F26848" w14:paraId="6CD0B4B1" w14:textId="77777777" w:rsidTr="003B4CF4">
        <w:tc>
          <w:tcPr>
            <w:tcW w:w="2762" w:type="dxa"/>
            <w:tcBorders>
              <w:top w:val="single" w:sz="4" w:space="0" w:color="000000"/>
              <w:left w:val="single" w:sz="4" w:space="0" w:color="000000"/>
              <w:bottom w:val="single" w:sz="4" w:space="0" w:color="000000"/>
            </w:tcBorders>
          </w:tcPr>
          <w:p w14:paraId="397F99B6" w14:textId="77777777" w:rsidR="003B7753" w:rsidRPr="00F26848" w:rsidRDefault="003B7753" w:rsidP="003B4CF4">
            <w:pPr>
              <w:widowControl w:val="0"/>
              <w:tabs>
                <w:tab w:val="left" w:pos="-120"/>
              </w:tabs>
              <w:rPr>
                <w:rFonts w:ascii="Arial" w:hAnsi="Arial" w:cs="Arial"/>
                <w:sz w:val="20"/>
                <w:szCs w:val="20"/>
              </w:rPr>
            </w:pPr>
            <w:r w:rsidRPr="00F26848">
              <w:rPr>
                <w:rFonts w:ascii="Arial" w:hAnsi="Arial" w:cs="Arial"/>
                <w:sz w:val="20"/>
                <w:szCs w:val="20"/>
              </w:rPr>
              <w:t xml:space="preserve">Parzialmente Inadeguato </w:t>
            </w:r>
          </w:p>
        </w:tc>
        <w:tc>
          <w:tcPr>
            <w:tcW w:w="2137" w:type="dxa"/>
            <w:tcBorders>
              <w:top w:val="single" w:sz="4" w:space="0" w:color="000000"/>
              <w:left w:val="single" w:sz="4" w:space="0" w:color="000000"/>
              <w:bottom w:val="single" w:sz="4" w:space="0" w:color="000000"/>
              <w:right w:val="single" w:sz="4" w:space="0" w:color="000000"/>
            </w:tcBorders>
          </w:tcPr>
          <w:p w14:paraId="6F38B04F" w14:textId="77777777" w:rsidR="003B7753" w:rsidRPr="00F26848" w:rsidRDefault="003B7753" w:rsidP="003B4CF4">
            <w:pPr>
              <w:widowControl w:val="0"/>
              <w:tabs>
                <w:tab w:val="left" w:pos="-120"/>
              </w:tabs>
              <w:rPr>
                <w:rFonts w:ascii="Arial" w:hAnsi="Arial" w:cs="Arial"/>
                <w:sz w:val="20"/>
                <w:szCs w:val="20"/>
              </w:rPr>
            </w:pPr>
            <w:r w:rsidRPr="00F26848">
              <w:rPr>
                <w:rFonts w:ascii="Arial" w:hAnsi="Arial" w:cs="Arial"/>
                <w:sz w:val="20"/>
                <w:szCs w:val="20"/>
              </w:rPr>
              <w:t>0,30</w:t>
            </w:r>
          </w:p>
        </w:tc>
      </w:tr>
      <w:tr w:rsidR="003B7753" w:rsidRPr="00F26848" w14:paraId="349D54B6" w14:textId="77777777" w:rsidTr="003B4CF4">
        <w:tc>
          <w:tcPr>
            <w:tcW w:w="2762" w:type="dxa"/>
            <w:tcBorders>
              <w:top w:val="single" w:sz="4" w:space="0" w:color="000000"/>
              <w:left w:val="single" w:sz="4" w:space="0" w:color="000000"/>
              <w:bottom w:val="single" w:sz="4" w:space="0" w:color="000000"/>
            </w:tcBorders>
          </w:tcPr>
          <w:p w14:paraId="1DB0DD05" w14:textId="77777777" w:rsidR="003B7753" w:rsidRPr="00F26848" w:rsidRDefault="003B7753" w:rsidP="003B4CF4">
            <w:pPr>
              <w:widowControl w:val="0"/>
              <w:tabs>
                <w:tab w:val="left" w:pos="-120"/>
              </w:tabs>
              <w:rPr>
                <w:rFonts w:ascii="Arial" w:hAnsi="Arial" w:cs="Arial"/>
                <w:sz w:val="20"/>
                <w:szCs w:val="20"/>
              </w:rPr>
            </w:pPr>
            <w:r w:rsidRPr="00F26848">
              <w:rPr>
                <w:rFonts w:ascii="Arial" w:hAnsi="Arial" w:cs="Arial"/>
                <w:sz w:val="20"/>
                <w:szCs w:val="20"/>
              </w:rPr>
              <w:t xml:space="preserve">Adeguato </w:t>
            </w:r>
          </w:p>
        </w:tc>
        <w:tc>
          <w:tcPr>
            <w:tcW w:w="2137" w:type="dxa"/>
            <w:tcBorders>
              <w:top w:val="single" w:sz="4" w:space="0" w:color="000000"/>
              <w:left w:val="single" w:sz="4" w:space="0" w:color="000000"/>
              <w:bottom w:val="single" w:sz="4" w:space="0" w:color="000000"/>
              <w:right w:val="single" w:sz="4" w:space="0" w:color="000000"/>
            </w:tcBorders>
          </w:tcPr>
          <w:p w14:paraId="251BBFE4" w14:textId="77777777" w:rsidR="003B7753" w:rsidRPr="00F26848" w:rsidRDefault="003B7753" w:rsidP="003B4CF4">
            <w:pPr>
              <w:widowControl w:val="0"/>
              <w:tabs>
                <w:tab w:val="left" w:pos="-120"/>
              </w:tabs>
              <w:rPr>
                <w:rFonts w:ascii="Arial" w:hAnsi="Arial" w:cs="Arial"/>
                <w:sz w:val="20"/>
                <w:szCs w:val="20"/>
              </w:rPr>
            </w:pPr>
            <w:r w:rsidRPr="00F26848">
              <w:rPr>
                <w:rFonts w:ascii="Arial" w:hAnsi="Arial" w:cs="Arial"/>
                <w:sz w:val="20"/>
                <w:szCs w:val="20"/>
              </w:rPr>
              <w:t>0,55</w:t>
            </w:r>
          </w:p>
        </w:tc>
      </w:tr>
      <w:tr w:rsidR="003B7753" w:rsidRPr="00F26848" w14:paraId="09C396A5" w14:textId="77777777" w:rsidTr="003B4CF4">
        <w:tc>
          <w:tcPr>
            <w:tcW w:w="2762" w:type="dxa"/>
            <w:tcBorders>
              <w:top w:val="single" w:sz="4" w:space="0" w:color="000000"/>
              <w:left w:val="single" w:sz="4" w:space="0" w:color="000000"/>
              <w:bottom w:val="single" w:sz="4" w:space="0" w:color="000000"/>
            </w:tcBorders>
          </w:tcPr>
          <w:p w14:paraId="12C79D84" w14:textId="77777777" w:rsidR="003B7753" w:rsidRPr="00F26848" w:rsidRDefault="003B7753" w:rsidP="003B4CF4">
            <w:pPr>
              <w:widowControl w:val="0"/>
              <w:tabs>
                <w:tab w:val="left" w:pos="-120"/>
              </w:tabs>
              <w:rPr>
                <w:rFonts w:ascii="Arial" w:hAnsi="Arial" w:cs="Arial"/>
                <w:sz w:val="20"/>
                <w:szCs w:val="20"/>
              </w:rPr>
            </w:pPr>
            <w:r w:rsidRPr="00F26848">
              <w:rPr>
                <w:rFonts w:ascii="Arial" w:hAnsi="Arial" w:cs="Arial"/>
                <w:sz w:val="20"/>
                <w:szCs w:val="20"/>
              </w:rPr>
              <w:t>Discreto</w:t>
            </w:r>
          </w:p>
        </w:tc>
        <w:tc>
          <w:tcPr>
            <w:tcW w:w="2137" w:type="dxa"/>
            <w:tcBorders>
              <w:top w:val="single" w:sz="4" w:space="0" w:color="000000"/>
              <w:left w:val="single" w:sz="4" w:space="0" w:color="000000"/>
              <w:bottom w:val="single" w:sz="4" w:space="0" w:color="000000"/>
              <w:right w:val="single" w:sz="4" w:space="0" w:color="000000"/>
            </w:tcBorders>
          </w:tcPr>
          <w:p w14:paraId="0EF28ACD" w14:textId="77777777" w:rsidR="003B7753" w:rsidRPr="00F26848" w:rsidRDefault="003B7753" w:rsidP="003B4CF4">
            <w:pPr>
              <w:widowControl w:val="0"/>
              <w:tabs>
                <w:tab w:val="left" w:pos="-120"/>
              </w:tabs>
              <w:rPr>
                <w:rFonts w:ascii="Arial" w:hAnsi="Arial" w:cs="Arial"/>
                <w:sz w:val="20"/>
                <w:szCs w:val="20"/>
              </w:rPr>
            </w:pPr>
            <w:r w:rsidRPr="00F26848">
              <w:rPr>
                <w:rFonts w:ascii="Arial" w:hAnsi="Arial" w:cs="Arial"/>
                <w:sz w:val="20"/>
                <w:szCs w:val="20"/>
              </w:rPr>
              <w:t>0,70</w:t>
            </w:r>
          </w:p>
        </w:tc>
      </w:tr>
      <w:tr w:rsidR="003B7753" w:rsidRPr="00F26848" w14:paraId="2FC230DE" w14:textId="77777777" w:rsidTr="003B4CF4">
        <w:tc>
          <w:tcPr>
            <w:tcW w:w="2762" w:type="dxa"/>
            <w:tcBorders>
              <w:top w:val="single" w:sz="4" w:space="0" w:color="000000"/>
              <w:left w:val="single" w:sz="4" w:space="0" w:color="000000"/>
              <w:bottom w:val="single" w:sz="4" w:space="0" w:color="000000"/>
            </w:tcBorders>
          </w:tcPr>
          <w:p w14:paraId="2F76E5F3" w14:textId="77777777" w:rsidR="003B7753" w:rsidRPr="00F26848" w:rsidRDefault="003B7753" w:rsidP="003B4CF4">
            <w:pPr>
              <w:widowControl w:val="0"/>
              <w:tabs>
                <w:tab w:val="left" w:pos="-120"/>
              </w:tabs>
              <w:rPr>
                <w:rFonts w:ascii="Arial" w:hAnsi="Arial" w:cs="Arial"/>
                <w:sz w:val="20"/>
                <w:szCs w:val="20"/>
              </w:rPr>
            </w:pPr>
            <w:r w:rsidRPr="00F26848">
              <w:rPr>
                <w:rFonts w:ascii="Arial" w:hAnsi="Arial" w:cs="Arial"/>
                <w:sz w:val="20"/>
                <w:szCs w:val="20"/>
              </w:rPr>
              <w:t>Buono</w:t>
            </w:r>
          </w:p>
        </w:tc>
        <w:tc>
          <w:tcPr>
            <w:tcW w:w="2137" w:type="dxa"/>
            <w:tcBorders>
              <w:top w:val="single" w:sz="4" w:space="0" w:color="000000"/>
              <w:left w:val="single" w:sz="4" w:space="0" w:color="000000"/>
              <w:bottom w:val="single" w:sz="4" w:space="0" w:color="000000"/>
              <w:right w:val="single" w:sz="4" w:space="0" w:color="000000"/>
            </w:tcBorders>
          </w:tcPr>
          <w:p w14:paraId="7F6062FB" w14:textId="77777777" w:rsidR="003B7753" w:rsidRPr="00F26848" w:rsidRDefault="003B7753" w:rsidP="003B4CF4">
            <w:pPr>
              <w:widowControl w:val="0"/>
              <w:tabs>
                <w:tab w:val="left" w:pos="-120"/>
              </w:tabs>
              <w:rPr>
                <w:rFonts w:ascii="Arial" w:hAnsi="Arial" w:cs="Arial"/>
                <w:sz w:val="20"/>
                <w:szCs w:val="20"/>
              </w:rPr>
            </w:pPr>
            <w:r w:rsidRPr="00F26848">
              <w:rPr>
                <w:rFonts w:ascii="Arial" w:hAnsi="Arial" w:cs="Arial"/>
                <w:sz w:val="20"/>
                <w:szCs w:val="20"/>
              </w:rPr>
              <w:t>0,85</w:t>
            </w:r>
          </w:p>
        </w:tc>
      </w:tr>
      <w:tr w:rsidR="003B7753" w:rsidRPr="008556F7" w14:paraId="2BE766E5" w14:textId="77777777" w:rsidTr="003B4CF4">
        <w:tc>
          <w:tcPr>
            <w:tcW w:w="2762" w:type="dxa"/>
            <w:tcBorders>
              <w:top w:val="single" w:sz="4" w:space="0" w:color="000000"/>
              <w:left w:val="single" w:sz="4" w:space="0" w:color="000000"/>
              <w:bottom w:val="single" w:sz="4" w:space="0" w:color="000000"/>
            </w:tcBorders>
          </w:tcPr>
          <w:p w14:paraId="47D98DE3" w14:textId="77777777" w:rsidR="003B7753" w:rsidRPr="00F26848" w:rsidRDefault="003B7753" w:rsidP="003B4CF4">
            <w:pPr>
              <w:widowControl w:val="0"/>
              <w:tabs>
                <w:tab w:val="left" w:pos="-120"/>
              </w:tabs>
              <w:rPr>
                <w:rFonts w:ascii="Arial" w:hAnsi="Arial" w:cs="Arial"/>
                <w:sz w:val="20"/>
                <w:szCs w:val="20"/>
              </w:rPr>
            </w:pPr>
            <w:r w:rsidRPr="00F26848">
              <w:rPr>
                <w:rFonts w:ascii="Arial" w:hAnsi="Arial" w:cs="Arial"/>
                <w:sz w:val="20"/>
                <w:szCs w:val="20"/>
              </w:rPr>
              <w:t>Ottimo</w:t>
            </w:r>
          </w:p>
        </w:tc>
        <w:tc>
          <w:tcPr>
            <w:tcW w:w="2137" w:type="dxa"/>
            <w:tcBorders>
              <w:top w:val="single" w:sz="4" w:space="0" w:color="000000"/>
              <w:left w:val="single" w:sz="4" w:space="0" w:color="000000"/>
              <w:bottom w:val="single" w:sz="4" w:space="0" w:color="000000"/>
              <w:right w:val="single" w:sz="4" w:space="0" w:color="000000"/>
            </w:tcBorders>
          </w:tcPr>
          <w:p w14:paraId="0025241F" w14:textId="77777777" w:rsidR="003B7753" w:rsidRPr="00F26848" w:rsidRDefault="003B7753" w:rsidP="003B4CF4">
            <w:pPr>
              <w:widowControl w:val="0"/>
              <w:tabs>
                <w:tab w:val="left" w:pos="-120"/>
              </w:tabs>
              <w:rPr>
                <w:rFonts w:ascii="Arial" w:hAnsi="Arial" w:cs="Arial"/>
                <w:sz w:val="20"/>
                <w:szCs w:val="20"/>
              </w:rPr>
            </w:pPr>
            <w:r w:rsidRPr="00F26848">
              <w:rPr>
                <w:rFonts w:ascii="Arial" w:hAnsi="Arial" w:cs="Arial"/>
                <w:sz w:val="20"/>
                <w:szCs w:val="20"/>
              </w:rPr>
              <w:t>1</w:t>
            </w:r>
          </w:p>
        </w:tc>
      </w:tr>
    </w:tbl>
    <w:p w14:paraId="67632A6B" w14:textId="77777777" w:rsidR="003B7753" w:rsidRDefault="003B7753" w:rsidP="003B7753">
      <w:pPr>
        <w:spacing w:line="240" w:lineRule="exact"/>
        <w:rPr>
          <w:rFonts w:ascii="Arial" w:hAnsi="Arial" w:cs="Arial"/>
          <w:sz w:val="20"/>
          <w:szCs w:val="20"/>
        </w:rPr>
      </w:pPr>
    </w:p>
    <w:p w14:paraId="28CFCE96" w14:textId="4E43CB65" w:rsidR="004C53A8" w:rsidRPr="006C4036" w:rsidRDefault="004C667D" w:rsidP="00BF6270">
      <w:pPr>
        <w:pStyle w:val="Titolo3"/>
        <w:numPr>
          <w:ilvl w:val="1"/>
          <w:numId w:val="3"/>
        </w:numPr>
        <w:ind w:left="426" w:hanging="426"/>
        <w:rPr>
          <w:rFonts w:asciiTheme="minorHAnsi" w:hAnsiTheme="minorHAnsi" w:cstheme="minorHAnsi"/>
          <w:szCs w:val="22"/>
        </w:rPr>
      </w:pPr>
      <w:bookmarkStart w:id="1857" w:name="_Ref498421792"/>
      <w:bookmarkStart w:id="1858" w:name="_Toc157004132"/>
      <w:r w:rsidRPr="006C4036">
        <w:rPr>
          <w:rFonts w:asciiTheme="minorHAnsi" w:hAnsiTheme="minorHAnsi" w:cstheme="minorHAnsi"/>
          <w:iCs/>
          <w:caps w:val="0"/>
          <w:szCs w:val="22"/>
        </w:rPr>
        <w:t>METODO DI ATTRIBUZIONE DEL COEFFICIENTE PER IL CALCOLO DEL PUNTEGGIO DELL’OFFERTA ECONOMICA</w:t>
      </w:r>
      <w:bookmarkEnd w:id="1857"/>
      <w:bookmarkEnd w:id="1858"/>
      <w:r w:rsidRPr="006C4036">
        <w:rPr>
          <w:rFonts w:asciiTheme="minorHAnsi" w:hAnsiTheme="minorHAnsi" w:cstheme="minorHAnsi"/>
          <w:iCs/>
          <w:caps w:val="0"/>
          <w:szCs w:val="22"/>
        </w:rPr>
        <w:t xml:space="preserve"> </w:t>
      </w:r>
    </w:p>
    <w:p w14:paraId="37FCD048" w14:textId="77777777" w:rsidR="00A37D67" w:rsidRPr="003B7753" w:rsidRDefault="00A37D67" w:rsidP="00A37D67">
      <w:pPr>
        <w:spacing w:line="240" w:lineRule="exact"/>
        <w:rPr>
          <w:rFonts w:asciiTheme="minorHAnsi" w:hAnsiTheme="minorHAnsi" w:cstheme="minorHAnsi"/>
          <w:sz w:val="22"/>
        </w:rPr>
      </w:pPr>
      <w:bookmarkStart w:id="1859" w:name="_Hlk144980418"/>
      <w:r w:rsidRPr="003B7753">
        <w:rPr>
          <w:rFonts w:asciiTheme="minorHAnsi" w:hAnsiTheme="minorHAnsi" w:cstheme="minorHAnsi"/>
          <w:b/>
          <w:bCs/>
          <w:sz w:val="22"/>
        </w:rPr>
        <w:t>Prezzo:</w:t>
      </w:r>
      <w:r w:rsidRPr="003B7753">
        <w:rPr>
          <w:rFonts w:asciiTheme="minorHAnsi" w:hAnsiTheme="minorHAnsi" w:cstheme="minorHAnsi"/>
          <w:sz w:val="22"/>
        </w:rPr>
        <w:t xml:space="preserve"> massimo punti 30</w:t>
      </w:r>
    </w:p>
    <w:p w14:paraId="78CF2083" w14:textId="77777777" w:rsidR="00A37D67" w:rsidRPr="003B7753" w:rsidRDefault="00A37D67" w:rsidP="00A37D67">
      <w:pPr>
        <w:rPr>
          <w:rFonts w:asciiTheme="minorHAnsi" w:hAnsiTheme="minorHAnsi" w:cstheme="minorHAnsi"/>
          <w:sz w:val="22"/>
        </w:rPr>
      </w:pPr>
      <w:r w:rsidRPr="003B7753">
        <w:rPr>
          <w:rFonts w:asciiTheme="minorHAnsi" w:hAnsiTheme="minorHAnsi" w:cstheme="minorHAnsi"/>
          <w:sz w:val="22"/>
        </w:rPr>
        <w:t>Il punteggio relativo al prezzo viene attribuito come segue: Punti 30 verranno attribuiti alla Ditta che avrà offerto il prezzo più basso.</w:t>
      </w:r>
    </w:p>
    <w:p w14:paraId="3D1F30EF" w14:textId="77777777" w:rsidR="00A37D67" w:rsidRPr="003B7753" w:rsidRDefault="00A37D67" w:rsidP="00A37D67">
      <w:pPr>
        <w:rPr>
          <w:rFonts w:asciiTheme="minorHAnsi" w:hAnsiTheme="minorHAnsi" w:cstheme="minorHAnsi"/>
          <w:sz w:val="22"/>
        </w:rPr>
      </w:pPr>
      <w:r w:rsidRPr="003B7753">
        <w:rPr>
          <w:rFonts w:asciiTheme="minorHAnsi" w:hAnsiTheme="minorHAnsi" w:cstheme="minorHAnsi"/>
          <w:sz w:val="22"/>
        </w:rPr>
        <w:t>Punti 0,00 alla ditta che avrà offerto il prezzo pari all’importo a base d’asta.</w:t>
      </w:r>
    </w:p>
    <w:p w14:paraId="70A517AA" w14:textId="77777777" w:rsidR="00A37D67" w:rsidRPr="006C4036" w:rsidRDefault="00A37D67" w:rsidP="00A37D67">
      <w:pPr>
        <w:rPr>
          <w:rFonts w:asciiTheme="minorHAnsi" w:hAnsiTheme="minorHAnsi" w:cstheme="minorHAnsi"/>
          <w:sz w:val="22"/>
        </w:rPr>
      </w:pPr>
      <w:r w:rsidRPr="003B7753">
        <w:rPr>
          <w:rFonts w:asciiTheme="minorHAnsi" w:hAnsiTheme="minorHAnsi" w:cstheme="minorHAnsi"/>
          <w:sz w:val="22"/>
        </w:rPr>
        <w:t>Per le altre ditte il punteggio del prezzo sarà determinato in misura inversamente proporzionale al prezzo. (Prezzo offerto: prezzo più basso = 30:x)</w:t>
      </w:r>
    </w:p>
    <w:bookmarkEnd w:id="1859"/>
    <w:p w14:paraId="0849F6AB" w14:textId="0710BDA9" w:rsidR="00AD5AD1" w:rsidRPr="006C4036" w:rsidRDefault="00AD5AD1" w:rsidP="00A37D67">
      <w:pPr>
        <w:rPr>
          <w:rFonts w:asciiTheme="minorHAnsi" w:hAnsiTheme="minorHAnsi" w:cstheme="minorHAnsi"/>
          <w:sz w:val="22"/>
        </w:rPr>
      </w:pPr>
    </w:p>
    <w:p w14:paraId="4FF98AC4" w14:textId="208D130B" w:rsidR="004C53A8" w:rsidRPr="006C4036" w:rsidRDefault="00C83F64" w:rsidP="00BF6270">
      <w:pPr>
        <w:pStyle w:val="Titolo3"/>
        <w:numPr>
          <w:ilvl w:val="1"/>
          <w:numId w:val="3"/>
        </w:numPr>
        <w:ind w:left="426" w:hanging="426"/>
        <w:rPr>
          <w:rFonts w:asciiTheme="minorHAnsi" w:hAnsiTheme="minorHAnsi" w:cstheme="minorHAnsi"/>
          <w:szCs w:val="22"/>
        </w:rPr>
      </w:pPr>
      <w:bookmarkStart w:id="1860" w:name="_Ref497226795"/>
      <w:bookmarkStart w:id="1861" w:name="_Toc157004133"/>
      <w:r w:rsidRPr="006C4036">
        <w:rPr>
          <w:rFonts w:asciiTheme="minorHAnsi" w:hAnsiTheme="minorHAnsi" w:cstheme="minorHAnsi"/>
          <w:iCs/>
          <w:caps w:val="0"/>
          <w:szCs w:val="22"/>
          <w:lang w:val="it-IT"/>
        </w:rPr>
        <w:t xml:space="preserve">METODO DI </w:t>
      </w:r>
      <w:r w:rsidR="004C667D" w:rsidRPr="006C4036">
        <w:rPr>
          <w:rFonts w:asciiTheme="minorHAnsi" w:hAnsiTheme="minorHAnsi" w:cstheme="minorHAnsi"/>
          <w:iCs/>
          <w:caps w:val="0"/>
          <w:szCs w:val="22"/>
        </w:rPr>
        <w:t>CALCOLO DEI PUNTEGGI</w:t>
      </w:r>
      <w:bookmarkEnd w:id="1860"/>
      <w:bookmarkEnd w:id="1861"/>
    </w:p>
    <w:p w14:paraId="2FC8E33C" w14:textId="13AE8328" w:rsidR="00A37D67" w:rsidRPr="006C4036" w:rsidRDefault="00A37D67" w:rsidP="00384D1E">
      <w:pPr>
        <w:autoSpaceDE w:val="0"/>
        <w:autoSpaceDN w:val="0"/>
        <w:adjustRightInd w:val="0"/>
        <w:rPr>
          <w:rFonts w:asciiTheme="minorHAnsi" w:eastAsia="Calibri" w:hAnsiTheme="minorHAnsi" w:cstheme="minorHAnsi"/>
          <w:sz w:val="22"/>
        </w:rPr>
      </w:pPr>
      <w:r w:rsidRPr="006C4036">
        <w:rPr>
          <w:rFonts w:asciiTheme="minorHAnsi" w:eastAsia="Calibri" w:hAnsiTheme="minorHAnsi" w:cstheme="minorHAnsi"/>
          <w:sz w:val="22"/>
        </w:rPr>
        <w:t xml:space="preserve">La commissione, terminata l’attribuzione dei coefficienti </w:t>
      </w:r>
      <w:r w:rsidRPr="00C404DA">
        <w:rPr>
          <w:rFonts w:asciiTheme="minorHAnsi" w:eastAsia="Calibri" w:hAnsiTheme="minorHAnsi" w:cstheme="minorHAnsi"/>
          <w:sz w:val="22"/>
        </w:rPr>
        <w:t xml:space="preserve">agli elementi </w:t>
      </w:r>
      <w:r w:rsidR="00384D1E" w:rsidRPr="00C404DA">
        <w:rPr>
          <w:rFonts w:asciiTheme="minorHAnsi" w:eastAsia="Calibri" w:hAnsiTheme="minorHAnsi" w:cstheme="minorHAnsi"/>
          <w:sz w:val="22"/>
        </w:rPr>
        <w:t>dell’offerta tecnica ed economica</w:t>
      </w:r>
      <w:r w:rsidRPr="00C404DA">
        <w:rPr>
          <w:rFonts w:asciiTheme="minorHAnsi" w:eastAsia="Calibri" w:hAnsiTheme="minorHAnsi" w:cstheme="minorHAnsi"/>
          <w:sz w:val="22"/>
        </w:rPr>
        <w:t xml:space="preserve">, </w:t>
      </w:r>
      <w:r w:rsidRPr="006C4036">
        <w:rPr>
          <w:rFonts w:asciiTheme="minorHAnsi" w:eastAsia="Calibri" w:hAnsiTheme="minorHAnsi" w:cstheme="minorHAnsi"/>
          <w:sz w:val="22"/>
        </w:rPr>
        <w:t>procederà, in relazione a ciascuna offerta, all’attribuzione dei punteggi.</w:t>
      </w:r>
    </w:p>
    <w:p w14:paraId="09194D61" w14:textId="77777777" w:rsidR="00A37D67" w:rsidRPr="006C4036" w:rsidRDefault="00A37D67" w:rsidP="00A37D67">
      <w:pPr>
        <w:autoSpaceDE w:val="0"/>
        <w:autoSpaceDN w:val="0"/>
        <w:adjustRightInd w:val="0"/>
        <w:rPr>
          <w:rFonts w:asciiTheme="minorHAnsi" w:hAnsiTheme="minorHAnsi" w:cstheme="minorHAnsi"/>
          <w:sz w:val="22"/>
        </w:rPr>
      </w:pPr>
      <w:r w:rsidRPr="006C4036">
        <w:rPr>
          <w:rFonts w:asciiTheme="minorHAnsi" w:eastAsia="Calibri" w:hAnsiTheme="minorHAnsi" w:cstheme="minorHAnsi"/>
          <w:sz w:val="22"/>
        </w:rPr>
        <w:t>Al fine di non alterare i pesi stabiliti tra i vari criteri, se nel punteggio per l’offerta tecnica complessiva nessun concorrente ottiene il punteggio massimo, tale punteggio viene nuovamente riparametrato attribuendo all’offerta del concorrente che ha ottenuto il punteggio complessivo più alto per l’offerta tecnica il punteggio massimo previsto e all’offerta degli altri concorrenti un punteggio proporzionale decrescente.</w:t>
      </w:r>
    </w:p>
    <w:p w14:paraId="426C9905" w14:textId="4325A6EC" w:rsidR="00A37D67" w:rsidRPr="00A012C4" w:rsidRDefault="00A37D67" w:rsidP="00A37D67">
      <w:pPr>
        <w:pStyle w:val="Corpodeltesto2"/>
        <w:spacing w:line="240" w:lineRule="exact"/>
        <w:rPr>
          <w:rFonts w:asciiTheme="minorHAnsi" w:hAnsiTheme="minorHAnsi" w:cstheme="minorHAnsi"/>
          <w:sz w:val="22"/>
          <w:lang w:val="it-IT"/>
        </w:rPr>
      </w:pPr>
      <w:r w:rsidRPr="00A012C4">
        <w:rPr>
          <w:rFonts w:asciiTheme="minorHAnsi" w:hAnsiTheme="minorHAnsi" w:cstheme="minorHAnsi"/>
          <w:sz w:val="22"/>
        </w:rPr>
        <w:t>La gara sarà aggiudicata al</w:t>
      </w:r>
      <w:r w:rsidR="00384D1E" w:rsidRPr="00A012C4">
        <w:rPr>
          <w:rFonts w:asciiTheme="minorHAnsi" w:hAnsiTheme="minorHAnsi" w:cstheme="minorHAnsi"/>
          <w:sz w:val="22"/>
          <w:lang w:val="it-IT"/>
        </w:rPr>
        <w:t xml:space="preserve"> concorrente</w:t>
      </w:r>
      <w:r w:rsidRPr="00A012C4">
        <w:rPr>
          <w:rFonts w:asciiTheme="minorHAnsi" w:hAnsiTheme="minorHAnsi" w:cstheme="minorHAnsi"/>
          <w:sz w:val="22"/>
        </w:rPr>
        <w:t xml:space="preserve"> che avrà ottenuto il punteggio</w:t>
      </w:r>
      <w:r w:rsidR="00384D1E" w:rsidRPr="00A012C4">
        <w:rPr>
          <w:rFonts w:asciiTheme="minorHAnsi" w:hAnsiTheme="minorHAnsi" w:cstheme="minorHAnsi"/>
          <w:sz w:val="22"/>
          <w:lang w:val="it-IT"/>
        </w:rPr>
        <w:t xml:space="preserve"> complessivo (offerta tecnica ed economica</w:t>
      </w:r>
      <w:r w:rsidRPr="00A012C4">
        <w:rPr>
          <w:rFonts w:asciiTheme="minorHAnsi" w:hAnsiTheme="minorHAnsi" w:cstheme="minorHAnsi"/>
          <w:sz w:val="22"/>
        </w:rPr>
        <w:t>), più alto.</w:t>
      </w:r>
      <w:r w:rsidRPr="00A012C4">
        <w:rPr>
          <w:rFonts w:asciiTheme="minorHAnsi" w:hAnsiTheme="minorHAnsi" w:cstheme="minorHAnsi"/>
          <w:sz w:val="22"/>
          <w:lang w:val="it-IT"/>
        </w:rPr>
        <w:t xml:space="preserve"> </w:t>
      </w:r>
    </w:p>
    <w:p w14:paraId="3B35EF1F" w14:textId="1F235A32" w:rsidR="00A37D67" w:rsidRPr="006C4036" w:rsidRDefault="00A37D67">
      <w:pPr>
        <w:spacing w:before="120" w:after="60"/>
        <w:rPr>
          <w:rFonts w:asciiTheme="minorHAnsi" w:hAnsiTheme="minorHAnsi" w:cstheme="minorHAnsi"/>
          <w:sz w:val="22"/>
        </w:rPr>
      </w:pPr>
    </w:p>
    <w:p w14:paraId="1B4334CA" w14:textId="48F08C75" w:rsidR="004C53A8" w:rsidRPr="006C4036" w:rsidRDefault="00870286" w:rsidP="00BF6270">
      <w:pPr>
        <w:pStyle w:val="Titolo2"/>
        <w:numPr>
          <w:ilvl w:val="0"/>
          <w:numId w:val="3"/>
        </w:numPr>
        <w:tabs>
          <w:tab w:val="left" w:pos="6521"/>
        </w:tabs>
        <w:spacing w:before="60" w:after="60"/>
        <w:ind w:left="357" w:hanging="357"/>
        <w:rPr>
          <w:rFonts w:asciiTheme="minorHAnsi" w:hAnsiTheme="minorHAnsi" w:cstheme="minorHAnsi"/>
          <w:sz w:val="22"/>
          <w:szCs w:val="22"/>
          <w:lang w:val="it-IT"/>
        </w:rPr>
      </w:pPr>
      <w:bookmarkStart w:id="1862" w:name="_Toc4034712801"/>
      <w:bookmarkStart w:id="1863" w:name="_Toc3974228731"/>
      <w:bookmarkStart w:id="1864" w:name="_Toc3973468321"/>
      <w:bookmarkStart w:id="1865" w:name="_Toc3937069171"/>
      <w:bookmarkStart w:id="1866" w:name="_Toc3937008441"/>
      <w:bookmarkStart w:id="1867" w:name="_Toc3932831851"/>
      <w:bookmarkStart w:id="1868" w:name="_Toc3932726691"/>
      <w:bookmarkStart w:id="1869" w:name="_Toc3932726111"/>
      <w:bookmarkStart w:id="1870" w:name="_Toc3931878551"/>
      <w:bookmarkStart w:id="1871" w:name="_Toc3931121381"/>
      <w:bookmarkStart w:id="1872" w:name="_Toc3931105741"/>
      <w:bookmarkStart w:id="1873" w:name="_Toc3925775071"/>
      <w:bookmarkStart w:id="1874" w:name="_Toc3910360661"/>
      <w:bookmarkStart w:id="1875" w:name="_Toc3910359931"/>
      <w:bookmarkStart w:id="1876" w:name="_Toc3805018801"/>
      <w:bookmarkStart w:id="1877" w:name="_Toc485218331"/>
      <w:bookmarkStart w:id="1878" w:name="_Toc484688895"/>
      <w:bookmarkStart w:id="1879" w:name="_Toc484688340"/>
      <w:bookmarkStart w:id="1880" w:name="_Toc484605471"/>
      <w:bookmarkStart w:id="1881" w:name="_Toc484605347"/>
      <w:bookmarkStart w:id="1882" w:name="_Toc484526628"/>
      <w:bookmarkStart w:id="1883" w:name="_Toc484449133"/>
      <w:bookmarkStart w:id="1884" w:name="_Toc484449009"/>
      <w:bookmarkStart w:id="1885" w:name="_Toc484448885"/>
      <w:bookmarkStart w:id="1886" w:name="_Toc484448762"/>
      <w:bookmarkStart w:id="1887" w:name="_Toc484448638"/>
      <w:bookmarkStart w:id="1888" w:name="_Toc484448514"/>
      <w:bookmarkStart w:id="1889" w:name="_Toc484448390"/>
      <w:bookmarkStart w:id="1890" w:name="_Toc484448266"/>
      <w:bookmarkStart w:id="1891" w:name="_Toc484448142"/>
      <w:bookmarkStart w:id="1892" w:name="_Toc484440482"/>
      <w:bookmarkStart w:id="1893" w:name="_Toc484440122"/>
      <w:bookmarkStart w:id="1894" w:name="_Toc484439998"/>
      <w:bookmarkStart w:id="1895" w:name="_Toc484439875"/>
      <w:bookmarkStart w:id="1896" w:name="_Toc484438955"/>
      <w:bookmarkStart w:id="1897" w:name="_Toc484438831"/>
      <w:bookmarkStart w:id="1898" w:name="_Toc484438707"/>
      <w:bookmarkStart w:id="1899" w:name="_Toc484429132"/>
      <w:bookmarkStart w:id="1900" w:name="_Toc484428962"/>
      <w:bookmarkStart w:id="1901" w:name="_Toc484097788"/>
      <w:bookmarkStart w:id="1902" w:name="_Toc484011714"/>
      <w:bookmarkStart w:id="1903" w:name="_Toc484011239"/>
      <w:bookmarkStart w:id="1904" w:name="_Toc484011117"/>
      <w:bookmarkStart w:id="1905" w:name="_Toc484010995"/>
      <w:bookmarkStart w:id="1906" w:name="_Toc484010871"/>
      <w:bookmarkStart w:id="1907" w:name="_Toc484010749"/>
      <w:bookmarkStart w:id="1908" w:name="_Toc483906999"/>
      <w:bookmarkStart w:id="1909" w:name="_Toc483571622"/>
      <w:bookmarkStart w:id="1910" w:name="_Toc483571501"/>
      <w:bookmarkStart w:id="1911" w:name="_Toc483474071"/>
      <w:bookmarkStart w:id="1912" w:name="_Toc483401275"/>
      <w:bookmarkStart w:id="1913" w:name="_Toc483325797"/>
      <w:bookmarkStart w:id="1914" w:name="_Toc483316494"/>
      <w:bookmarkStart w:id="1915" w:name="_Toc483316363"/>
      <w:bookmarkStart w:id="1916" w:name="_Toc483316231"/>
      <w:bookmarkStart w:id="1917" w:name="_Toc483316026"/>
      <w:bookmarkStart w:id="1918" w:name="_Toc483302405"/>
      <w:bookmarkStart w:id="1919" w:name="_Toc483233688"/>
      <w:bookmarkStart w:id="1920" w:name="_Toc482979728"/>
      <w:bookmarkStart w:id="1921" w:name="_Toc482979630"/>
      <w:bookmarkStart w:id="1922" w:name="_Toc482979532"/>
      <w:bookmarkStart w:id="1923" w:name="_Toc482979424"/>
      <w:bookmarkStart w:id="1924" w:name="_Toc482979315"/>
      <w:bookmarkStart w:id="1925" w:name="_Toc482979206"/>
      <w:bookmarkStart w:id="1926" w:name="_Toc482979095"/>
      <w:bookmarkStart w:id="1927" w:name="_Toc482978987"/>
      <w:bookmarkStart w:id="1928" w:name="_Toc482978878"/>
      <w:bookmarkStart w:id="1929" w:name="_Toc482959759"/>
      <w:bookmarkStart w:id="1930" w:name="_Toc482959649"/>
      <w:bookmarkStart w:id="1931" w:name="_Toc482959539"/>
      <w:bookmarkStart w:id="1932" w:name="_Toc482712751"/>
      <w:bookmarkStart w:id="1933" w:name="_Toc482641305"/>
      <w:bookmarkStart w:id="1934" w:name="_Toc482633128"/>
      <w:bookmarkStart w:id="1935" w:name="_Toc482352287"/>
      <w:bookmarkStart w:id="1936" w:name="_Toc482352197"/>
      <w:bookmarkStart w:id="1937" w:name="_Toc482352107"/>
      <w:bookmarkStart w:id="1938" w:name="_Toc482352017"/>
      <w:bookmarkStart w:id="1939" w:name="_Toc482102153"/>
      <w:bookmarkStart w:id="1940" w:name="_Toc482102059"/>
      <w:bookmarkStart w:id="1941" w:name="_Toc482101964"/>
      <w:bookmarkStart w:id="1942" w:name="_Toc482101869"/>
      <w:bookmarkStart w:id="1943" w:name="_Toc482101776"/>
      <w:bookmarkStart w:id="1944" w:name="_Toc482101601"/>
      <w:bookmarkStart w:id="1945" w:name="_Toc482101486"/>
      <w:bookmarkStart w:id="1946" w:name="_Toc482101349"/>
      <w:bookmarkStart w:id="1947" w:name="_Toc482100923"/>
      <w:bookmarkStart w:id="1948" w:name="_Toc482100766"/>
      <w:bookmarkStart w:id="1949" w:name="_Toc482099049"/>
      <w:bookmarkStart w:id="1950" w:name="_Toc482097947"/>
      <w:bookmarkStart w:id="1951" w:name="_Toc482097755"/>
      <w:bookmarkStart w:id="1952" w:name="_Toc482097666"/>
      <w:bookmarkStart w:id="1953" w:name="_Toc482097577"/>
      <w:bookmarkStart w:id="1954" w:name="_Toc482025753"/>
      <w:bookmarkStart w:id="1955" w:name="_Toc481772380"/>
      <w:bookmarkStart w:id="1956" w:name="_Toc481772316"/>
      <w:bookmarkStart w:id="1957" w:name="_Toc481511317"/>
      <w:bookmarkStart w:id="1958" w:name="_Toc481511273"/>
      <w:bookmarkStart w:id="1959" w:name="_Toc481511213"/>
      <w:bookmarkStart w:id="1960" w:name="_Toc481511168"/>
      <w:bookmarkStart w:id="1961" w:name="_Toc481511110"/>
      <w:bookmarkStart w:id="1962" w:name="_Toc481165531"/>
      <w:bookmarkStart w:id="1963" w:name="_Toc481165222"/>
      <w:bookmarkStart w:id="1964" w:name="_Toc481160021"/>
      <w:bookmarkStart w:id="1965" w:name="_Toc481159876"/>
      <w:bookmarkStart w:id="1966" w:name="_Toc481159824"/>
      <w:bookmarkStart w:id="1967" w:name="_Toc481159767"/>
      <w:bookmarkStart w:id="1968" w:name="_Toc481159721"/>
      <w:bookmarkStart w:id="1969" w:name="_Toc481159382"/>
      <w:bookmarkStart w:id="1970" w:name="_Toc481158988"/>
      <w:bookmarkStart w:id="1971" w:name="_Toc4164233721"/>
      <w:bookmarkStart w:id="1972" w:name="_Toc4067541891"/>
      <w:bookmarkStart w:id="1973" w:name="_Toc4060583881"/>
      <w:bookmarkStart w:id="1974" w:name="_Ref129797347"/>
      <w:bookmarkStart w:id="1975" w:name="_Toc157004134"/>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r w:rsidRPr="006C4036">
        <w:rPr>
          <w:rFonts w:asciiTheme="minorHAnsi" w:hAnsiTheme="minorHAnsi" w:cstheme="minorHAnsi"/>
          <w:sz w:val="22"/>
          <w:szCs w:val="22"/>
          <w:lang w:val="it-IT"/>
        </w:rPr>
        <w:t>COMMISSIONE GIUDICATRICE</w:t>
      </w:r>
      <w:bookmarkEnd w:id="1974"/>
      <w:bookmarkEnd w:id="1975"/>
    </w:p>
    <w:p w14:paraId="7C4CEA91" w14:textId="4EF42C01" w:rsidR="004C53A8" w:rsidRPr="006C4036" w:rsidRDefault="00870286">
      <w:pPr>
        <w:tabs>
          <w:tab w:val="left" w:pos="6521"/>
        </w:tabs>
        <w:spacing w:before="120" w:after="60"/>
        <w:rPr>
          <w:rFonts w:asciiTheme="minorHAnsi" w:hAnsiTheme="minorHAnsi" w:cstheme="minorHAnsi"/>
          <w:sz w:val="22"/>
        </w:rPr>
      </w:pPr>
      <w:r w:rsidRPr="006C4036">
        <w:rPr>
          <w:rFonts w:asciiTheme="minorHAnsi" w:hAnsiTheme="minorHAnsi" w:cstheme="minorHAnsi"/>
          <w:sz w:val="22"/>
        </w:rPr>
        <w:t>La com</w:t>
      </w:r>
      <w:r w:rsidR="00A87259" w:rsidRPr="006C4036">
        <w:rPr>
          <w:rFonts w:asciiTheme="minorHAnsi" w:hAnsiTheme="minorHAnsi" w:cstheme="minorHAnsi"/>
          <w:sz w:val="22"/>
        </w:rPr>
        <w:t>missione giudicatrice è nominata</w:t>
      </w:r>
      <w:r w:rsidRPr="006C4036">
        <w:rPr>
          <w:rFonts w:asciiTheme="minorHAnsi" w:hAnsiTheme="minorHAnsi" w:cstheme="minorHAnsi"/>
          <w:sz w:val="22"/>
        </w:rPr>
        <w:t xml:space="preserve"> dopo la scadenza del termine per la presentazione delle offerte ed è composta da un numero dispari pari a n. </w:t>
      </w:r>
      <w:r w:rsidR="001F7F05">
        <w:rPr>
          <w:rFonts w:asciiTheme="minorHAnsi" w:hAnsiTheme="minorHAnsi" w:cstheme="minorHAnsi"/>
          <w:sz w:val="22"/>
        </w:rPr>
        <w:t>3</w:t>
      </w:r>
      <w:r w:rsidR="001F7F05">
        <w:rPr>
          <w:rFonts w:asciiTheme="minorHAnsi" w:hAnsiTheme="minorHAnsi" w:cstheme="minorHAnsi"/>
          <w:i/>
          <w:sz w:val="22"/>
        </w:rPr>
        <w:t xml:space="preserve"> </w:t>
      </w:r>
      <w:r w:rsidRPr="006C4036">
        <w:rPr>
          <w:rFonts w:asciiTheme="minorHAnsi" w:hAnsiTheme="minorHAnsi" w:cstheme="minorHAnsi"/>
          <w:sz w:val="22"/>
        </w:rPr>
        <w:t xml:space="preserve">membri, esperti nello specifico settore cui si riferisce </w:t>
      </w:r>
      <w:r w:rsidRPr="006C4036">
        <w:rPr>
          <w:rFonts w:asciiTheme="minorHAnsi" w:hAnsiTheme="minorHAnsi" w:cstheme="minorHAnsi"/>
          <w:sz w:val="22"/>
        </w:rPr>
        <w:lastRenderedPageBreak/>
        <w:t xml:space="preserve">l’oggetto del contratto. In capo ai commissari non devono sussistere cause ostative alla nomina ai sensi dell’articolo </w:t>
      </w:r>
      <w:r w:rsidR="00535A74" w:rsidRPr="006C4036">
        <w:rPr>
          <w:rFonts w:asciiTheme="minorHAnsi" w:hAnsiTheme="minorHAnsi" w:cstheme="minorHAnsi"/>
          <w:sz w:val="22"/>
        </w:rPr>
        <w:t>93 comma 5</w:t>
      </w:r>
      <w:r w:rsidRPr="006C4036">
        <w:rPr>
          <w:rFonts w:asciiTheme="minorHAnsi" w:hAnsiTheme="minorHAnsi" w:cstheme="minorHAnsi"/>
          <w:sz w:val="22"/>
        </w:rPr>
        <w:t xml:space="preserve"> del Codice. A tal fine </w:t>
      </w:r>
      <w:r w:rsidR="00A87259" w:rsidRPr="006C4036">
        <w:rPr>
          <w:rFonts w:asciiTheme="minorHAnsi" w:hAnsiTheme="minorHAnsi" w:cstheme="minorHAnsi"/>
          <w:sz w:val="22"/>
        </w:rPr>
        <w:t>viene richiesta,</w:t>
      </w:r>
      <w:r w:rsidRPr="006C4036">
        <w:rPr>
          <w:rFonts w:asciiTheme="minorHAnsi" w:hAnsiTheme="minorHAnsi" w:cstheme="minorHAnsi"/>
          <w:sz w:val="22"/>
        </w:rPr>
        <w:t xml:space="preserve"> prima del conferimento dell’incarico</w:t>
      </w:r>
      <w:r w:rsidR="00A87259" w:rsidRPr="006C4036">
        <w:rPr>
          <w:rFonts w:asciiTheme="minorHAnsi" w:hAnsiTheme="minorHAnsi" w:cstheme="minorHAnsi"/>
          <w:sz w:val="22"/>
        </w:rPr>
        <w:t>,</w:t>
      </w:r>
      <w:r w:rsidRPr="006C4036">
        <w:rPr>
          <w:rFonts w:asciiTheme="minorHAnsi" w:hAnsiTheme="minorHAnsi" w:cstheme="minorHAnsi"/>
          <w:sz w:val="22"/>
        </w:rPr>
        <w:t xml:space="preserve"> apposita dichiarazione. </w:t>
      </w:r>
    </w:p>
    <w:p w14:paraId="2DCFBDEE" w14:textId="09D1F371" w:rsidR="004C53A8" w:rsidRPr="006C4036" w:rsidRDefault="00870286">
      <w:pPr>
        <w:pStyle w:val="Default"/>
        <w:spacing w:before="60" w:after="60"/>
        <w:rPr>
          <w:rFonts w:asciiTheme="minorHAnsi" w:hAnsiTheme="minorHAnsi" w:cstheme="minorHAnsi"/>
          <w:sz w:val="22"/>
          <w:szCs w:val="22"/>
        </w:rPr>
      </w:pPr>
      <w:r w:rsidRPr="006C4036">
        <w:rPr>
          <w:rFonts w:asciiTheme="minorHAnsi" w:hAnsiTheme="minorHAnsi" w:cstheme="minorHAnsi"/>
          <w:sz w:val="22"/>
          <w:szCs w:val="22"/>
        </w:rPr>
        <w:t>La composizione della commissione giudicatrice e i</w:t>
      </w:r>
      <w:r w:rsidR="00A87259" w:rsidRPr="006C4036">
        <w:rPr>
          <w:rFonts w:asciiTheme="minorHAnsi" w:hAnsiTheme="minorHAnsi" w:cstheme="minorHAnsi"/>
          <w:sz w:val="22"/>
          <w:szCs w:val="22"/>
        </w:rPr>
        <w:t xml:space="preserve"> curricula dei componenti</w:t>
      </w:r>
      <w:r w:rsidRPr="006C4036">
        <w:rPr>
          <w:rFonts w:asciiTheme="minorHAnsi" w:hAnsiTheme="minorHAnsi" w:cstheme="minorHAnsi"/>
          <w:sz w:val="22"/>
          <w:szCs w:val="22"/>
        </w:rPr>
        <w:t xml:space="preserve"> sono pubblicati</w:t>
      </w:r>
      <w:r w:rsidR="006229B3" w:rsidRPr="006C4036">
        <w:rPr>
          <w:rFonts w:asciiTheme="minorHAnsi" w:hAnsiTheme="minorHAnsi" w:cstheme="minorHAnsi"/>
          <w:sz w:val="22"/>
          <w:szCs w:val="22"/>
        </w:rPr>
        <w:t xml:space="preserve"> sul </w:t>
      </w:r>
      <w:r w:rsidR="003B4B59" w:rsidRPr="006C4036">
        <w:rPr>
          <w:rFonts w:asciiTheme="minorHAnsi" w:hAnsiTheme="minorHAnsi" w:cstheme="minorHAnsi"/>
          <w:sz w:val="22"/>
          <w:szCs w:val="22"/>
        </w:rPr>
        <w:t xml:space="preserve">sito </w:t>
      </w:r>
      <w:r w:rsidR="00436E4D" w:rsidRPr="006C4036">
        <w:rPr>
          <w:rFonts w:asciiTheme="minorHAnsi" w:hAnsiTheme="minorHAnsi" w:cstheme="minorHAnsi"/>
          <w:sz w:val="22"/>
          <w:szCs w:val="22"/>
        </w:rPr>
        <w:t xml:space="preserve">istituzionale </w:t>
      </w:r>
      <w:r w:rsidRPr="006C4036">
        <w:rPr>
          <w:rFonts w:asciiTheme="minorHAnsi" w:hAnsiTheme="minorHAnsi" w:cstheme="minorHAnsi"/>
          <w:sz w:val="22"/>
          <w:szCs w:val="22"/>
        </w:rPr>
        <w:t>nella sezione “Amministrazione trasparente”</w:t>
      </w:r>
      <w:r w:rsidR="00507CF7" w:rsidRPr="006C4036">
        <w:rPr>
          <w:rFonts w:asciiTheme="minorHAnsi" w:hAnsiTheme="minorHAnsi" w:cstheme="minorHAnsi"/>
          <w:sz w:val="22"/>
          <w:szCs w:val="22"/>
        </w:rPr>
        <w:t>.</w:t>
      </w:r>
    </w:p>
    <w:p w14:paraId="7E9BD1A6" w14:textId="7F5ADBEA" w:rsidR="000154AA" w:rsidRPr="006C4036" w:rsidRDefault="00870286" w:rsidP="007F087A">
      <w:pPr>
        <w:spacing w:before="60" w:after="60"/>
        <w:rPr>
          <w:rFonts w:asciiTheme="minorHAnsi" w:hAnsiTheme="minorHAnsi" w:cstheme="minorHAnsi"/>
          <w:sz w:val="22"/>
        </w:rPr>
      </w:pPr>
      <w:r w:rsidRPr="006C4036">
        <w:rPr>
          <w:rFonts w:asciiTheme="minorHAnsi" w:hAnsiTheme="minorHAnsi" w:cstheme="minorHAnsi"/>
          <w:sz w:val="22"/>
        </w:rPr>
        <w:t>La commissione giudicatrice è responsabile della valutazione delle offerte tecniche ed economiche dei concorrent</w:t>
      </w:r>
      <w:r w:rsidR="00507CF7" w:rsidRPr="006C4036">
        <w:rPr>
          <w:rFonts w:asciiTheme="minorHAnsi" w:hAnsiTheme="minorHAnsi" w:cstheme="minorHAnsi"/>
          <w:sz w:val="22"/>
        </w:rPr>
        <w:t>i</w:t>
      </w:r>
      <w:r w:rsidR="007F087A" w:rsidRPr="006C4036">
        <w:rPr>
          <w:rFonts w:asciiTheme="minorHAnsi" w:hAnsiTheme="minorHAnsi" w:cstheme="minorHAnsi"/>
          <w:sz w:val="22"/>
        </w:rPr>
        <w:t xml:space="preserve">, può riunirsi con modalità telematiche che salvaguardino la riservatezza delle comunicazioni ed opera attraverso la piattaforma di approvvigionamento digitale. </w:t>
      </w:r>
    </w:p>
    <w:p w14:paraId="15B613AD" w14:textId="249AD8DF" w:rsidR="004C53A8" w:rsidRPr="006C4036" w:rsidRDefault="00507CF7">
      <w:pPr>
        <w:spacing w:before="60" w:after="60"/>
        <w:rPr>
          <w:rFonts w:asciiTheme="minorHAnsi" w:hAnsiTheme="minorHAnsi" w:cstheme="minorHAnsi"/>
          <w:sz w:val="22"/>
        </w:rPr>
      </w:pPr>
      <w:r w:rsidRPr="006C4036">
        <w:rPr>
          <w:rFonts w:asciiTheme="minorHAnsi" w:hAnsiTheme="minorHAnsi" w:cstheme="minorHAnsi"/>
          <w:sz w:val="22"/>
        </w:rPr>
        <w:t xml:space="preserve">Il RUP </w:t>
      </w:r>
      <w:r w:rsidR="00A37D67" w:rsidRPr="006C4036">
        <w:rPr>
          <w:rFonts w:asciiTheme="minorHAnsi" w:hAnsiTheme="minorHAnsi" w:cstheme="minorHAnsi"/>
          <w:sz w:val="22"/>
        </w:rPr>
        <w:t xml:space="preserve">si </w:t>
      </w:r>
      <w:r w:rsidR="001F7F05">
        <w:rPr>
          <w:rFonts w:asciiTheme="minorHAnsi" w:hAnsiTheme="minorHAnsi" w:cstheme="minorHAnsi"/>
          <w:sz w:val="22"/>
        </w:rPr>
        <w:t xml:space="preserve">potrà avvalere </w:t>
      </w:r>
      <w:r w:rsidRPr="006C4036">
        <w:rPr>
          <w:rFonts w:asciiTheme="minorHAnsi" w:hAnsiTheme="minorHAnsi" w:cstheme="minorHAnsi"/>
          <w:sz w:val="22"/>
        </w:rPr>
        <w:t xml:space="preserve">dell’ausilio della commissione giudicatrice ai fini della </w:t>
      </w:r>
      <w:r w:rsidR="00870286" w:rsidRPr="006C4036">
        <w:rPr>
          <w:rFonts w:asciiTheme="minorHAnsi" w:hAnsiTheme="minorHAnsi" w:cstheme="minorHAnsi"/>
          <w:sz w:val="22"/>
        </w:rPr>
        <w:t>verifica della documentazione amministrativa e dell’anomalia delle offerte</w:t>
      </w:r>
      <w:r w:rsidRPr="006C4036">
        <w:rPr>
          <w:rFonts w:asciiTheme="minorHAnsi" w:hAnsiTheme="minorHAnsi" w:cstheme="minorHAnsi"/>
          <w:sz w:val="22"/>
        </w:rPr>
        <w:t>.</w:t>
      </w:r>
    </w:p>
    <w:p w14:paraId="04D4F157" w14:textId="77777777" w:rsidR="001D4663" w:rsidRPr="006C4036" w:rsidRDefault="001D4663">
      <w:pPr>
        <w:tabs>
          <w:tab w:val="left" w:pos="851"/>
        </w:tabs>
        <w:spacing w:before="60" w:after="60"/>
        <w:rPr>
          <w:rFonts w:asciiTheme="minorHAnsi" w:hAnsiTheme="minorHAnsi" w:cstheme="minorHAnsi"/>
          <w:sz w:val="22"/>
        </w:rPr>
      </w:pPr>
    </w:p>
    <w:p w14:paraId="20A420C3" w14:textId="72872E95" w:rsidR="004C53A8" w:rsidRPr="006C4036" w:rsidRDefault="00870286" w:rsidP="00BF6270">
      <w:pPr>
        <w:pStyle w:val="Titolo2"/>
        <w:numPr>
          <w:ilvl w:val="0"/>
          <w:numId w:val="3"/>
        </w:numPr>
        <w:spacing w:before="60" w:after="60"/>
        <w:ind w:left="357" w:hanging="357"/>
        <w:rPr>
          <w:rFonts w:asciiTheme="minorHAnsi" w:hAnsiTheme="minorHAnsi" w:cstheme="minorHAnsi"/>
          <w:sz w:val="22"/>
          <w:szCs w:val="22"/>
        </w:rPr>
      </w:pPr>
      <w:bookmarkStart w:id="1976" w:name="_Ref130243943"/>
      <w:bookmarkStart w:id="1977" w:name="_Toc157004135"/>
      <w:r w:rsidRPr="006C4036">
        <w:rPr>
          <w:rFonts w:asciiTheme="minorHAnsi" w:hAnsiTheme="minorHAnsi" w:cstheme="minorHAnsi"/>
          <w:sz w:val="22"/>
          <w:szCs w:val="22"/>
          <w:lang w:val="it-IT"/>
        </w:rPr>
        <w:t xml:space="preserve">SVOLGIMENTO </w:t>
      </w:r>
      <w:r w:rsidR="0025449B" w:rsidRPr="006C4036">
        <w:rPr>
          <w:rFonts w:asciiTheme="minorHAnsi" w:hAnsiTheme="minorHAnsi" w:cstheme="minorHAnsi"/>
          <w:sz w:val="22"/>
          <w:szCs w:val="22"/>
          <w:lang w:val="it-IT"/>
        </w:rPr>
        <w:t xml:space="preserve">DELLE </w:t>
      </w:r>
      <w:r w:rsidRPr="006C4036">
        <w:rPr>
          <w:rFonts w:asciiTheme="minorHAnsi" w:hAnsiTheme="minorHAnsi" w:cstheme="minorHAnsi"/>
          <w:sz w:val="22"/>
          <w:szCs w:val="22"/>
          <w:lang w:val="it-IT"/>
        </w:rPr>
        <w:t>OPERAZIONI DI GARA</w:t>
      </w:r>
      <w:bookmarkEnd w:id="1976"/>
      <w:bookmarkEnd w:id="1977"/>
      <w:r w:rsidRPr="006C4036">
        <w:rPr>
          <w:rFonts w:asciiTheme="minorHAnsi" w:hAnsiTheme="minorHAnsi" w:cstheme="minorHAnsi"/>
          <w:sz w:val="22"/>
          <w:szCs w:val="22"/>
          <w:lang w:val="it-IT"/>
        </w:rPr>
        <w:t xml:space="preserve"> </w:t>
      </w:r>
    </w:p>
    <w:p w14:paraId="3AB68DBE" w14:textId="73E2F149" w:rsidR="006229B3" w:rsidRPr="006C4036" w:rsidRDefault="006229B3" w:rsidP="006229B3">
      <w:pPr>
        <w:spacing w:before="60" w:after="60"/>
        <w:rPr>
          <w:rFonts w:asciiTheme="minorHAnsi" w:hAnsiTheme="minorHAnsi" w:cstheme="minorHAnsi"/>
          <w:sz w:val="22"/>
        </w:rPr>
      </w:pPr>
      <w:r w:rsidRPr="006C4036">
        <w:rPr>
          <w:rFonts w:asciiTheme="minorHAnsi" w:hAnsiTheme="minorHAnsi" w:cstheme="minorHAnsi"/>
          <w:sz w:val="22"/>
        </w:rPr>
        <w:t xml:space="preserve">La prima </w:t>
      </w:r>
      <w:r w:rsidR="0013560D" w:rsidRPr="006C4036">
        <w:rPr>
          <w:rFonts w:asciiTheme="minorHAnsi" w:hAnsiTheme="minorHAnsi" w:cstheme="minorHAnsi"/>
          <w:sz w:val="22"/>
        </w:rPr>
        <w:t>sessione</w:t>
      </w:r>
      <w:r w:rsidRPr="006C4036">
        <w:rPr>
          <w:rFonts w:asciiTheme="minorHAnsi" w:hAnsiTheme="minorHAnsi" w:cstheme="minorHAnsi"/>
          <w:sz w:val="22"/>
        </w:rPr>
        <w:t xml:space="preserve"> ha luogo il </w:t>
      </w:r>
      <w:r w:rsidRPr="001F7F05">
        <w:rPr>
          <w:rFonts w:asciiTheme="minorHAnsi" w:hAnsiTheme="minorHAnsi" w:cstheme="minorHAnsi"/>
          <w:sz w:val="22"/>
        </w:rPr>
        <w:t xml:space="preserve">giorno </w:t>
      </w:r>
      <w:r w:rsidR="008635C7" w:rsidRPr="001F7F05">
        <w:rPr>
          <w:rFonts w:asciiTheme="minorHAnsi" w:hAnsiTheme="minorHAnsi" w:cstheme="minorHAnsi"/>
          <w:sz w:val="22"/>
        </w:rPr>
        <w:t>Indicato sulla Piattaforma</w:t>
      </w:r>
    </w:p>
    <w:p w14:paraId="323992C2" w14:textId="37E4812A" w:rsidR="00314F24" w:rsidRPr="006C4036" w:rsidRDefault="003259D0" w:rsidP="006229B3">
      <w:pPr>
        <w:spacing w:before="60" w:after="60"/>
        <w:rPr>
          <w:rFonts w:asciiTheme="minorHAnsi" w:hAnsiTheme="minorHAnsi" w:cstheme="minorHAnsi"/>
          <w:sz w:val="22"/>
        </w:rPr>
      </w:pPr>
      <w:r w:rsidRPr="006C4036">
        <w:rPr>
          <w:rFonts w:asciiTheme="minorHAnsi" w:hAnsiTheme="minorHAnsi" w:cstheme="minorHAnsi"/>
          <w:sz w:val="22"/>
        </w:rPr>
        <w:t>La Piattaforma consente</w:t>
      </w:r>
      <w:r w:rsidR="00314F24" w:rsidRPr="006C4036">
        <w:rPr>
          <w:rFonts w:asciiTheme="minorHAnsi" w:hAnsiTheme="minorHAnsi" w:cstheme="minorHAnsi"/>
          <w:sz w:val="22"/>
        </w:rPr>
        <w:t xml:space="preserve"> </w:t>
      </w:r>
      <w:r w:rsidR="00900AFC" w:rsidRPr="006C4036">
        <w:rPr>
          <w:rFonts w:asciiTheme="minorHAnsi" w:hAnsiTheme="minorHAnsi" w:cstheme="minorHAnsi"/>
          <w:sz w:val="22"/>
        </w:rPr>
        <w:t>lo svolgimento</w:t>
      </w:r>
      <w:r w:rsidR="00314F24" w:rsidRPr="006C4036">
        <w:rPr>
          <w:rFonts w:asciiTheme="minorHAnsi" w:hAnsiTheme="minorHAnsi" w:cstheme="minorHAnsi"/>
          <w:sz w:val="22"/>
        </w:rPr>
        <w:t xml:space="preserve"> delle </w:t>
      </w:r>
      <w:r w:rsidR="0013560D" w:rsidRPr="006C4036">
        <w:rPr>
          <w:rFonts w:asciiTheme="minorHAnsi" w:hAnsiTheme="minorHAnsi" w:cstheme="minorHAnsi"/>
          <w:sz w:val="22"/>
        </w:rPr>
        <w:t>sessioni</w:t>
      </w:r>
      <w:r w:rsidR="00314F24" w:rsidRPr="006C4036">
        <w:rPr>
          <w:rFonts w:asciiTheme="minorHAnsi" w:hAnsiTheme="minorHAnsi" w:cstheme="minorHAnsi"/>
          <w:sz w:val="22"/>
        </w:rPr>
        <w:t xml:space="preserve"> di gara preordinate all’</w:t>
      </w:r>
      <w:r w:rsidR="00900AFC" w:rsidRPr="006C4036">
        <w:rPr>
          <w:rFonts w:asciiTheme="minorHAnsi" w:hAnsiTheme="minorHAnsi" w:cstheme="minorHAnsi"/>
          <w:sz w:val="22"/>
        </w:rPr>
        <w:t>esame</w:t>
      </w:r>
      <w:r w:rsidR="00314F24" w:rsidRPr="006C4036">
        <w:rPr>
          <w:rFonts w:asciiTheme="minorHAnsi" w:hAnsiTheme="minorHAnsi" w:cstheme="minorHAnsi"/>
          <w:sz w:val="22"/>
        </w:rPr>
        <w:t>:</w:t>
      </w:r>
    </w:p>
    <w:p w14:paraId="65BFE142" w14:textId="18695966" w:rsidR="00314F24" w:rsidRPr="006C4036" w:rsidRDefault="00314F24" w:rsidP="00314F24">
      <w:pPr>
        <w:spacing w:before="60" w:after="60"/>
        <w:rPr>
          <w:rFonts w:asciiTheme="minorHAnsi" w:hAnsiTheme="minorHAnsi" w:cstheme="minorHAnsi"/>
          <w:sz w:val="22"/>
        </w:rPr>
      </w:pPr>
      <w:r w:rsidRPr="006C4036">
        <w:rPr>
          <w:rFonts w:asciiTheme="minorHAnsi" w:hAnsiTheme="minorHAnsi" w:cstheme="minorHAnsi"/>
          <w:sz w:val="22"/>
        </w:rPr>
        <w:t>•</w:t>
      </w:r>
      <w:r w:rsidRPr="006C4036">
        <w:rPr>
          <w:rFonts w:asciiTheme="minorHAnsi" w:hAnsiTheme="minorHAnsi" w:cstheme="minorHAnsi"/>
          <w:sz w:val="22"/>
        </w:rPr>
        <w:tab/>
        <w:t>della documentazione amministrativa;</w:t>
      </w:r>
    </w:p>
    <w:p w14:paraId="0D319771" w14:textId="1C2108A0" w:rsidR="00314F24" w:rsidRPr="006C4036" w:rsidRDefault="00314F24" w:rsidP="00314F24">
      <w:pPr>
        <w:spacing w:before="60" w:after="60"/>
        <w:rPr>
          <w:rFonts w:asciiTheme="minorHAnsi" w:hAnsiTheme="minorHAnsi" w:cstheme="minorHAnsi"/>
          <w:sz w:val="22"/>
        </w:rPr>
      </w:pPr>
      <w:r w:rsidRPr="006C4036">
        <w:rPr>
          <w:rFonts w:asciiTheme="minorHAnsi" w:hAnsiTheme="minorHAnsi" w:cstheme="minorHAnsi"/>
          <w:sz w:val="22"/>
        </w:rPr>
        <w:t>•</w:t>
      </w:r>
      <w:r w:rsidRPr="006C4036">
        <w:rPr>
          <w:rFonts w:asciiTheme="minorHAnsi" w:hAnsiTheme="minorHAnsi" w:cstheme="minorHAnsi"/>
          <w:sz w:val="22"/>
        </w:rPr>
        <w:tab/>
        <w:t>delle offerte tecniche;</w:t>
      </w:r>
    </w:p>
    <w:p w14:paraId="428B8432" w14:textId="543BEDF1" w:rsidR="00314F24" w:rsidRPr="006C4036" w:rsidRDefault="00314F24" w:rsidP="00314F24">
      <w:pPr>
        <w:spacing w:before="60" w:after="60"/>
        <w:rPr>
          <w:rFonts w:asciiTheme="minorHAnsi" w:hAnsiTheme="minorHAnsi" w:cstheme="minorHAnsi"/>
          <w:sz w:val="22"/>
        </w:rPr>
      </w:pPr>
      <w:r w:rsidRPr="006C4036">
        <w:rPr>
          <w:rFonts w:asciiTheme="minorHAnsi" w:hAnsiTheme="minorHAnsi" w:cstheme="minorHAnsi"/>
          <w:sz w:val="22"/>
        </w:rPr>
        <w:t>•</w:t>
      </w:r>
      <w:r w:rsidRPr="006C4036">
        <w:rPr>
          <w:rFonts w:asciiTheme="minorHAnsi" w:hAnsiTheme="minorHAnsi" w:cstheme="minorHAnsi"/>
          <w:sz w:val="22"/>
        </w:rPr>
        <w:tab/>
        <w:t>delle offerte economiche</w:t>
      </w:r>
      <w:r w:rsidR="00900AFC" w:rsidRPr="006C4036">
        <w:rPr>
          <w:rFonts w:asciiTheme="minorHAnsi" w:hAnsiTheme="minorHAnsi" w:cstheme="minorHAnsi"/>
          <w:sz w:val="22"/>
        </w:rPr>
        <w:t>.</w:t>
      </w:r>
    </w:p>
    <w:p w14:paraId="48843B4E" w14:textId="207C71B4" w:rsidR="00314F24" w:rsidRPr="006C4036" w:rsidRDefault="00900AFC">
      <w:pPr>
        <w:spacing w:before="60" w:after="60"/>
        <w:rPr>
          <w:rFonts w:asciiTheme="minorHAnsi" w:hAnsiTheme="minorHAnsi" w:cstheme="minorHAnsi"/>
          <w:sz w:val="22"/>
        </w:rPr>
      </w:pPr>
      <w:r w:rsidRPr="006C4036">
        <w:rPr>
          <w:rFonts w:asciiTheme="minorHAnsi" w:hAnsiTheme="minorHAnsi" w:cstheme="minorHAnsi"/>
          <w:sz w:val="22"/>
        </w:rPr>
        <w:t xml:space="preserve">La piattaforma garantisce il rispetto delle disposizioni del codice in materia di </w:t>
      </w:r>
      <w:r w:rsidR="006229B3" w:rsidRPr="006C4036">
        <w:rPr>
          <w:rFonts w:asciiTheme="minorHAnsi" w:hAnsiTheme="minorHAnsi" w:cstheme="minorHAnsi"/>
          <w:sz w:val="22"/>
        </w:rPr>
        <w:t>riservatezza delle</w:t>
      </w:r>
      <w:r w:rsidRPr="006C4036">
        <w:rPr>
          <w:rFonts w:asciiTheme="minorHAnsi" w:hAnsiTheme="minorHAnsi" w:cstheme="minorHAnsi"/>
          <w:sz w:val="22"/>
        </w:rPr>
        <w:t xml:space="preserve"> operazioni e delle informazioni relative alla procedura di gara</w:t>
      </w:r>
      <w:r w:rsidR="008F3A30" w:rsidRPr="006C4036">
        <w:rPr>
          <w:rFonts w:asciiTheme="minorHAnsi" w:hAnsiTheme="minorHAnsi" w:cstheme="minorHAnsi"/>
          <w:sz w:val="22"/>
        </w:rPr>
        <w:t>, nonché il rispetto dei principi di trasparenza.</w:t>
      </w:r>
    </w:p>
    <w:p w14:paraId="04E9990F" w14:textId="77777777" w:rsidR="001D4663" w:rsidRPr="006C4036" w:rsidRDefault="001D4663">
      <w:pPr>
        <w:spacing w:before="60" w:after="60"/>
        <w:rPr>
          <w:rFonts w:asciiTheme="minorHAnsi" w:hAnsiTheme="minorHAnsi" w:cstheme="minorHAnsi"/>
          <w:sz w:val="22"/>
        </w:rPr>
      </w:pPr>
    </w:p>
    <w:p w14:paraId="0608C7D8" w14:textId="77777777" w:rsidR="001D4663" w:rsidRPr="006C4036" w:rsidRDefault="001D4663" w:rsidP="001D4663">
      <w:pPr>
        <w:pStyle w:val="Titolo2"/>
        <w:numPr>
          <w:ilvl w:val="0"/>
          <w:numId w:val="3"/>
        </w:numPr>
        <w:spacing w:before="60" w:after="60"/>
        <w:ind w:left="357" w:hanging="357"/>
        <w:rPr>
          <w:rFonts w:asciiTheme="minorHAnsi" w:hAnsiTheme="minorHAnsi" w:cstheme="minorHAnsi"/>
          <w:sz w:val="22"/>
          <w:szCs w:val="22"/>
          <w:lang w:val="it-IT"/>
        </w:rPr>
      </w:pPr>
      <w:bookmarkStart w:id="1978" w:name="_Ref132303128"/>
      <w:bookmarkStart w:id="1979" w:name="_Toc139549451"/>
      <w:bookmarkStart w:id="1980" w:name="_Toc157004136"/>
      <w:r w:rsidRPr="006C4036">
        <w:rPr>
          <w:rFonts w:asciiTheme="minorHAnsi" w:hAnsiTheme="minorHAnsi" w:cstheme="minorHAnsi"/>
          <w:sz w:val="22"/>
          <w:szCs w:val="22"/>
          <w:lang w:val="it-IT"/>
        </w:rPr>
        <w:t>VERIFICA DOCUMENTAZIONE AMMINISTRATIVA</w:t>
      </w:r>
      <w:bookmarkEnd w:id="1978"/>
      <w:bookmarkEnd w:id="1979"/>
      <w:bookmarkEnd w:id="1980"/>
    </w:p>
    <w:p w14:paraId="19E75EE5" w14:textId="37CDF946" w:rsidR="001D4663" w:rsidRPr="006C4036" w:rsidRDefault="001D4663" w:rsidP="001D4663">
      <w:pPr>
        <w:spacing w:before="60" w:after="60"/>
        <w:rPr>
          <w:rFonts w:asciiTheme="minorHAnsi" w:hAnsiTheme="minorHAnsi" w:cstheme="minorHAnsi"/>
          <w:sz w:val="22"/>
        </w:rPr>
      </w:pPr>
      <w:r w:rsidRPr="006C4036">
        <w:rPr>
          <w:rFonts w:asciiTheme="minorHAnsi" w:hAnsiTheme="minorHAnsi" w:cstheme="minorHAnsi"/>
          <w:sz w:val="22"/>
        </w:rPr>
        <w:t>Il</w:t>
      </w:r>
      <w:r w:rsidR="001F7F05">
        <w:rPr>
          <w:rFonts w:asciiTheme="minorHAnsi" w:hAnsiTheme="minorHAnsi" w:cstheme="minorHAnsi"/>
          <w:sz w:val="22"/>
        </w:rPr>
        <w:t xml:space="preserve"> Seggio di gara </w:t>
      </w:r>
      <w:r w:rsidRPr="006C4036">
        <w:rPr>
          <w:rFonts w:asciiTheme="minorHAnsi" w:hAnsiTheme="minorHAnsi" w:cstheme="minorHAnsi"/>
          <w:sz w:val="22"/>
        </w:rPr>
        <w:t xml:space="preserve">accede alla documentazione amministrativa di ciascun concorrente, mentre l’offerta tecnica e l’offerta economica restano, chiuse, segrete e bloccate dal sistema, e procede a: </w:t>
      </w:r>
    </w:p>
    <w:p w14:paraId="5C303E39" w14:textId="77777777" w:rsidR="001D4663" w:rsidRPr="006C4036" w:rsidRDefault="001D4663" w:rsidP="001D4663">
      <w:pPr>
        <w:numPr>
          <w:ilvl w:val="0"/>
          <w:numId w:val="5"/>
        </w:numPr>
        <w:tabs>
          <w:tab w:val="left" w:pos="851"/>
        </w:tabs>
        <w:spacing w:before="60" w:after="60"/>
        <w:ind w:left="426"/>
        <w:rPr>
          <w:rFonts w:asciiTheme="minorHAnsi" w:hAnsiTheme="minorHAnsi" w:cstheme="minorHAnsi"/>
          <w:sz w:val="22"/>
        </w:rPr>
      </w:pPr>
      <w:r w:rsidRPr="006C4036">
        <w:rPr>
          <w:rFonts w:asciiTheme="minorHAnsi" w:hAnsiTheme="minorHAnsi" w:cstheme="minorHAnsi"/>
          <w:sz w:val="22"/>
        </w:rPr>
        <w:t>controllare la completezza della documentazione amministrativa presentata;</w:t>
      </w:r>
    </w:p>
    <w:p w14:paraId="41CFF20A" w14:textId="77777777" w:rsidR="001D4663" w:rsidRPr="006C4036" w:rsidRDefault="001D4663" w:rsidP="001D4663">
      <w:pPr>
        <w:pStyle w:val="Paragrafoelenco"/>
        <w:numPr>
          <w:ilvl w:val="0"/>
          <w:numId w:val="5"/>
        </w:numPr>
        <w:tabs>
          <w:tab w:val="left" w:pos="851"/>
        </w:tabs>
        <w:spacing w:before="60" w:after="60"/>
        <w:ind w:left="426"/>
        <w:rPr>
          <w:rFonts w:asciiTheme="minorHAnsi" w:hAnsiTheme="minorHAnsi" w:cstheme="minorHAnsi"/>
          <w:sz w:val="22"/>
        </w:rPr>
      </w:pPr>
      <w:r w:rsidRPr="006C4036">
        <w:rPr>
          <w:rFonts w:asciiTheme="minorHAnsi" w:hAnsiTheme="minorHAnsi" w:cstheme="minorHAnsi"/>
          <w:sz w:val="22"/>
        </w:rPr>
        <w:t>verificare la conformità della documentazione amministrativa a quanto richiesto nel presente disciplinare;</w:t>
      </w:r>
    </w:p>
    <w:p w14:paraId="61854199" w14:textId="77777777" w:rsidR="001D4663" w:rsidRPr="006C4036" w:rsidRDefault="001D4663" w:rsidP="001D4663">
      <w:pPr>
        <w:pStyle w:val="Paragrafoelenco"/>
        <w:numPr>
          <w:ilvl w:val="0"/>
          <w:numId w:val="5"/>
        </w:numPr>
        <w:tabs>
          <w:tab w:val="left" w:pos="851"/>
        </w:tabs>
        <w:spacing w:before="60" w:after="60"/>
        <w:ind w:left="426"/>
        <w:rPr>
          <w:rFonts w:asciiTheme="minorHAnsi" w:hAnsiTheme="minorHAnsi" w:cstheme="minorHAnsi"/>
          <w:sz w:val="22"/>
        </w:rPr>
      </w:pPr>
      <w:r w:rsidRPr="006C4036">
        <w:rPr>
          <w:rFonts w:asciiTheme="minorHAnsi" w:hAnsiTheme="minorHAnsi" w:cstheme="minorHAnsi"/>
          <w:sz w:val="22"/>
        </w:rPr>
        <w:t xml:space="preserve">attivare la procedura di soccorso istruttorio di cui al precedente punto </w:t>
      </w:r>
      <w:r w:rsidRPr="006C4036">
        <w:rPr>
          <w:rFonts w:asciiTheme="minorHAnsi" w:hAnsiTheme="minorHAnsi" w:cstheme="minorHAnsi"/>
          <w:sz w:val="22"/>
        </w:rPr>
        <w:fldChar w:fldCharType="begin"/>
      </w:r>
      <w:r w:rsidRPr="006C4036">
        <w:rPr>
          <w:rFonts w:asciiTheme="minorHAnsi" w:hAnsiTheme="minorHAnsi" w:cstheme="minorHAnsi"/>
          <w:sz w:val="22"/>
        </w:rPr>
        <w:instrText xml:space="preserve"> REF _Ref129796272 \r \h  \* MERGEFORMAT </w:instrText>
      </w:r>
      <w:r w:rsidRPr="006C4036">
        <w:rPr>
          <w:rFonts w:asciiTheme="minorHAnsi" w:hAnsiTheme="minorHAnsi" w:cstheme="minorHAnsi"/>
          <w:sz w:val="22"/>
        </w:rPr>
      </w:r>
      <w:r w:rsidRPr="006C4036">
        <w:rPr>
          <w:rFonts w:asciiTheme="minorHAnsi" w:hAnsiTheme="minorHAnsi" w:cstheme="minorHAnsi"/>
          <w:sz w:val="22"/>
        </w:rPr>
        <w:fldChar w:fldCharType="separate"/>
      </w:r>
      <w:r w:rsidRPr="006C4036">
        <w:rPr>
          <w:rFonts w:asciiTheme="minorHAnsi" w:hAnsiTheme="minorHAnsi" w:cstheme="minorHAnsi"/>
          <w:sz w:val="22"/>
        </w:rPr>
        <w:t>14</w:t>
      </w:r>
      <w:r w:rsidRPr="006C4036">
        <w:rPr>
          <w:rFonts w:asciiTheme="minorHAnsi" w:hAnsiTheme="minorHAnsi" w:cstheme="minorHAnsi"/>
          <w:sz w:val="22"/>
        </w:rPr>
        <w:fldChar w:fldCharType="end"/>
      </w:r>
      <w:r w:rsidRPr="006C4036">
        <w:rPr>
          <w:rFonts w:asciiTheme="minorHAnsi" w:hAnsiTheme="minorHAnsi" w:cstheme="minorHAnsi"/>
          <w:sz w:val="22"/>
        </w:rPr>
        <w:t xml:space="preserve">. </w:t>
      </w:r>
    </w:p>
    <w:p w14:paraId="50326DDD" w14:textId="77777777" w:rsidR="001D4663" w:rsidRPr="006C4036" w:rsidRDefault="001D4663" w:rsidP="001D4663">
      <w:pPr>
        <w:tabs>
          <w:tab w:val="left" w:pos="851"/>
        </w:tabs>
        <w:spacing w:before="60" w:after="60"/>
        <w:ind w:left="66"/>
        <w:rPr>
          <w:rFonts w:asciiTheme="minorHAnsi" w:hAnsiTheme="minorHAnsi" w:cstheme="minorHAnsi"/>
          <w:sz w:val="22"/>
        </w:rPr>
      </w:pPr>
      <w:r w:rsidRPr="006C4036">
        <w:rPr>
          <w:rFonts w:asciiTheme="minorHAnsi" w:hAnsiTheme="minorHAnsi" w:cstheme="minorHAnsi"/>
          <w:sz w:val="22"/>
        </w:rPr>
        <w:t>Gli eventuali provvedimenti di esclusione dalla procedura di gara sono comunicati entro cinque giorni dalla loro adozione.</w:t>
      </w:r>
      <w:r w:rsidRPr="006C4036" w:rsidDel="00626907">
        <w:rPr>
          <w:rFonts w:asciiTheme="minorHAnsi" w:hAnsiTheme="minorHAnsi" w:cstheme="minorHAnsi"/>
          <w:sz w:val="22"/>
        </w:rPr>
        <w:t xml:space="preserve"> </w:t>
      </w:r>
      <w:r w:rsidRPr="006C4036">
        <w:rPr>
          <w:rFonts w:asciiTheme="minorHAnsi" w:hAnsiTheme="minorHAnsi" w:cstheme="minorHAnsi"/>
          <w:sz w:val="22"/>
        </w:rPr>
        <w:t xml:space="preserve">È fatta salva la possibilità di chiedere agli offerenti, in qualsiasi momento nel corso della procedura, di presentare tutti i documenti complementari o parte di essi, qualora questo sia necessario per assicurare il corretto svolgimento della procedura. </w:t>
      </w:r>
    </w:p>
    <w:p w14:paraId="62A0F807" w14:textId="77777777" w:rsidR="00992D8F" w:rsidRPr="006C4036" w:rsidRDefault="00992D8F">
      <w:pPr>
        <w:spacing w:before="60" w:after="60"/>
        <w:rPr>
          <w:rFonts w:asciiTheme="minorHAnsi" w:hAnsiTheme="minorHAnsi" w:cstheme="minorHAnsi"/>
          <w:sz w:val="22"/>
        </w:rPr>
      </w:pPr>
    </w:p>
    <w:p w14:paraId="51A3F517" w14:textId="15082581" w:rsidR="004C53A8" w:rsidRPr="006C4036" w:rsidRDefault="00870286" w:rsidP="00BF6270">
      <w:pPr>
        <w:pStyle w:val="Titolo2"/>
        <w:numPr>
          <w:ilvl w:val="0"/>
          <w:numId w:val="3"/>
        </w:numPr>
        <w:spacing w:before="60" w:after="60"/>
        <w:ind w:left="357" w:hanging="357"/>
        <w:rPr>
          <w:rFonts w:asciiTheme="minorHAnsi" w:hAnsiTheme="minorHAnsi" w:cstheme="minorHAnsi"/>
          <w:sz w:val="22"/>
          <w:szCs w:val="22"/>
          <w:lang w:val="it-IT"/>
        </w:rPr>
      </w:pPr>
      <w:bookmarkStart w:id="1981" w:name="_Ref132303065"/>
      <w:bookmarkStart w:id="1982" w:name="_Ref138148356"/>
      <w:bookmarkStart w:id="1983" w:name="_Toc157004137"/>
      <w:r w:rsidRPr="006C4036">
        <w:rPr>
          <w:rFonts w:asciiTheme="minorHAnsi" w:hAnsiTheme="minorHAnsi" w:cstheme="minorHAnsi"/>
          <w:sz w:val="22"/>
          <w:szCs w:val="22"/>
          <w:lang w:val="it-IT"/>
        </w:rPr>
        <w:lastRenderedPageBreak/>
        <w:t>VALUTAZIONE DELLE OFFERTE TECNICHE ED ECONOMICHE</w:t>
      </w:r>
      <w:bookmarkEnd w:id="1981"/>
      <w:bookmarkEnd w:id="1982"/>
      <w:bookmarkEnd w:id="1983"/>
    </w:p>
    <w:p w14:paraId="451224BA" w14:textId="23175FDA" w:rsidR="008635C7" w:rsidRPr="006C4036" w:rsidRDefault="00775FBF">
      <w:pPr>
        <w:spacing w:before="60" w:after="60"/>
        <w:rPr>
          <w:rFonts w:asciiTheme="minorHAnsi" w:hAnsiTheme="minorHAnsi" w:cstheme="minorHAnsi"/>
          <w:sz w:val="22"/>
        </w:rPr>
      </w:pPr>
      <w:r w:rsidRPr="006C4036">
        <w:rPr>
          <w:rFonts w:asciiTheme="minorHAnsi" w:hAnsiTheme="minorHAnsi" w:cstheme="minorHAnsi"/>
          <w:sz w:val="22"/>
        </w:rPr>
        <w:t xml:space="preserve">La data e l’ora in cui si procede all’apertura delle offerte tecniche </w:t>
      </w:r>
      <w:r w:rsidR="006D2A5E" w:rsidRPr="006C4036">
        <w:rPr>
          <w:rFonts w:asciiTheme="minorHAnsi" w:hAnsiTheme="minorHAnsi" w:cstheme="minorHAnsi"/>
          <w:i/>
          <w:sz w:val="22"/>
        </w:rPr>
        <w:t xml:space="preserve"> </w:t>
      </w:r>
      <w:r w:rsidRPr="006C4036">
        <w:rPr>
          <w:rFonts w:asciiTheme="minorHAnsi" w:hAnsiTheme="minorHAnsi" w:cstheme="minorHAnsi"/>
          <w:sz w:val="22"/>
        </w:rPr>
        <w:t>sono comunicate tramite la Piattaforma ai concorrenti ammessi</w:t>
      </w:r>
      <w:r w:rsidR="005A0708" w:rsidRPr="006C4036">
        <w:rPr>
          <w:rFonts w:asciiTheme="minorHAnsi" w:hAnsiTheme="minorHAnsi" w:cstheme="minorHAnsi"/>
          <w:sz w:val="22"/>
        </w:rPr>
        <w:t xml:space="preserve"> a</w:t>
      </w:r>
      <w:r w:rsidR="00E54899" w:rsidRPr="006C4036">
        <w:rPr>
          <w:rFonts w:asciiTheme="minorHAnsi" w:hAnsiTheme="minorHAnsi" w:cstheme="minorHAnsi"/>
          <w:sz w:val="22"/>
        </w:rPr>
        <w:t>lla present</w:t>
      </w:r>
      <w:r w:rsidR="00FD043B" w:rsidRPr="006C4036">
        <w:rPr>
          <w:rFonts w:asciiTheme="minorHAnsi" w:hAnsiTheme="minorHAnsi" w:cstheme="minorHAnsi"/>
          <w:sz w:val="22"/>
        </w:rPr>
        <w:t xml:space="preserve">e </w:t>
      </w:r>
      <w:r w:rsidR="00E54899" w:rsidRPr="006C4036">
        <w:rPr>
          <w:rFonts w:asciiTheme="minorHAnsi" w:hAnsiTheme="minorHAnsi" w:cstheme="minorHAnsi"/>
          <w:sz w:val="22"/>
        </w:rPr>
        <w:t>fase di gara</w:t>
      </w:r>
      <w:r w:rsidR="008635C7" w:rsidRPr="006C4036">
        <w:rPr>
          <w:rFonts w:asciiTheme="minorHAnsi" w:hAnsiTheme="minorHAnsi" w:cstheme="minorHAnsi"/>
          <w:sz w:val="22"/>
        </w:rPr>
        <w:t xml:space="preserve"> </w:t>
      </w:r>
    </w:p>
    <w:p w14:paraId="4EB883FE" w14:textId="126B6F93" w:rsidR="004C53A8" w:rsidRPr="006C4036" w:rsidRDefault="001F7F05">
      <w:pPr>
        <w:spacing w:before="60" w:after="60"/>
        <w:rPr>
          <w:rFonts w:asciiTheme="minorHAnsi" w:hAnsiTheme="minorHAnsi" w:cstheme="minorHAnsi"/>
          <w:sz w:val="22"/>
        </w:rPr>
      </w:pPr>
      <w:r>
        <w:rPr>
          <w:rFonts w:asciiTheme="minorHAnsi" w:hAnsiTheme="minorHAnsi" w:cstheme="minorHAnsi"/>
          <w:i/>
          <w:sz w:val="22"/>
        </w:rPr>
        <w:t>L</w:t>
      </w:r>
      <w:r w:rsidR="00870286" w:rsidRPr="006C4036">
        <w:rPr>
          <w:rFonts w:asciiTheme="minorHAnsi" w:hAnsiTheme="minorHAnsi" w:cstheme="minorHAnsi"/>
          <w:i/>
          <w:sz w:val="22"/>
        </w:rPr>
        <w:t>a</w:t>
      </w:r>
      <w:r w:rsidR="00870286" w:rsidRPr="006C4036">
        <w:rPr>
          <w:rFonts w:asciiTheme="minorHAnsi" w:hAnsiTheme="minorHAnsi" w:cstheme="minorHAnsi"/>
          <w:sz w:val="22"/>
        </w:rPr>
        <w:t xml:space="preserve"> commissione giudica</w:t>
      </w:r>
      <w:r w:rsidR="000559AE" w:rsidRPr="006C4036">
        <w:rPr>
          <w:rFonts w:asciiTheme="minorHAnsi" w:hAnsiTheme="minorHAnsi" w:cstheme="minorHAnsi"/>
          <w:sz w:val="22"/>
        </w:rPr>
        <w:t>trice</w:t>
      </w:r>
      <w:r>
        <w:rPr>
          <w:rFonts w:asciiTheme="minorHAnsi" w:hAnsiTheme="minorHAnsi" w:cstheme="minorHAnsi"/>
          <w:sz w:val="22"/>
        </w:rPr>
        <w:t xml:space="preserve"> </w:t>
      </w:r>
      <w:r w:rsidR="00870286" w:rsidRPr="006C4036">
        <w:rPr>
          <w:rFonts w:asciiTheme="minorHAnsi" w:hAnsiTheme="minorHAnsi" w:cstheme="minorHAnsi"/>
          <w:sz w:val="22"/>
        </w:rPr>
        <w:t>procede</w:t>
      </w:r>
      <w:r w:rsidR="004965EA" w:rsidRPr="006C4036">
        <w:rPr>
          <w:rFonts w:asciiTheme="minorHAnsi" w:hAnsiTheme="minorHAnsi" w:cstheme="minorHAnsi"/>
          <w:sz w:val="22"/>
        </w:rPr>
        <w:t xml:space="preserve"> </w:t>
      </w:r>
      <w:r w:rsidR="00870286" w:rsidRPr="006C4036">
        <w:rPr>
          <w:rFonts w:asciiTheme="minorHAnsi" w:hAnsiTheme="minorHAnsi" w:cstheme="minorHAnsi"/>
          <w:sz w:val="22"/>
        </w:rPr>
        <w:t>all</w:t>
      </w:r>
      <w:r w:rsidR="006D2A5E" w:rsidRPr="006C4036">
        <w:rPr>
          <w:rFonts w:asciiTheme="minorHAnsi" w:hAnsiTheme="minorHAnsi" w:cstheme="minorHAnsi"/>
          <w:sz w:val="22"/>
        </w:rPr>
        <w:t>’</w:t>
      </w:r>
      <w:r w:rsidR="005A0708" w:rsidRPr="006C4036">
        <w:rPr>
          <w:rFonts w:asciiTheme="minorHAnsi" w:hAnsiTheme="minorHAnsi" w:cstheme="minorHAnsi"/>
          <w:sz w:val="22"/>
        </w:rPr>
        <w:t>a</w:t>
      </w:r>
      <w:r w:rsidR="006D2A5E" w:rsidRPr="006C4036">
        <w:rPr>
          <w:rFonts w:asciiTheme="minorHAnsi" w:hAnsiTheme="minorHAnsi" w:cstheme="minorHAnsi"/>
          <w:sz w:val="22"/>
        </w:rPr>
        <w:t>pertura</w:t>
      </w:r>
      <w:r w:rsidR="00AE5B00" w:rsidRPr="006C4036">
        <w:rPr>
          <w:rFonts w:asciiTheme="minorHAnsi" w:hAnsiTheme="minorHAnsi" w:cstheme="minorHAnsi"/>
          <w:sz w:val="22"/>
        </w:rPr>
        <w:t xml:space="preserve"> delle offerte presentate. </w:t>
      </w:r>
      <w:r w:rsidR="00626907" w:rsidRPr="006C4036">
        <w:rPr>
          <w:rFonts w:asciiTheme="minorHAnsi" w:hAnsiTheme="minorHAnsi" w:cstheme="minorHAnsi"/>
          <w:sz w:val="22"/>
        </w:rPr>
        <w:t xml:space="preserve"> La commissione giudicatrice </w:t>
      </w:r>
      <w:r w:rsidR="00AE5B00" w:rsidRPr="006C4036">
        <w:rPr>
          <w:rFonts w:asciiTheme="minorHAnsi" w:hAnsiTheme="minorHAnsi" w:cstheme="minorHAnsi"/>
          <w:sz w:val="22"/>
        </w:rPr>
        <w:t>procede all’</w:t>
      </w:r>
      <w:r w:rsidR="006D2A5E" w:rsidRPr="006C4036">
        <w:rPr>
          <w:rFonts w:asciiTheme="minorHAnsi" w:hAnsiTheme="minorHAnsi" w:cstheme="minorHAnsi"/>
          <w:sz w:val="22"/>
        </w:rPr>
        <w:t>esame</w:t>
      </w:r>
      <w:r w:rsidR="005A0708" w:rsidRPr="006C4036">
        <w:rPr>
          <w:rFonts w:asciiTheme="minorHAnsi" w:hAnsiTheme="minorHAnsi" w:cstheme="minorHAnsi"/>
          <w:sz w:val="22"/>
        </w:rPr>
        <w:t xml:space="preserve"> e valutazione delle offerte presentate dai concorrenti </w:t>
      </w:r>
      <w:r w:rsidR="00870286" w:rsidRPr="006C4036">
        <w:rPr>
          <w:rFonts w:asciiTheme="minorHAnsi" w:hAnsiTheme="minorHAnsi" w:cstheme="minorHAnsi"/>
          <w:sz w:val="22"/>
        </w:rPr>
        <w:t>e all’assegnazione dei relativi punteggi applicando i criteri e le formule indicati nel bando e nel presente disciplinare.</w:t>
      </w:r>
      <w:r w:rsidR="004965EA" w:rsidRPr="006C4036">
        <w:rPr>
          <w:rFonts w:asciiTheme="minorHAnsi" w:hAnsiTheme="minorHAnsi" w:cstheme="minorHAnsi"/>
          <w:sz w:val="22"/>
        </w:rPr>
        <w:t xml:space="preserve"> </w:t>
      </w:r>
      <w:r w:rsidR="005A0708" w:rsidRPr="006C4036">
        <w:rPr>
          <w:rFonts w:asciiTheme="minorHAnsi" w:hAnsiTheme="minorHAnsi" w:cstheme="minorHAnsi"/>
          <w:sz w:val="22"/>
        </w:rPr>
        <w:t>G</w:t>
      </w:r>
      <w:r w:rsidR="004965EA" w:rsidRPr="006C4036">
        <w:rPr>
          <w:rFonts w:asciiTheme="minorHAnsi" w:hAnsiTheme="minorHAnsi" w:cstheme="minorHAnsi"/>
          <w:sz w:val="22"/>
        </w:rPr>
        <w:t>li esiti d</w:t>
      </w:r>
      <w:r w:rsidR="005A0708" w:rsidRPr="006C4036">
        <w:rPr>
          <w:rFonts w:asciiTheme="minorHAnsi" w:hAnsiTheme="minorHAnsi" w:cstheme="minorHAnsi"/>
          <w:sz w:val="22"/>
        </w:rPr>
        <w:t>ella valutazione sono registrati dalla Piattaforma</w:t>
      </w:r>
      <w:r w:rsidR="004965EA" w:rsidRPr="006C4036">
        <w:rPr>
          <w:rFonts w:asciiTheme="minorHAnsi" w:hAnsiTheme="minorHAnsi" w:cstheme="minorHAnsi"/>
          <w:sz w:val="22"/>
        </w:rPr>
        <w:t>.</w:t>
      </w:r>
    </w:p>
    <w:p w14:paraId="17AC871C" w14:textId="4DAD184B" w:rsidR="004C53A8" w:rsidRPr="006C4036" w:rsidRDefault="00870286">
      <w:pPr>
        <w:spacing w:before="60" w:after="60"/>
        <w:rPr>
          <w:rFonts w:asciiTheme="minorHAnsi" w:hAnsiTheme="minorHAnsi" w:cstheme="minorHAnsi"/>
          <w:sz w:val="22"/>
        </w:rPr>
      </w:pPr>
      <w:r w:rsidRPr="006C4036">
        <w:rPr>
          <w:rFonts w:asciiTheme="minorHAnsi" w:hAnsiTheme="minorHAnsi" w:cstheme="minorHAnsi"/>
          <w:sz w:val="22"/>
        </w:rPr>
        <w:t xml:space="preserve">La commissione procede alla riparametrazione dei punteggi secondo quanto indicato al punto </w:t>
      </w:r>
      <w:r w:rsidR="00FB566D" w:rsidRPr="006C4036">
        <w:rPr>
          <w:rFonts w:asciiTheme="minorHAnsi" w:hAnsiTheme="minorHAnsi" w:cstheme="minorHAnsi"/>
          <w:sz w:val="22"/>
        </w:rPr>
        <w:fldChar w:fldCharType="begin"/>
      </w:r>
      <w:r w:rsidR="00FB566D" w:rsidRPr="006C4036">
        <w:rPr>
          <w:rFonts w:asciiTheme="minorHAnsi" w:hAnsiTheme="minorHAnsi" w:cstheme="minorHAnsi"/>
          <w:sz w:val="22"/>
        </w:rPr>
        <w:instrText xml:space="preserve"> REF _Ref497226795 \r \h </w:instrText>
      </w:r>
      <w:r w:rsidR="006C4036" w:rsidRPr="006C4036">
        <w:rPr>
          <w:rFonts w:asciiTheme="minorHAnsi" w:hAnsiTheme="minorHAnsi" w:cstheme="minorHAnsi"/>
          <w:sz w:val="22"/>
        </w:rPr>
        <w:instrText xml:space="preserve"> \* MERGEFORMAT </w:instrText>
      </w:r>
      <w:r w:rsidR="00FB566D" w:rsidRPr="006C4036">
        <w:rPr>
          <w:rFonts w:asciiTheme="minorHAnsi" w:hAnsiTheme="minorHAnsi" w:cstheme="minorHAnsi"/>
          <w:sz w:val="22"/>
        </w:rPr>
      </w:r>
      <w:r w:rsidR="00FB566D" w:rsidRPr="006C4036">
        <w:rPr>
          <w:rFonts w:asciiTheme="minorHAnsi" w:hAnsiTheme="minorHAnsi" w:cstheme="minorHAnsi"/>
          <w:sz w:val="22"/>
        </w:rPr>
        <w:fldChar w:fldCharType="separate"/>
      </w:r>
      <w:r w:rsidR="00527049" w:rsidRPr="006C4036">
        <w:rPr>
          <w:rFonts w:asciiTheme="minorHAnsi" w:hAnsiTheme="minorHAnsi" w:cstheme="minorHAnsi"/>
          <w:sz w:val="22"/>
        </w:rPr>
        <w:t>18.4</w:t>
      </w:r>
      <w:r w:rsidR="00FB566D" w:rsidRPr="006C4036">
        <w:rPr>
          <w:rFonts w:asciiTheme="minorHAnsi" w:hAnsiTheme="minorHAnsi" w:cstheme="minorHAnsi"/>
          <w:sz w:val="22"/>
        </w:rPr>
        <w:fldChar w:fldCharType="end"/>
      </w:r>
      <w:r w:rsidRPr="006C4036">
        <w:rPr>
          <w:rFonts w:asciiTheme="minorHAnsi" w:hAnsiTheme="minorHAnsi" w:cstheme="minorHAnsi"/>
          <w:sz w:val="22"/>
        </w:rPr>
        <w:t>.</w:t>
      </w:r>
    </w:p>
    <w:p w14:paraId="50C7FCDC" w14:textId="52FB1B5E" w:rsidR="004C53A8" w:rsidRPr="006C4036" w:rsidRDefault="00870286">
      <w:pPr>
        <w:rPr>
          <w:rFonts w:asciiTheme="minorHAnsi" w:hAnsiTheme="minorHAnsi" w:cstheme="minorHAnsi"/>
          <w:sz w:val="22"/>
        </w:rPr>
      </w:pPr>
      <w:r w:rsidRPr="006C4036">
        <w:rPr>
          <w:rFonts w:asciiTheme="minorHAnsi" w:hAnsiTheme="minorHAnsi" w:cstheme="minorHAnsi"/>
          <w:sz w:val="22"/>
        </w:rPr>
        <w:t xml:space="preserve">La commissione </w:t>
      </w:r>
      <w:r w:rsidR="006D2A5E" w:rsidRPr="006C4036">
        <w:rPr>
          <w:rFonts w:asciiTheme="minorHAnsi" w:hAnsiTheme="minorHAnsi" w:cstheme="minorHAnsi"/>
          <w:sz w:val="22"/>
        </w:rPr>
        <w:t xml:space="preserve">giudicatrice </w:t>
      </w:r>
      <w:r w:rsidRPr="006C4036">
        <w:rPr>
          <w:rFonts w:asciiTheme="minorHAnsi" w:hAnsiTheme="minorHAnsi" w:cstheme="minorHAnsi"/>
          <w:sz w:val="22"/>
        </w:rPr>
        <w:t>rende visibile ai concorrenti</w:t>
      </w:r>
      <w:r w:rsidR="004965EA" w:rsidRPr="006C4036">
        <w:rPr>
          <w:rFonts w:asciiTheme="minorHAnsi" w:hAnsiTheme="minorHAnsi" w:cstheme="minorHAnsi"/>
          <w:sz w:val="22"/>
        </w:rPr>
        <w:t>, con le modalità di cui al</w:t>
      </w:r>
      <w:r w:rsidR="005B2AEB" w:rsidRPr="006C4036">
        <w:rPr>
          <w:rFonts w:asciiTheme="minorHAnsi" w:hAnsiTheme="minorHAnsi" w:cstheme="minorHAnsi"/>
          <w:sz w:val="22"/>
        </w:rPr>
        <w:t>l’ar</w:t>
      </w:r>
      <w:r w:rsidR="009519DD" w:rsidRPr="006C4036">
        <w:rPr>
          <w:rFonts w:asciiTheme="minorHAnsi" w:hAnsiTheme="minorHAnsi" w:cstheme="minorHAnsi"/>
          <w:sz w:val="22"/>
        </w:rPr>
        <w:t>t</w:t>
      </w:r>
      <w:r w:rsidR="005B2AEB" w:rsidRPr="006C4036">
        <w:rPr>
          <w:rFonts w:asciiTheme="minorHAnsi" w:hAnsiTheme="minorHAnsi" w:cstheme="minorHAnsi"/>
          <w:sz w:val="22"/>
        </w:rPr>
        <w:t>icolo</w:t>
      </w:r>
      <w:r w:rsidR="004965EA" w:rsidRPr="006C4036">
        <w:rPr>
          <w:rFonts w:asciiTheme="minorHAnsi" w:hAnsiTheme="minorHAnsi" w:cstheme="minorHAnsi"/>
          <w:sz w:val="22"/>
        </w:rPr>
        <w:t xml:space="preserve"> </w:t>
      </w:r>
      <w:r w:rsidR="0025449B" w:rsidRPr="006C4036">
        <w:rPr>
          <w:rFonts w:asciiTheme="minorHAnsi" w:hAnsiTheme="minorHAnsi" w:cstheme="minorHAnsi"/>
          <w:sz w:val="22"/>
        </w:rPr>
        <w:fldChar w:fldCharType="begin"/>
      </w:r>
      <w:r w:rsidR="0025449B" w:rsidRPr="006C4036">
        <w:rPr>
          <w:rFonts w:asciiTheme="minorHAnsi" w:hAnsiTheme="minorHAnsi" w:cstheme="minorHAnsi"/>
          <w:sz w:val="22"/>
        </w:rPr>
        <w:instrText xml:space="preserve"> REF _Ref130243943 \r \h </w:instrText>
      </w:r>
      <w:r w:rsidR="006C4036" w:rsidRPr="006C4036">
        <w:rPr>
          <w:rFonts w:asciiTheme="minorHAnsi" w:hAnsiTheme="minorHAnsi" w:cstheme="minorHAnsi"/>
          <w:sz w:val="22"/>
        </w:rPr>
        <w:instrText xml:space="preserve"> \* MERGEFORMAT </w:instrText>
      </w:r>
      <w:r w:rsidR="0025449B" w:rsidRPr="006C4036">
        <w:rPr>
          <w:rFonts w:asciiTheme="minorHAnsi" w:hAnsiTheme="minorHAnsi" w:cstheme="minorHAnsi"/>
          <w:sz w:val="22"/>
        </w:rPr>
      </w:r>
      <w:r w:rsidR="0025449B" w:rsidRPr="006C4036">
        <w:rPr>
          <w:rFonts w:asciiTheme="minorHAnsi" w:hAnsiTheme="minorHAnsi" w:cstheme="minorHAnsi"/>
          <w:sz w:val="22"/>
        </w:rPr>
        <w:fldChar w:fldCharType="separate"/>
      </w:r>
      <w:r w:rsidR="00527049" w:rsidRPr="006C4036">
        <w:rPr>
          <w:rFonts w:asciiTheme="minorHAnsi" w:hAnsiTheme="minorHAnsi" w:cstheme="minorHAnsi"/>
          <w:sz w:val="22"/>
        </w:rPr>
        <w:t>20</w:t>
      </w:r>
      <w:r w:rsidR="0025449B" w:rsidRPr="006C4036">
        <w:rPr>
          <w:rFonts w:asciiTheme="minorHAnsi" w:hAnsiTheme="minorHAnsi" w:cstheme="minorHAnsi"/>
          <w:sz w:val="22"/>
        </w:rPr>
        <w:fldChar w:fldCharType="end"/>
      </w:r>
      <w:r w:rsidRPr="006C4036">
        <w:rPr>
          <w:rFonts w:asciiTheme="minorHAnsi" w:hAnsiTheme="minorHAnsi" w:cstheme="minorHAnsi"/>
          <w:sz w:val="22"/>
        </w:rPr>
        <w:t xml:space="preserve">: </w:t>
      </w:r>
    </w:p>
    <w:p w14:paraId="233C6CE6" w14:textId="77777777" w:rsidR="004C53A8" w:rsidRPr="006C4036" w:rsidRDefault="00870286" w:rsidP="0025449B">
      <w:pPr>
        <w:ind w:left="284"/>
        <w:rPr>
          <w:rFonts w:asciiTheme="minorHAnsi" w:hAnsiTheme="minorHAnsi" w:cstheme="minorHAnsi"/>
          <w:sz w:val="22"/>
        </w:rPr>
      </w:pPr>
      <w:r w:rsidRPr="006C4036">
        <w:rPr>
          <w:rFonts w:asciiTheme="minorHAnsi" w:hAnsiTheme="minorHAnsi" w:cstheme="minorHAnsi"/>
          <w:sz w:val="22"/>
        </w:rPr>
        <w:t>a) i punteggi tecnici attribuiti alle singole offerte tecniche;</w:t>
      </w:r>
    </w:p>
    <w:p w14:paraId="59A25897" w14:textId="77777777" w:rsidR="006D2A5E" w:rsidRPr="006C4036" w:rsidRDefault="00870286" w:rsidP="0025449B">
      <w:pPr>
        <w:ind w:left="284"/>
        <w:rPr>
          <w:rFonts w:asciiTheme="minorHAnsi" w:hAnsiTheme="minorHAnsi" w:cstheme="minorHAnsi"/>
          <w:sz w:val="22"/>
        </w:rPr>
      </w:pPr>
      <w:r w:rsidRPr="006C4036">
        <w:rPr>
          <w:rFonts w:asciiTheme="minorHAnsi" w:hAnsiTheme="minorHAnsi" w:cstheme="minorHAnsi"/>
          <w:sz w:val="22"/>
        </w:rPr>
        <w:t>b) le eventuali esclusioni dalla gara dei concorrenti</w:t>
      </w:r>
      <w:r w:rsidR="006D2A5E" w:rsidRPr="006C4036">
        <w:rPr>
          <w:rFonts w:asciiTheme="minorHAnsi" w:hAnsiTheme="minorHAnsi" w:cstheme="minorHAnsi"/>
          <w:sz w:val="22"/>
        </w:rPr>
        <w:t>.</w:t>
      </w:r>
    </w:p>
    <w:p w14:paraId="602A7963" w14:textId="0A482E52" w:rsidR="004C53A8" w:rsidRPr="006C4036" w:rsidRDefault="009B0C28">
      <w:pPr>
        <w:rPr>
          <w:rFonts w:asciiTheme="minorHAnsi" w:hAnsiTheme="minorHAnsi" w:cstheme="minorHAnsi"/>
          <w:sz w:val="22"/>
        </w:rPr>
      </w:pPr>
      <w:r w:rsidRPr="006C4036">
        <w:rPr>
          <w:rFonts w:asciiTheme="minorHAnsi" w:hAnsiTheme="minorHAnsi" w:cstheme="minorHAnsi"/>
          <w:sz w:val="22"/>
        </w:rPr>
        <w:t>Al termine delle operazioni di cui sopra la Piattaforma consente la prosecuzione della procedura ai soli concorrenti ammessi alla valutazione delle offerte economiche.</w:t>
      </w:r>
      <w:r w:rsidR="00870286" w:rsidRPr="006C4036">
        <w:rPr>
          <w:rFonts w:asciiTheme="minorHAnsi" w:hAnsiTheme="minorHAnsi" w:cstheme="minorHAnsi"/>
          <w:sz w:val="22"/>
        </w:rPr>
        <w:t xml:space="preserve"> </w:t>
      </w:r>
    </w:p>
    <w:p w14:paraId="61953F7D" w14:textId="0670B527" w:rsidR="004C53A8" w:rsidRPr="006C4036" w:rsidRDefault="00A65180" w:rsidP="008F6C85">
      <w:pPr>
        <w:rPr>
          <w:rFonts w:asciiTheme="minorHAnsi" w:hAnsiTheme="minorHAnsi" w:cstheme="minorHAnsi"/>
          <w:sz w:val="22"/>
        </w:rPr>
      </w:pPr>
      <w:r w:rsidRPr="006C4036">
        <w:rPr>
          <w:rFonts w:asciiTheme="minorHAnsi" w:hAnsiTheme="minorHAnsi" w:cstheme="minorHAnsi"/>
          <w:sz w:val="22"/>
        </w:rPr>
        <w:t>La</w:t>
      </w:r>
      <w:r w:rsidR="00870286" w:rsidRPr="006C4036">
        <w:rPr>
          <w:rFonts w:asciiTheme="minorHAnsi" w:hAnsiTheme="minorHAnsi" w:cstheme="minorHAnsi"/>
          <w:sz w:val="22"/>
        </w:rPr>
        <w:t xml:space="preserve"> commissione </w:t>
      </w:r>
      <w:r w:rsidR="009B0C28" w:rsidRPr="006C4036">
        <w:rPr>
          <w:rFonts w:asciiTheme="minorHAnsi" w:hAnsiTheme="minorHAnsi" w:cstheme="minorHAnsi"/>
          <w:sz w:val="22"/>
        </w:rPr>
        <w:t xml:space="preserve">giudicatrice </w:t>
      </w:r>
      <w:r w:rsidR="00870286" w:rsidRPr="006C4036">
        <w:rPr>
          <w:rFonts w:asciiTheme="minorHAnsi" w:hAnsiTheme="minorHAnsi" w:cstheme="minorHAnsi"/>
          <w:sz w:val="22"/>
        </w:rPr>
        <w:t>procede</w:t>
      </w:r>
      <w:r w:rsidR="009B0C28" w:rsidRPr="006C4036">
        <w:rPr>
          <w:rFonts w:asciiTheme="minorHAnsi" w:hAnsiTheme="minorHAnsi" w:cstheme="minorHAnsi"/>
          <w:sz w:val="22"/>
        </w:rPr>
        <w:t xml:space="preserve"> all’apertura </w:t>
      </w:r>
      <w:r w:rsidR="00FB566D" w:rsidRPr="006C4036">
        <w:rPr>
          <w:rFonts w:asciiTheme="minorHAnsi" w:hAnsiTheme="minorHAnsi" w:cstheme="minorHAnsi"/>
          <w:sz w:val="22"/>
        </w:rPr>
        <w:t>e</w:t>
      </w:r>
      <w:r w:rsidR="00870286" w:rsidRPr="006C4036">
        <w:rPr>
          <w:rFonts w:asciiTheme="minorHAnsi" w:hAnsiTheme="minorHAnsi" w:cstheme="minorHAnsi"/>
          <w:sz w:val="22"/>
        </w:rPr>
        <w:t xml:space="preserve"> alla valutazione delle offerte economiche, secondo i criteri e le modalità descritte </w:t>
      </w:r>
      <w:r w:rsidR="00A676A9" w:rsidRPr="006C4036">
        <w:rPr>
          <w:rFonts w:asciiTheme="minorHAnsi" w:hAnsiTheme="minorHAnsi" w:cstheme="minorHAnsi"/>
          <w:sz w:val="22"/>
        </w:rPr>
        <w:t>nel disciplinare e,</w:t>
      </w:r>
      <w:r w:rsidR="007C2CBB" w:rsidRPr="006C4036">
        <w:rPr>
          <w:rFonts w:asciiTheme="minorHAnsi" w:hAnsiTheme="minorHAnsi" w:cstheme="minorHAnsi"/>
          <w:sz w:val="22"/>
        </w:rPr>
        <w:t xml:space="preserve"> successivamente</w:t>
      </w:r>
      <w:r w:rsidR="00A676A9" w:rsidRPr="006C4036">
        <w:rPr>
          <w:rFonts w:asciiTheme="minorHAnsi" w:hAnsiTheme="minorHAnsi" w:cstheme="minorHAnsi"/>
          <w:sz w:val="22"/>
        </w:rPr>
        <w:t>,</w:t>
      </w:r>
      <w:r w:rsidR="007C2CBB" w:rsidRPr="006C4036">
        <w:rPr>
          <w:rFonts w:asciiTheme="minorHAnsi" w:hAnsiTheme="minorHAnsi" w:cstheme="minorHAnsi"/>
          <w:sz w:val="22"/>
        </w:rPr>
        <w:t xml:space="preserve"> </w:t>
      </w:r>
      <w:r w:rsidR="00870286" w:rsidRPr="006C4036">
        <w:rPr>
          <w:rFonts w:asciiTheme="minorHAnsi" w:hAnsiTheme="minorHAnsi" w:cstheme="minorHAnsi"/>
          <w:sz w:val="22"/>
        </w:rPr>
        <w:t xml:space="preserve">all’individuazione dell’unico parametro numerico finale per la formulazione della graduatoria. </w:t>
      </w:r>
    </w:p>
    <w:p w14:paraId="35B17DDF" w14:textId="45F48D18" w:rsidR="004C53A8" w:rsidRPr="006C4036" w:rsidRDefault="00870286">
      <w:pPr>
        <w:spacing w:before="60" w:after="60"/>
        <w:rPr>
          <w:rFonts w:asciiTheme="minorHAnsi" w:hAnsiTheme="minorHAnsi" w:cstheme="minorHAnsi"/>
          <w:sz w:val="22"/>
        </w:rPr>
      </w:pPr>
      <w:r w:rsidRPr="006C4036">
        <w:rPr>
          <w:rFonts w:asciiTheme="minorHAnsi" w:hAnsiTheme="minorHAnsi" w:cstheme="minorHAnsi"/>
          <w:sz w:val="22"/>
        </w:rPr>
        <w:t>Nel caso in cui le offerte di due o più concorrenti ottengano lo stesso punteggio complessivo, ma punteggi differenti per il prezzo e per tutti gli altri elementi di valutazione, è collocato primo in graduatoria il concorrente che ha ot</w:t>
      </w:r>
      <w:r w:rsidR="001F7F05">
        <w:rPr>
          <w:rFonts w:asciiTheme="minorHAnsi" w:hAnsiTheme="minorHAnsi" w:cstheme="minorHAnsi"/>
          <w:sz w:val="22"/>
        </w:rPr>
        <w:t>tenuto il miglior punteggio sull’</w:t>
      </w:r>
      <w:r w:rsidRPr="006C4036">
        <w:rPr>
          <w:rFonts w:asciiTheme="minorHAnsi" w:hAnsiTheme="minorHAnsi" w:cstheme="minorHAnsi"/>
          <w:i/>
          <w:sz w:val="22"/>
          <w:lang w:eastAsia="it-IT"/>
        </w:rPr>
        <w:t>offerta tecnica.</w:t>
      </w:r>
    </w:p>
    <w:p w14:paraId="75369738" w14:textId="3A41B123" w:rsidR="004C53A8" w:rsidRPr="006C4036" w:rsidRDefault="00870286">
      <w:pPr>
        <w:spacing w:before="60" w:after="60"/>
        <w:rPr>
          <w:rFonts w:asciiTheme="minorHAnsi" w:hAnsiTheme="minorHAnsi" w:cstheme="minorHAnsi"/>
          <w:sz w:val="22"/>
        </w:rPr>
      </w:pPr>
      <w:r w:rsidRPr="006C4036">
        <w:rPr>
          <w:rFonts w:asciiTheme="minorHAnsi" w:hAnsiTheme="minorHAnsi" w:cstheme="minorHAnsi"/>
          <w:sz w:val="22"/>
        </w:rPr>
        <w:t xml:space="preserve">Nel caso in cui le offerte di due o più concorrenti ottengano lo stesso punteggio complessivo e gli stessi punteggi parziali per il prezzo e per l’offerta tecnica, </w:t>
      </w:r>
      <w:r w:rsidR="00C25436" w:rsidRPr="006C4036">
        <w:rPr>
          <w:rFonts w:asciiTheme="minorHAnsi" w:hAnsiTheme="minorHAnsi" w:cstheme="minorHAnsi"/>
          <w:sz w:val="22"/>
        </w:rPr>
        <w:t>i predetti concorrenti</w:t>
      </w:r>
      <w:r w:rsidR="00005305" w:rsidRPr="006C4036">
        <w:rPr>
          <w:rFonts w:asciiTheme="minorHAnsi" w:hAnsiTheme="minorHAnsi" w:cstheme="minorHAnsi"/>
          <w:sz w:val="22"/>
        </w:rPr>
        <w:t>, su richiesta della stazione appaltante, presentano un’offerta migliorativa</w:t>
      </w:r>
      <w:r w:rsidR="00C25436" w:rsidRPr="006C4036">
        <w:rPr>
          <w:rFonts w:asciiTheme="minorHAnsi" w:hAnsiTheme="minorHAnsi" w:cstheme="minorHAnsi"/>
          <w:sz w:val="22"/>
        </w:rPr>
        <w:t xml:space="preserve"> </w:t>
      </w:r>
      <w:r w:rsidR="00005305" w:rsidRPr="006C4036">
        <w:rPr>
          <w:rFonts w:asciiTheme="minorHAnsi" w:hAnsiTheme="minorHAnsi" w:cstheme="minorHAnsi"/>
          <w:sz w:val="22"/>
        </w:rPr>
        <w:t xml:space="preserve">sul prezzo </w:t>
      </w:r>
      <w:r w:rsidR="00994C0B" w:rsidRPr="006C4036">
        <w:rPr>
          <w:rFonts w:asciiTheme="minorHAnsi" w:hAnsiTheme="minorHAnsi" w:cstheme="minorHAnsi"/>
          <w:sz w:val="22"/>
        </w:rPr>
        <w:t xml:space="preserve">entro </w:t>
      </w:r>
      <w:r w:rsidR="001F7F05">
        <w:rPr>
          <w:rFonts w:asciiTheme="minorHAnsi" w:hAnsiTheme="minorHAnsi" w:cstheme="minorHAnsi"/>
          <w:sz w:val="22"/>
        </w:rPr>
        <w:t>2 giorni</w:t>
      </w:r>
      <w:r w:rsidR="00005305" w:rsidRPr="006C4036">
        <w:rPr>
          <w:rFonts w:asciiTheme="minorHAnsi" w:hAnsiTheme="minorHAnsi" w:cstheme="minorHAnsi"/>
          <w:sz w:val="22"/>
        </w:rPr>
        <w:t xml:space="preserve">. </w:t>
      </w:r>
      <w:r w:rsidR="00C25436" w:rsidRPr="006C4036">
        <w:rPr>
          <w:rFonts w:asciiTheme="minorHAnsi" w:hAnsiTheme="minorHAnsi" w:cstheme="minorHAnsi"/>
          <w:sz w:val="22"/>
        </w:rPr>
        <w:t xml:space="preserve">La richiesta è effettuata secondo le modalità previste </w:t>
      </w:r>
      <w:r w:rsidR="0078130E" w:rsidRPr="006C4036">
        <w:rPr>
          <w:rFonts w:asciiTheme="minorHAnsi" w:hAnsiTheme="minorHAnsi" w:cstheme="minorHAnsi"/>
          <w:sz w:val="22"/>
        </w:rPr>
        <w:t xml:space="preserve">al punto </w:t>
      </w:r>
      <w:r w:rsidR="0078130E" w:rsidRPr="006C4036">
        <w:rPr>
          <w:rFonts w:asciiTheme="minorHAnsi" w:hAnsiTheme="minorHAnsi" w:cstheme="minorHAnsi"/>
          <w:sz w:val="22"/>
        </w:rPr>
        <w:fldChar w:fldCharType="begin"/>
      </w:r>
      <w:r w:rsidR="0078130E" w:rsidRPr="006C4036">
        <w:rPr>
          <w:rFonts w:asciiTheme="minorHAnsi" w:hAnsiTheme="minorHAnsi" w:cstheme="minorHAnsi"/>
          <w:sz w:val="22"/>
        </w:rPr>
        <w:instrText xml:space="preserve"> REF _Ref132304898 \r \h </w:instrText>
      </w:r>
      <w:r w:rsidR="006C4036" w:rsidRPr="006C4036">
        <w:rPr>
          <w:rFonts w:asciiTheme="minorHAnsi" w:hAnsiTheme="minorHAnsi" w:cstheme="minorHAnsi"/>
          <w:sz w:val="22"/>
        </w:rPr>
        <w:instrText xml:space="preserve"> \* MERGEFORMAT </w:instrText>
      </w:r>
      <w:r w:rsidR="0078130E" w:rsidRPr="006C4036">
        <w:rPr>
          <w:rFonts w:asciiTheme="minorHAnsi" w:hAnsiTheme="minorHAnsi" w:cstheme="minorHAnsi"/>
          <w:sz w:val="22"/>
        </w:rPr>
      </w:r>
      <w:r w:rsidR="0078130E" w:rsidRPr="006C4036">
        <w:rPr>
          <w:rFonts w:asciiTheme="minorHAnsi" w:hAnsiTheme="minorHAnsi" w:cstheme="minorHAnsi"/>
          <w:sz w:val="22"/>
        </w:rPr>
        <w:fldChar w:fldCharType="separate"/>
      </w:r>
      <w:r w:rsidR="0078130E" w:rsidRPr="006C4036">
        <w:rPr>
          <w:rFonts w:asciiTheme="minorHAnsi" w:hAnsiTheme="minorHAnsi" w:cstheme="minorHAnsi"/>
          <w:sz w:val="22"/>
        </w:rPr>
        <w:t>2.3</w:t>
      </w:r>
      <w:r w:rsidR="0078130E" w:rsidRPr="006C4036">
        <w:rPr>
          <w:rFonts w:asciiTheme="minorHAnsi" w:hAnsiTheme="minorHAnsi" w:cstheme="minorHAnsi"/>
          <w:sz w:val="22"/>
        </w:rPr>
        <w:fldChar w:fldCharType="end"/>
      </w:r>
      <w:r w:rsidR="00994C0B" w:rsidRPr="006C4036">
        <w:rPr>
          <w:rFonts w:asciiTheme="minorHAnsi" w:hAnsiTheme="minorHAnsi" w:cstheme="minorHAnsi"/>
          <w:sz w:val="22"/>
        </w:rPr>
        <w:t xml:space="preserve">. </w:t>
      </w:r>
      <w:r w:rsidR="00005305" w:rsidRPr="006C4036">
        <w:rPr>
          <w:rFonts w:asciiTheme="minorHAnsi" w:hAnsiTheme="minorHAnsi" w:cstheme="minorHAnsi"/>
          <w:sz w:val="22"/>
        </w:rPr>
        <w:t>È collocato primo in graduatoria il concorrente che ha presentato</w:t>
      </w:r>
      <w:r w:rsidR="00C25436" w:rsidRPr="006C4036">
        <w:rPr>
          <w:rFonts w:asciiTheme="minorHAnsi" w:hAnsiTheme="minorHAnsi" w:cstheme="minorHAnsi"/>
          <w:sz w:val="22"/>
        </w:rPr>
        <w:t xml:space="preserve"> la migliore offerta</w:t>
      </w:r>
      <w:r w:rsidR="00005305" w:rsidRPr="006C4036">
        <w:rPr>
          <w:rFonts w:asciiTheme="minorHAnsi" w:hAnsiTheme="minorHAnsi" w:cstheme="minorHAnsi"/>
          <w:sz w:val="22"/>
        </w:rPr>
        <w:t xml:space="preserve">. Ove permanga l’ex aequo </w:t>
      </w:r>
      <w:r w:rsidR="001322C5" w:rsidRPr="006C4036">
        <w:rPr>
          <w:rFonts w:asciiTheme="minorHAnsi" w:hAnsiTheme="minorHAnsi" w:cstheme="minorHAnsi"/>
          <w:sz w:val="22"/>
        </w:rPr>
        <w:t xml:space="preserve">la commissione procede mediante </w:t>
      </w:r>
      <w:r w:rsidR="0078130E" w:rsidRPr="006C4036">
        <w:rPr>
          <w:rFonts w:asciiTheme="minorHAnsi" w:hAnsiTheme="minorHAnsi" w:cstheme="minorHAnsi"/>
          <w:sz w:val="22"/>
        </w:rPr>
        <w:t xml:space="preserve">sorteggio </w:t>
      </w:r>
      <w:r w:rsidRPr="006C4036">
        <w:rPr>
          <w:rFonts w:asciiTheme="minorHAnsi" w:hAnsiTheme="minorHAnsi" w:cstheme="minorHAnsi"/>
          <w:sz w:val="22"/>
        </w:rPr>
        <w:t>ad individuare il concorrente che verrà collocato primo nella graduatoria.</w:t>
      </w:r>
      <w:r w:rsidR="00005305" w:rsidRPr="006C4036">
        <w:rPr>
          <w:rFonts w:asciiTheme="minorHAnsi" w:hAnsiTheme="minorHAnsi" w:cstheme="minorHAnsi"/>
          <w:sz w:val="22"/>
        </w:rPr>
        <w:t xml:space="preserve"> </w:t>
      </w:r>
      <w:r w:rsidR="001322C5" w:rsidRPr="006C4036">
        <w:rPr>
          <w:rFonts w:asciiTheme="minorHAnsi" w:hAnsiTheme="minorHAnsi" w:cstheme="minorHAnsi"/>
          <w:sz w:val="22"/>
        </w:rPr>
        <w:t>L</w:t>
      </w:r>
      <w:r w:rsidR="00005305" w:rsidRPr="006C4036">
        <w:rPr>
          <w:rFonts w:asciiTheme="minorHAnsi" w:hAnsiTheme="minorHAnsi" w:cstheme="minorHAnsi"/>
          <w:sz w:val="22"/>
        </w:rPr>
        <w:t>a stazione appaltante comunica il giorno e l’ora del sorteggio.</w:t>
      </w:r>
      <w:r w:rsidR="00994C0B" w:rsidRPr="006C4036">
        <w:rPr>
          <w:rFonts w:asciiTheme="minorHAnsi" w:hAnsiTheme="minorHAnsi" w:cstheme="minorHAnsi"/>
          <w:sz w:val="22"/>
        </w:rPr>
        <w:t xml:space="preserve"> secondo le modalità previste </w:t>
      </w:r>
      <w:r w:rsidR="0078130E" w:rsidRPr="006C4036">
        <w:rPr>
          <w:rFonts w:asciiTheme="minorHAnsi" w:hAnsiTheme="minorHAnsi" w:cstheme="minorHAnsi"/>
          <w:sz w:val="22"/>
        </w:rPr>
        <w:t xml:space="preserve">punto </w:t>
      </w:r>
      <w:r w:rsidR="0078130E" w:rsidRPr="006C4036">
        <w:rPr>
          <w:rFonts w:asciiTheme="minorHAnsi" w:hAnsiTheme="minorHAnsi" w:cstheme="minorHAnsi"/>
          <w:sz w:val="22"/>
        </w:rPr>
        <w:fldChar w:fldCharType="begin"/>
      </w:r>
      <w:r w:rsidR="0078130E" w:rsidRPr="006C4036">
        <w:rPr>
          <w:rFonts w:asciiTheme="minorHAnsi" w:hAnsiTheme="minorHAnsi" w:cstheme="minorHAnsi"/>
          <w:sz w:val="22"/>
        </w:rPr>
        <w:instrText xml:space="preserve"> REF _Ref132304898 \r \h </w:instrText>
      </w:r>
      <w:r w:rsidR="006C4036" w:rsidRPr="006C4036">
        <w:rPr>
          <w:rFonts w:asciiTheme="minorHAnsi" w:hAnsiTheme="minorHAnsi" w:cstheme="minorHAnsi"/>
          <w:sz w:val="22"/>
        </w:rPr>
        <w:instrText xml:space="preserve"> \* MERGEFORMAT </w:instrText>
      </w:r>
      <w:r w:rsidR="0078130E" w:rsidRPr="006C4036">
        <w:rPr>
          <w:rFonts w:asciiTheme="minorHAnsi" w:hAnsiTheme="minorHAnsi" w:cstheme="minorHAnsi"/>
          <w:sz w:val="22"/>
        </w:rPr>
      </w:r>
      <w:r w:rsidR="0078130E" w:rsidRPr="006C4036">
        <w:rPr>
          <w:rFonts w:asciiTheme="minorHAnsi" w:hAnsiTheme="minorHAnsi" w:cstheme="minorHAnsi"/>
          <w:sz w:val="22"/>
        </w:rPr>
        <w:fldChar w:fldCharType="separate"/>
      </w:r>
      <w:r w:rsidR="0078130E" w:rsidRPr="006C4036">
        <w:rPr>
          <w:rFonts w:asciiTheme="minorHAnsi" w:hAnsiTheme="minorHAnsi" w:cstheme="minorHAnsi"/>
          <w:sz w:val="22"/>
        </w:rPr>
        <w:t>2.3</w:t>
      </w:r>
      <w:r w:rsidR="0078130E" w:rsidRPr="006C4036">
        <w:rPr>
          <w:rFonts w:asciiTheme="minorHAnsi" w:hAnsiTheme="minorHAnsi" w:cstheme="minorHAnsi"/>
          <w:sz w:val="22"/>
        </w:rPr>
        <w:fldChar w:fldCharType="end"/>
      </w:r>
      <w:r w:rsidR="00994C0B" w:rsidRPr="006C4036">
        <w:rPr>
          <w:rFonts w:asciiTheme="minorHAnsi" w:hAnsiTheme="minorHAnsi" w:cstheme="minorHAnsi"/>
          <w:sz w:val="22"/>
        </w:rPr>
        <w:t>.</w:t>
      </w:r>
    </w:p>
    <w:p w14:paraId="4C036293" w14:textId="28658F2A" w:rsidR="009B0C28" w:rsidRPr="006C4036" w:rsidRDefault="009B0C28" w:rsidP="009B0C28">
      <w:pPr>
        <w:spacing w:before="60" w:after="60"/>
        <w:rPr>
          <w:rFonts w:asciiTheme="minorHAnsi" w:hAnsiTheme="minorHAnsi" w:cstheme="minorHAnsi"/>
          <w:sz w:val="22"/>
        </w:rPr>
      </w:pPr>
      <w:r w:rsidRPr="006C4036">
        <w:rPr>
          <w:rFonts w:asciiTheme="minorHAnsi" w:hAnsiTheme="minorHAnsi" w:cstheme="minorHAnsi"/>
          <w:sz w:val="22"/>
        </w:rPr>
        <w:t xml:space="preserve">La commissione giudicatrice rende visibile ai concorrenti, con le modalità di cui all’articolo </w:t>
      </w:r>
      <w:r w:rsidR="0025449B" w:rsidRPr="006C4036">
        <w:rPr>
          <w:rFonts w:asciiTheme="minorHAnsi" w:hAnsiTheme="minorHAnsi" w:cstheme="minorHAnsi"/>
          <w:sz w:val="22"/>
        </w:rPr>
        <w:fldChar w:fldCharType="begin"/>
      </w:r>
      <w:r w:rsidR="0025449B" w:rsidRPr="006C4036">
        <w:rPr>
          <w:rFonts w:asciiTheme="minorHAnsi" w:hAnsiTheme="minorHAnsi" w:cstheme="minorHAnsi"/>
          <w:sz w:val="22"/>
        </w:rPr>
        <w:instrText xml:space="preserve"> REF _Ref130243943 \r \h </w:instrText>
      </w:r>
      <w:r w:rsidR="006C4036" w:rsidRPr="006C4036">
        <w:rPr>
          <w:rFonts w:asciiTheme="minorHAnsi" w:hAnsiTheme="minorHAnsi" w:cstheme="minorHAnsi"/>
          <w:sz w:val="22"/>
        </w:rPr>
        <w:instrText xml:space="preserve"> \* MERGEFORMAT </w:instrText>
      </w:r>
      <w:r w:rsidR="0025449B" w:rsidRPr="006C4036">
        <w:rPr>
          <w:rFonts w:asciiTheme="minorHAnsi" w:hAnsiTheme="minorHAnsi" w:cstheme="minorHAnsi"/>
          <w:sz w:val="22"/>
        </w:rPr>
      </w:r>
      <w:r w:rsidR="0025449B" w:rsidRPr="006C4036">
        <w:rPr>
          <w:rFonts w:asciiTheme="minorHAnsi" w:hAnsiTheme="minorHAnsi" w:cstheme="minorHAnsi"/>
          <w:sz w:val="22"/>
        </w:rPr>
        <w:fldChar w:fldCharType="separate"/>
      </w:r>
      <w:r w:rsidR="00527049" w:rsidRPr="006C4036">
        <w:rPr>
          <w:rFonts w:asciiTheme="minorHAnsi" w:hAnsiTheme="minorHAnsi" w:cstheme="minorHAnsi"/>
          <w:sz w:val="22"/>
        </w:rPr>
        <w:t>20</w:t>
      </w:r>
      <w:r w:rsidR="0025449B" w:rsidRPr="006C4036">
        <w:rPr>
          <w:rFonts w:asciiTheme="minorHAnsi" w:hAnsiTheme="minorHAnsi" w:cstheme="minorHAnsi"/>
          <w:sz w:val="22"/>
        </w:rPr>
        <w:fldChar w:fldCharType="end"/>
      </w:r>
      <w:r w:rsidRPr="006C4036">
        <w:rPr>
          <w:rFonts w:asciiTheme="minorHAnsi" w:hAnsiTheme="minorHAnsi" w:cstheme="minorHAnsi"/>
          <w:sz w:val="22"/>
        </w:rPr>
        <w:t xml:space="preserve"> prezzi offerti.</w:t>
      </w:r>
    </w:p>
    <w:p w14:paraId="4A543CEC" w14:textId="6EAED1E0" w:rsidR="004C53A8" w:rsidRPr="006C4036" w:rsidRDefault="00870286" w:rsidP="009B0C28">
      <w:pPr>
        <w:spacing w:before="60" w:after="60"/>
        <w:rPr>
          <w:rFonts w:asciiTheme="minorHAnsi" w:hAnsiTheme="minorHAnsi" w:cstheme="minorHAnsi"/>
          <w:sz w:val="22"/>
        </w:rPr>
      </w:pPr>
      <w:r w:rsidRPr="006C4036">
        <w:rPr>
          <w:rFonts w:asciiTheme="minorHAnsi" w:hAnsiTheme="minorHAnsi" w:cstheme="minorHAnsi"/>
          <w:sz w:val="22"/>
        </w:rPr>
        <w:t>All’esito delle operazioni di cui sopra, la commissione, redige la graduatoria</w:t>
      </w:r>
      <w:r w:rsidR="00A676A9" w:rsidRPr="006C4036">
        <w:rPr>
          <w:rFonts w:asciiTheme="minorHAnsi" w:hAnsiTheme="minorHAnsi" w:cstheme="minorHAnsi"/>
          <w:sz w:val="22"/>
        </w:rPr>
        <w:t>.</w:t>
      </w:r>
    </w:p>
    <w:p w14:paraId="1CB2140F" w14:textId="2DC29127" w:rsidR="004C53A8" w:rsidRPr="006C4036" w:rsidRDefault="004C53A8">
      <w:pPr>
        <w:spacing w:before="60" w:after="60"/>
        <w:rPr>
          <w:rFonts w:asciiTheme="minorHAnsi" w:hAnsiTheme="minorHAnsi" w:cstheme="minorHAnsi"/>
          <w:sz w:val="22"/>
        </w:rPr>
      </w:pPr>
    </w:p>
    <w:p w14:paraId="76B8539F" w14:textId="31ECB789" w:rsidR="004C53A8" w:rsidRPr="006C4036" w:rsidRDefault="00E21353">
      <w:pPr>
        <w:spacing w:before="60" w:after="60"/>
        <w:rPr>
          <w:rFonts w:asciiTheme="minorHAnsi" w:hAnsiTheme="minorHAnsi" w:cstheme="minorHAnsi"/>
          <w:sz w:val="22"/>
        </w:rPr>
      </w:pPr>
      <w:r w:rsidRPr="006C4036">
        <w:rPr>
          <w:rFonts w:asciiTheme="minorHAnsi" w:hAnsiTheme="minorHAnsi" w:cstheme="minorHAnsi"/>
          <w:sz w:val="22"/>
        </w:rPr>
        <w:t>L’offerta è esclusa in caso di:</w:t>
      </w:r>
    </w:p>
    <w:p w14:paraId="186CE23E" w14:textId="77777777" w:rsidR="004C53A8" w:rsidRPr="006C4036" w:rsidRDefault="00870286" w:rsidP="00BF6270">
      <w:pPr>
        <w:pStyle w:val="Paragrafoelenco"/>
        <w:numPr>
          <w:ilvl w:val="0"/>
          <w:numId w:val="26"/>
        </w:numPr>
        <w:spacing w:before="60" w:after="60"/>
        <w:ind w:left="426"/>
        <w:rPr>
          <w:rFonts w:asciiTheme="minorHAnsi" w:hAnsiTheme="minorHAnsi" w:cstheme="minorHAnsi"/>
          <w:sz w:val="22"/>
        </w:rPr>
      </w:pPr>
      <w:r w:rsidRPr="006C4036">
        <w:rPr>
          <w:rFonts w:asciiTheme="minorHAnsi" w:hAnsiTheme="minorHAnsi" w:cstheme="minorHAnsi"/>
          <w:sz w:val="22"/>
        </w:rPr>
        <w:t>mancata separazione dell’offerta economica dall’offerta tecnica, ovvero inserimento di elementi concernenti il prezzo nella documentazione amministrativa o nell’offerta tecnica;</w:t>
      </w:r>
    </w:p>
    <w:p w14:paraId="24301228" w14:textId="6FFB25B5" w:rsidR="004C53A8" w:rsidRPr="006C4036" w:rsidRDefault="00870286" w:rsidP="00BF6270">
      <w:pPr>
        <w:pStyle w:val="Paragrafoelenco"/>
        <w:numPr>
          <w:ilvl w:val="0"/>
          <w:numId w:val="26"/>
        </w:numPr>
        <w:spacing w:before="60" w:after="60"/>
        <w:ind w:left="426"/>
        <w:rPr>
          <w:rFonts w:asciiTheme="minorHAnsi" w:hAnsiTheme="minorHAnsi" w:cstheme="minorHAnsi"/>
          <w:sz w:val="22"/>
        </w:rPr>
      </w:pPr>
      <w:r w:rsidRPr="006C4036">
        <w:rPr>
          <w:rFonts w:asciiTheme="minorHAnsi" w:hAnsiTheme="minorHAnsi" w:cstheme="minorHAnsi"/>
          <w:sz w:val="22"/>
        </w:rPr>
        <w:t>presentazione di</w:t>
      </w:r>
      <w:r w:rsidRPr="006C4036">
        <w:rPr>
          <w:rFonts w:asciiTheme="minorHAnsi" w:hAnsiTheme="minorHAnsi" w:cstheme="minorHAnsi"/>
          <w:b/>
          <w:sz w:val="22"/>
        </w:rPr>
        <w:t xml:space="preserve"> </w:t>
      </w:r>
      <w:r w:rsidRPr="006C4036">
        <w:rPr>
          <w:rFonts w:asciiTheme="minorHAnsi" w:hAnsiTheme="minorHAnsi" w:cstheme="minorHAnsi"/>
          <w:sz w:val="22"/>
        </w:rPr>
        <w:t>offerte parziali, plurime, condizionate, alternative oppure irregolari</w:t>
      </w:r>
      <w:r w:rsidR="007C2CBB" w:rsidRPr="006C4036">
        <w:rPr>
          <w:rFonts w:asciiTheme="minorHAnsi" w:hAnsiTheme="minorHAnsi" w:cstheme="minorHAnsi"/>
          <w:sz w:val="22"/>
        </w:rPr>
        <w:t xml:space="preserve"> </w:t>
      </w:r>
      <w:r w:rsidRPr="006C4036">
        <w:rPr>
          <w:rFonts w:asciiTheme="minorHAnsi" w:hAnsiTheme="minorHAnsi" w:cstheme="minorHAnsi"/>
          <w:sz w:val="22"/>
        </w:rPr>
        <w:t>in quanto non rispettano i documenti di gara, ivi comprese le specifiche tecniche</w:t>
      </w:r>
      <w:r w:rsidR="007C2CBB" w:rsidRPr="006C4036">
        <w:rPr>
          <w:rFonts w:asciiTheme="minorHAnsi" w:hAnsiTheme="minorHAnsi" w:cstheme="minorHAnsi"/>
          <w:sz w:val="22"/>
        </w:rPr>
        <w:t>, o anormalmente bass</w:t>
      </w:r>
      <w:r w:rsidR="00EE681D" w:rsidRPr="006C4036">
        <w:rPr>
          <w:rFonts w:asciiTheme="minorHAnsi" w:hAnsiTheme="minorHAnsi" w:cstheme="minorHAnsi"/>
          <w:sz w:val="22"/>
        </w:rPr>
        <w:t>e</w:t>
      </w:r>
      <w:r w:rsidRPr="006C4036">
        <w:rPr>
          <w:rFonts w:asciiTheme="minorHAnsi" w:hAnsiTheme="minorHAnsi" w:cstheme="minorHAnsi"/>
          <w:sz w:val="22"/>
        </w:rPr>
        <w:t>;</w:t>
      </w:r>
    </w:p>
    <w:p w14:paraId="79B9D0A3" w14:textId="77777777" w:rsidR="009B0C28" w:rsidRPr="006C4036" w:rsidRDefault="00870286" w:rsidP="00BF6270">
      <w:pPr>
        <w:pStyle w:val="Paragrafoelenco"/>
        <w:numPr>
          <w:ilvl w:val="0"/>
          <w:numId w:val="26"/>
        </w:numPr>
        <w:spacing w:before="60" w:after="60"/>
        <w:ind w:left="426"/>
        <w:rPr>
          <w:rFonts w:asciiTheme="minorHAnsi" w:hAnsiTheme="minorHAnsi" w:cstheme="minorHAnsi"/>
          <w:sz w:val="22"/>
        </w:rPr>
      </w:pPr>
      <w:r w:rsidRPr="006C4036">
        <w:rPr>
          <w:rFonts w:asciiTheme="minorHAnsi" w:hAnsiTheme="minorHAnsi" w:cstheme="minorHAnsi"/>
          <w:sz w:val="22"/>
        </w:rPr>
        <w:lastRenderedPageBreak/>
        <w:t>presentazione di offerte inammissibili</w:t>
      </w:r>
      <w:r w:rsidR="007C2CBB" w:rsidRPr="006C4036">
        <w:rPr>
          <w:rFonts w:asciiTheme="minorHAnsi" w:hAnsiTheme="minorHAnsi" w:cstheme="minorHAnsi"/>
          <w:sz w:val="22"/>
        </w:rPr>
        <w:t xml:space="preserve"> </w:t>
      </w:r>
      <w:r w:rsidRPr="006C4036">
        <w:rPr>
          <w:rFonts w:asciiTheme="minorHAnsi" w:hAnsiTheme="minorHAnsi" w:cstheme="minorHAnsi"/>
          <w:sz w:val="22"/>
        </w:rPr>
        <w:t>in quanto la commissione giudicatrice ha ritenuto sussistenti gli estremi per l’informativa alla Procura della Repubblica per reati di corruzione o fenomeni collusivi o ha verificato essere in aumento rispetto all’importo a base di gara;</w:t>
      </w:r>
    </w:p>
    <w:p w14:paraId="5D888549" w14:textId="4E1E8100" w:rsidR="00830024" w:rsidRPr="00D863F0" w:rsidRDefault="009B0C28" w:rsidP="00830024">
      <w:pPr>
        <w:pStyle w:val="Paragrafoelenco"/>
        <w:numPr>
          <w:ilvl w:val="0"/>
          <w:numId w:val="26"/>
        </w:numPr>
        <w:spacing w:before="60" w:after="60"/>
        <w:ind w:left="426"/>
        <w:rPr>
          <w:rFonts w:asciiTheme="minorHAnsi" w:hAnsiTheme="minorHAnsi" w:cstheme="minorHAnsi"/>
          <w:sz w:val="22"/>
        </w:rPr>
      </w:pPr>
      <w:r w:rsidRPr="006C4036">
        <w:rPr>
          <w:rFonts w:asciiTheme="minorHAnsi" w:hAnsiTheme="minorHAnsi" w:cstheme="minorHAnsi"/>
          <w:sz w:val="22"/>
        </w:rPr>
        <w:t>mancato superamento della soglia di sbarramento per l’offerta tecnica</w:t>
      </w:r>
      <w:r w:rsidR="00870286" w:rsidRPr="006C4036">
        <w:rPr>
          <w:rFonts w:asciiTheme="minorHAnsi" w:hAnsiTheme="minorHAnsi" w:cstheme="minorHAnsi"/>
          <w:sz w:val="22"/>
        </w:rPr>
        <w:t xml:space="preserve">. </w:t>
      </w:r>
    </w:p>
    <w:p w14:paraId="649D43C8" w14:textId="77777777" w:rsidR="004C53A8" w:rsidRPr="00A012C4" w:rsidRDefault="00870286" w:rsidP="00BF6270">
      <w:pPr>
        <w:pStyle w:val="Titolo2"/>
        <w:numPr>
          <w:ilvl w:val="0"/>
          <w:numId w:val="3"/>
        </w:numPr>
        <w:ind w:left="357" w:hanging="357"/>
        <w:rPr>
          <w:rFonts w:asciiTheme="minorHAnsi" w:hAnsiTheme="minorHAnsi" w:cstheme="minorHAnsi"/>
          <w:sz w:val="22"/>
          <w:szCs w:val="22"/>
        </w:rPr>
      </w:pPr>
      <w:bookmarkStart w:id="1984" w:name="_Toc381775856"/>
      <w:bookmarkStart w:id="1985" w:name="_Toc485218335"/>
      <w:bookmarkStart w:id="1986" w:name="_Toc484688900"/>
      <w:bookmarkStart w:id="1987" w:name="_Toc484688345"/>
      <w:bookmarkStart w:id="1988" w:name="_Toc484605476"/>
      <w:bookmarkStart w:id="1989" w:name="_Toc484605352"/>
      <w:bookmarkStart w:id="1990" w:name="_Toc484526632"/>
      <w:bookmarkStart w:id="1991" w:name="_Toc484449137"/>
      <w:bookmarkStart w:id="1992" w:name="_Toc484449013"/>
      <w:bookmarkStart w:id="1993" w:name="_Toc484448889"/>
      <w:bookmarkStart w:id="1994" w:name="_Toc484448766"/>
      <w:bookmarkStart w:id="1995" w:name="_Toc484448642"/>
      <w:bookmarkStart w:id="1996" w:name="_Toc484448518"/>
      <w:bookmarkStart w:id="1997" w:name="_Toc484448394"/>
      <w:bookmarkStart w:id="1998" w:name="_Toc484448270"/>
      <w:bookmarkStart w:id="1999" w:name="_Toc484448146"/>
      <w:bookmarkStart w:id="2000" w:name="_Toc484440486"/>
      <w:bookmarkStart w:id="2001" w:name="_Toc484440126"/>
      <w:bookmarkStart w:id="2002" w:name="_Toc484440002"/>
      <w:bookmarkStart w:id="2003" w:name="_Toc484439879"/>
      <w:bookmarkStart w:id="2004" w:name="_Toc484438959"/>
      <w:bookmarkStart w:id="2005" w:name="_Toc484438835"/>
      <w:bookmarkStart w:id="2006" w:name="_Toc484438711"/>
      <w:bookmarkStart w:id="2007" w:name="_Toc484429136"/>
      <w:bookmarkStart w:id="2008" w:name="_Toc484428966"/>
      <w:bookmarkStart w:id="2009" w:name="_Toc484097792"/>
      <w:bookmarkStart w:id="2010" w:name="_Toc484011718"/>
      <w:bookmarkStart w:id="2011" w:name="_Toc484011243"/>
      <w:bookmarkStart w:id="2012" w:name="_Toc484011121"/>
      <w:bookmarkStart w:id="2013" w:name="_Toc484010999"/>
      <w:bookmarkStart w:id="2014" w:name="_Toc484010875"/>
      <w:bookmarkStart w:id="2015" w:name="_Toc484010753"/>
      <w:bookmarkStart w:id="2016" w:name="_Toc483907003"/>
      <w:bookmarkStart w:id="2017" w:name="_Toc3539903981"/>
      <w:bookmarkStart w:id="2018" w:name="_Toc381776132"/>
      <w:bookmarkStart w:id="2019" w:name="_Toc416423376"/>
      <w:bookmarkStart w:id="2020" w:name="_Toc406754193"/>
      <w:bookmarkStart w:id="2021" w:name="_Toc406058392"/>
      <w:bookmarkStart w:id="2022" w:name="_Toc403471284"/>
      <w:bookmarkStart w:id="2023" w:name="_Toc397422877"/>
      <w:bookmarkStart w:id="2024" w:name="_Toc397346836"/>
      <w:bookmarkStart w:id="2025" w:name="_Toc393706921"/>
      <w:bookmarkStart w:id="2026" w:name="_Toc393700848"/>
      <w:bookmarkStart w:id="2027" w:name="_Toc393283189"/>
      <w:bookmarkStart w:id="2028" w:name="_Toc393272673"/>
      <w:bookmarkStart w:id="2029" w:name="_Toc393272615"/>
      <w:bookmarkStart w:id="2030" w:name="_Toc393187859"/>
      <w:bookmarkStart w:id="2031" w:name="_Toc393112142"/>
      <w:bookmarkStart w:id="2032" w:name="_Toc393110578"/>
      <w:bookmarkStart w:id="2033" w:name="_Toc392577511"/>
      <w:bookmarkStart w:id="2034" w:name="_Toc391036070"/>
      <w:bookmarkStart w:id="2035" w:name="_Toc391035997"/>
      <w:bookmarkStart w:id="2036" w:name="_Toc380501884"/>
      <w:bookmarkStart w:id="2037" w:name="_Toc157004138"/>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r w:rsidRPr="00A012C4">
        <w:rPr>
          <w:rFonts w:asciiTheme="minorHAnsi" w:hAnsiTheme="minorHAnsi" w:cstheme="minorHAnsi"/>
          <w:sz w:val="22"/>
          <w:szCs w:val="22"/>
        </w:rPr>
        <w:t>VERIFICA DI ANOMALIA DELLE OFFERTE</w:t>
      </w:r>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p>
    <w:p w14:paraId="5F45A5D0" w14:textId="042123BB" w:rsidR="008C3ED3" w:rsidRPr="006C4036" w:rsidRDefault="008C3ED3" w:rsidP="008C3ED3">
      <w:pPr>
        <w:spacing w:before="60" w:after="60"/>
        <w:rPr>
          <w:rFonts w:asciiTheme="minorHAnsi" w:hAnsiTheme="minorHAnsi" w:cstheme="minorHAnsi"/>
          <w:i/>
          <w:iCs/>
          <w:sz w:val="22"/>
        </w:rPr>
      </w:pPr>
      <w:r w:rsidRPr="006C4036">
        <w:rPr>
          <w:rFonts w:asciiTheme="minorHAnsi" w:hAnsiTheme="minorHAnsi" w:cstheme="minorHAnsi"/>
          <w:sz w:val="22"/>
        </w:rPr>
        <w:t xml:space="preserve">Sono considerate anormalmente basse le offerte che </w:t>
      </w:r>
      <w:r w:rsidR="000850BB" w:rsidRPr="006C4036">
        <w:rPr>
          <w:rFonts w:asciiTheme="minorHAnsi" w:hAnsiTheme="minorHAnsi" w:cstheme="minorHAnsi"/>
          <w:sz w:val="22"/>
        </w:rPr>
        <w:t>presentano sia i punti relativi al prezzo sia la somma dei punti relativi agli altri elementi di valutazione</w:t>
      </w:r>
      <w:r w:rsidR="00A54E3C" w:rsidRPr="00A012C4">
        <w:rPr>
          <w:rFonts w:asciiTheme="minorHAnsi" w:hAnsiTheme="minorHAnsi" w:cstheme="minorHAnsi"/>
          <w:sz w:val="22"/>
        </w:rPr>
        <w:t xml:space="preserve">, </w:t>
      </w:r>
      <w:r w:rsidR="000850BB" w:rsidRPr="00A012C4">
        <w:rPr>
          <w:rFonts w:asciiTheme="minorHAnsi" w:hAnsiTheme="minorHAnsi" w:cstheme="minorHAnsi"/>
          <w:sz w:val="22"/>
        </w:rPr>
        <w:t>entrambi pari</w:t>
      </w:r>
      <w:r w:rsidR="00A54E3C" w:rsidRPr="00A012C4">
        <w:rPr>
          <w:rFonts w:asciiTheme="minorHAnsi" w:hAnsiTheme="minorHAnsi" w:cstheme="minorHAnsi"/>
          <w:sz w:val="22"/>
        </w:rPr>
        <w:t xml:space="preserve"> o superiori ai quattro quinti dei corrispondenti punti massimi previsti dal bando di gara</w:t>
      </w:r>
      <w:r w:rsidR="000850BB" w:rsidRPr="00A012C4">
        <w:rPr>
          <w:rFonts w:asciiTheme="minorHAnsi" w:hAnsiTheme="minorHAnsi" w:cstheme="minorHAnsi"/>
          <w:sz w:val="22"/>
        </w:rPr>
        <w:t xml:space="preserve">. </w:t>
      </w:r>
    </w:p>
    <w:p w14:paraId="4A51B5A0" w14:textId="1592EB61" w:rsidR="008C3ED3" w:rsidRPr="006C4036" w:rsidRDefault="008C3ED3" w:rsidP="00656BEE">
      <w:pPr>
        <w:spacing w:before="60" w:after="60"/>
        <w:rPr>
          <w:rFonts w:asciiTheme="minorHAnsi" w:hAnsiTheme="minorHAnsi" w:cstheme="minorHAnsi"/>
          <w:sz w:val="22"/>
        </w:rPr>
      </w:pPr>
      <w:r w:rsidRPr="006C4036">
        <w:rPr>
          <w:rFonts w:asciiTheme="minorHAnsi" w:hAnsiTheme="minorHAnsi" w:cstheme="minorHAnsi"/>
          <w:sz w:val="22"/>
        </w:rPr>
        <w:t xml:space="preserve">La stazione appaltante si riserva la facoltà di sottoporre a verifica </w:t>
      </w:r>
      <w:r w:rsidR="00656BEE" w:rsidRPr="006C4036">
        <w:rPr>
          <w:rFonts w:asciiTheme="minorHAnsi" w:hAnsiTheme="minorHAnsi" w:cstheme="minorHAnsi"/>
          <w:sz w:val="22"/>
        </w:rPr>
        <w:t>un’offerta che, in base anche ad altri ad elementi</w:t>
      </w:r>
      <w:r w:rsidR="00045B07" w:rsidRPr="006C4036">
        <w:rPr>
          <w:rFonts w:asciiTheme="minorHAnsi" w:hAnsiTheme="minorHAnsi" w:cstheme="minorHAnsi"/>
          <w:sz w:val="22"/>
        </w:rPr>
        <w:t>, ivi inclusi i costi della manodopera, appaia anormalmente bassa.</w:t>
      </w:r>
    </w:p>
    <w:p w14:paraId="3FB2D433" w14:textId="00C0C727" w:rsidR="004C53A8" w:rsidRPr="006C4036" w:rsidRDefault="00E21353">
      <w:pPr>
        <w:spacing w:before="60" w:after="60"/>
        <w:rPr>
          <w:rFonts w:asciiTheme="minorHAnsi" w:hAnsiTheme="minorHAnsi" w:cstheme="minorHAnsi"/>
          <w:sz w:val="22"/>
        </w:rPr>
      </w:pPr>
      <w:r w:rsidRPr="006C4036">
        <w:rPr>
          <w:rFonts w:asciiTheme="minorHAnsi" w:hAnsiTheme="minorHAnsi" w:cstheme="minorHAnsi"/>
          <w:sz w:val="22"/>
        </w:rPr>
        <w:t>Nel caso in cui</w:t>
      </w:r>
      <w:r w:rsidR="005F2F86" w:rsidRPr="006C4036">
        <w:rPr>
          <w:rFonts w:asciiTheme="minorHAnsi" w:hAnsiTheme="minorHAnsi" w:cstheme="minorHAnsi"/>
          <w:sz w:val="22"/>
        </w:rPr>
        <w:t xml:space="preserve"> </w:t>
      </w:r>
      <w:r w:rsidRPr="006C4036">
        <w:rPr>
          <w:rFonts w:asciiTheme="minorHAnsi" w:hAnsiTheme="minorHAnsi" w:cstheme="minorHAnsi"/>
          <w:sz w:val="22"/>
        </w:rPr>
        <w:t xml:space="preserve">la prima migliore offerta </w:t>
      </w:r>
      <w:r w:rsidR="00870286" w:rsidRPr="006C4036">
        <w:rPr>
          <w:rFonts w:asciiTheme="minorHAnsi" w:hAnsiTheme="minorHAnsi" w:cstheme="minorHAnsi"/>
          <w:sz w:val="22"/>
        </w:rPr>
        <w:t xml:space="preserve">appaia anormalmente bassa, il RP  </w:t>
      </w:r>
      <w:r w:rsidR="001F7F05">
        <w:rPr>
          <w:rFonts w:asciiTheme="minorHAnsi" w:hAnsiTheme="minorHAnsi" w:cstheme="minorHAnsi"/>
          <w:sz w:val="22"/>
        </w:rPr>
        <w:t xml:space="preserve">della fase di affidamento </w:t>
      </w:r>
      <w:r w:rsidR="00D20FC8" w:rsidRPr="006C4036">
        <w:rPr>
          <w:rFonts w:asciiTheme="minorHAnsi" w:hAnsiTheme="minorHAnsi" w:cstheme="minorHAnsi"/>
          <w:sz w:val="22"/>
        </w:rPr>
        <w:t xml:space="preserve">ne </w:t>
      </w:r>
      <w:r w:rsidR="00870286" w:rsidRPr="006C4036">
        <w:rPr>
          <w:rFonts w:asciiTheme="minorHAnsi" w:hAnsiTheme="minorHAnsi" w:cstheme="minorHAnsi"/>
          <w:sz w:val="22"/>
        </w:rPr>
        <w:t>valuta la congruità, serietà, sostenibilità e realizzabilità.</w:t>
      </w:r>
    </w:p>
    <w:p w14:paraId="7D73F732" w14:textId="10D41C78" w:rsidR="006067BD" w:rsidRPr="006C4036" w:rsidRDefault="00870286">
      <w:pPr>
        <w:spacing w:before="60" w:after="60"/>
        <w:rPr>
          <w:rFonts w:asciiTheme="minorHAnsi" w:hAnsiTheme="minorHAnsi" w:cstheme="minorHAnsi"/>
          <w:sz w:val="22"/>
        </w:rPr>
      </w:pPr>
      <w:r w:rsidRPr="006C4036">
        <w:rPr>
          <w:rFonts w:asciiTheme="minorHAnsi" w:hAnsiTheme="minorHAnsi" w:cstheme="minorHAnsi"/>
          <w:sz w:val="22"/>
        </w:rPr>
        <w:t xml:space="preserve">Qualora tale offerta risulti anomala, si procede con le stesse modalità nei confronti delle successive offerte ritenute </w:t>
      </w:r>
      <w:r w:rsidR="00A676A9" w:rsidRPr="006C4036">
        <w:rPr>
          <w:rFonts w:asciiTheme="minorHAnsi" w:hAnsiTheme="minorHAnsi" w:cstheme="minorHAnsi"/>
          <w:sz w:val="22"/>
        </w:rPr>
        <w:t>anormalmente basse</w:t>
      </w:r>
      <w:r w:rsidRPr="006C4036">
        <w:rPr>
          <w:rFonts w:asciiTheme="minorHAnsi" w:hAnsiTheme="minorHAnsi" w:cstheme="minorHAnsi"/>
          <w:sz w:val="22"/>
        </w:rPr>
        <w:t xml:space="preserve">, fino ad individuare la migliore offerta ritenuta non anomala. </w:t>
      </w:r>
    </w:p>
    <w:p w14:paraId="294FF113" w14:textId="52A706FB" w:rsidR="00A54E3C" w:rsidRPr="00006A34" w:rsidRDefault="006067BD">
      <w:pPr>
        <w:pStyle w:val="Standard"/>
        <w:tabs>
          <w:tab w:val="left" w:pos="0"/>
          <w:tab w:val="left" w:pos="4340"/>
        </w:tabs>
        <w:spacing w:before="60" w:after="60" w:line="240" w:lineRule="auto"/>
        <w:jc w:val="both"/>
        <w:rPr>
          <w:rFonts w:asciiTheme="minorHAnsi" w:eastAsia="Times New Roman" w:hAnsiTheme="minorHAnsi" w:cstheme="minorHAnsi"/>
          <w:color w:val="FF0000"/>
          <w:sz w:val="22"/>
          <w:szCs w:val="22"/>
        </w:rPr>
      </w:pPr>
      <w:r w:rsidRPr="001F7F05">
        <w:rPr>
          <w:rFonts w:asciiTheme="minorHAnsi" w:eastAsia="Times New Roman" w:hAnsiTheme="minorHAnsi" w:cstheme="minorHAnsi"/>
          <w:sz w:val="22"/>
          <w:szCs w:val="22"/>
        </w:rPr>
        <w:t>Il</w:t>
      </w:r>
      <w:r w:rsidR="00870286" w:rsidRPr="001F7F05">
        <w:rPr>
          <w:rFonts w:asciiTheme="minorHAnsi" w:eastAsia="Times New Roman" w:hAnsiTheme="minorHAnsi" w:cstheme="minorHAnsi"/>
          <w:sz w:val="22"/>
          <w:szCs w:val="22"/>
        </w:rPr>
        <w:t xml:space="preserve"> concorrente </w:t>
      </w:r>
      <w:r w:rsidRPr="001F7F05">
        <w:rPr>
          <w:rFonts w:asciiTheme="minorHAnsi" w:eastAsia="Times New Roman" w:hAnsiTheme="minorHAnsi" w:cstheme="minorHAnsi"/>
          <w:sz w:val="22"/>
          <w:szCs w:val="22"/>
        </w:rPr>
        <w:t>allega</w:t>
      </w:r>
      <w:r w:rsidR="00870286" w:rsidRPr="001F7F05">
        <w:rPr>
          <w:rFonts w:asciiTheme="minorHAnsi" w:eastAsia="Times New Roman" w:hAnsiTheme="minorHAnsi" w:cstheme="minorHAnsi"/>
          <w:sz w:val="22"/>
          <w:szCs w:val="22"/>
        </w:rPr>
        <w:t xml:space="preserve">, in sede di presentazione dell’offerta economica, </w:t>
      </w:r>
      <w:r w:rsidRPr="001F7F05">
        <w:rPr>
          <w:rFonts w:asciiTheme="minorHAnsi" w:eastAsia="Times New Roman" w:hAnsiTheme="minorHAnsi" w:cstheme="minorHAnsi"/>
          <w:iCs/>
          <w:sz w:val="22"/>
          <w:szCs w:val="22"/>
        </w:rPr>
        <w:t>le</w:t>
      </w:r>
      <w:r w:rsidR="00870286" w:rsidRPr="001F7F05">
        <w:rPr>
          <w:rFonts w:asciiTheme="minorHAnsi" w:eastAsia="Times New Roman" w:hAnsiTheme="minorHAnsi" w:cstheme="minorHAnsi"/>
          <w:iCs/>
          <w:sz w:val="22"/>
          <w:szCs w:val="22"/>
        </w:rPr>
        <w:t xml:space="preserve"> giustificazioni relative alle voci di prezzo e di </w:t>
      </w:r>
      <w:r w:rsidR="00870286" w:rsidRPr="001F7F05">
        <w:rPr>
          <w:rFonts w:asciiTheme="minorHAnsi" w:eastAsia="Times New Roman" w:hAnsiTheme="minorHAnsi" w:cstheme="minorHAnsi"/>
          <w:sz w:val="22"/>
          <w:szCs w:val="22"/>
        </w:rPr>
        <w:t>costo.</w:t>
      </w:r>
      <w:r w:rsidR="00A54E3C" w:rsidRPr="001F7F05">
        <w:rPr>
          <w:rFonts w:asciiTheme="minorHAnsi" w:eastAsia="Times New Roman" w:hAnsiTheme="minorHAnsi" w:cstheme="minorHAnsi"/>
          <w:sz w:val="22"/>
          <w:szCs w:val="22"/>
        </w:rPr>
        <w:t xml:space="preserve"> </w:t>
      </w:r>
      <w:r w:rsidR="00207A61" w:rsidRPr="001F7F05">
        <w:rPr>
          <w:rFonts w:asciiTheme="minorHAnsi" w:eastAsia="Times New Roman" w:hAnsiTheme="minorHAnsi" w:cstheme="minorHAnsi"/>
          <w:sz w:val="22"/>
          <w:szCs w:val="22"/>
        </w:rPr>
        <w:t>La mancata presentazione anticipata delle giustificazioni non è causa di esclusione.</w:t>
      </w:r>
    </w:p>
    <w:p w14:paraId="310A8A6A" w14:textId="77777777" w:rsidR="00F5796B" w:rsidRDefault="00F5796B" w:rsidP="000850BB">
      <w:pPr>
        <w:spacing w:line="240" w:lineRule="auto"/>
        <w:rPr>
          <w:rFonts w:asciiTheme="minorHAnsi" w:hAnsiTheme="minorHAnsi" w:cstheme="minorHAnsi"/>
          <w:color w:val="000000" w:themeColor="text1"/>
          <w:sz w:val="22"/>
        </w:rPr>
      </w:pPr>
    </w:p>
    <w:p w14:paraId="23B7D199" w14:textId="092E84E2" w:rsidR="00A012C4" w:rsidRDefault="000850BB" w:rsidP="000850BB">
      <w:pPr>
        <w:spacing w:line="240" w:lineRule="auto"/>
        <w:rPr>
          <w:rFonts w:asciiTheme="minorHAnsi" w:hAnsiTheme="minorHAnsi" w:cstheme="minorHAnsi"/>
          <w:color w:val="000000" w:themeColor="text1"/>
          <w:sz w:val="22"/>
        </w:rPr>
      </w:pPr>
      <w:r w:rsidRPr="006C4036">
        <w:rPr>
          <w:rFonts w:asciiTheme="minorHAnsi" w:hAnsiTheme="minorHAnsi" w:cstheme="minorHAnsi"/>
          <w:color w:val="000000" w:themeColor="text1"/>
          <w:sz w:val="22"/>
        </w:rPr>
        <w:t xml:space="preserve">Il </w:t>
      </w:r>
      <w:r w:rsidR="001F7F05" w:rsidRPr="006C4036">
        <w:rPr>
          <w:rFonts w:asciiTheme="minorHAnsi" w:hAnsiTheme="minorHAnsi" w:cstheme="minorHAnsi"/>
          <w:sz w:val="22"/>
        </w:rPr>
        <w:t xml:space="preserve">RP  </w:t>
      </w:r>
      <w:r w:rsidR="001F7F05">
        <w:rPr>
          <w:rFonts w:asciiTheme="minorHAnsi" w:hAnsiTheme="minorHAnsi" w:cstheme="minorHAnsi"/>
          <w:sz w:val="22"/>
        </w:rPr>
        <w:t>della fase di affidamento</w:t>
      </w:r>
      <w:r w:rsidRPr="006C4036">
        <w:rPr>
          <w:rFonts w:asciiTheme="minorHAnsi" w:hAnsiTheme="minorHAnsi" w:cstheme="minorHAnsi"/>
          <w:color w:val="000000" w:themeColor="text1"/>
          <w:sz w:val="22"/>
        </w:rPr>
        <w:t xml:space="preserve"> richiede al concorrente la presentazione</w:t>
      </w:r>
      <w:r w:rsidR="00207A61">
        <w:rPr>
          <w:rFonts w:asciiTheme="minorHAnsi" w:hAnsiTheme="minorHAnsi" w:cstheme="minorHAnsi"/>
          <w:color w:val="000000" w:themeColor="text1"/>
          <w:sz w:val="22"/>
        </w:rPr>
        <w:t xml:space="preserve"> </w:t>
      </w:r>
      <w:r w:rsidRPr="006C4036">
        <w:rPr>
          <w:rFonts w:asciiTheme="minorHAnsi" w:hAnsiTheme="minorHAnsi" w:cstheme="minorHAnsi"/>
          <w:color w:val="000000" w:themeColor="text1"/>
          <w:sz w:val="22"/>
        </w:rPr>
        <w:t>delle spiegazioni, se del caso</w:t>
      </w:r>
      <w:r w:rsidR="00207A61">
        <w:rPr>
          <w:rFonts w:asciiTheme="minorHAnsi" w:hAnsiTheme="minorHAnsi" w:cstheme="minorHAnsi"/>
          <w:color w:val="000000" w:themeColor="text1"/>
          <w:sz w:val="22"/>
        </w:rPr>
        <w:t>,</w:t>
      </w:r>
      <w:r w:rsidRPr="006C4036">
        <w:rPr>
          <w:rFonts w:asciiTheme="minorHAnsi" w:hAnsiTheme="minorHAnsi" w:cstheme="minorHAnsi"/>
          <w:color w:val="000000" w:themeColor="text1"/>
          <w:sz w:val="22"/>
        </w:rPr>
        <w:t xml:space="preserve"> indicando le componenti specifiche dell’offerta ritenute anomale</w:t>
      </w:r>
      <w:r w:rsidR="00A012C4">
        <w:rPr>
          <w:rFonts w:asciiTheme="minorHAnsi" w:hAnsiTheme="minorHAnsi" w:cstheme="minorHAnsi"/>
          <w:color w:val="000000" w:themeColor="text1"/>
          <w:sz w:val="22"/>
        </w:rPr>
        <w:t>.</w:t>
      </w:r>
    </w:p>
    <w:p w14:paraId="3B532256" w14:textId="0ED85DCC" w:rsidR="000850BB" w:rsidRPr="006C4036" w:rsidRDefault="00A012C4" w:rsidP="000850BB">
      <w:pPr>
        <w:spacing w:line="240" w:lineRule="auto"/>
        <w:rPr>
          <w:rFonts w:asciiTheme="minorHAnsi" w:hAnsiTheme="minorHAnsi" w:cstheme="minorHAnsi"/>
          <w:sz w:val="22"/>
        </w:rPr>
      </w:pPr>
      <w:r>
        <w:rPr>
          <w:rFonts w:asciiTheme="minorHAnsi" w:hAnsiTheme="minorHAnsi" w:cstheme="minorHAnsi"/>
          <w:color w:val="000000" w:themeColor="text1"/>
          <w:sz w:val="22"/>
        </w:rPr>
        <w:t>A</w:t>
      </w:r>
      <w:r w:rsidR="000850BB" w:rsidRPr="006C4036">
        <w:rPr>
          <w:rFonts w:asciiTheme="minorHAnsi" w:hAnsiTheme="minorHAnsi" w:cstheme="minorHAnsi"/>
          <w:sz w:val="22"/>
        </w:rPr>
        <w:t xml:space="preserve"> tal fine, assegna un termine non </w:t>
      </w:r>
      <w:r w:rsidR="00207A61">
        <w:rPr>
          <w:rFonts w:asciiTheme="minorHAnsi" w:hAnsiTheme="minorHAnsi" w:cstheme="minorHAnsi"/>
          <w:sz w:val="22"/>
        </w:rPr>
        <w:t xml:space="preserve">superiore </w:t>
      </w:r>
      <w:r w:rsidR="000850BB" w:rsidRPr="006C4036">
        <w:rPr>
          <w:rFonts w:asciiTheme="minorHAnsi" w:hAnsiTheme="minorHAnsi" w:cstheme="minorHAnsi"/>
          <w:sz w:val="22"/>
        </w:rPr>
        <w:t>a quindici giorni dal ricevimento della richiesta.</w:t>
      </w:r>
    </w:p>
    <w:p w14:paraId="2E7662D2" w14:textId="60F66A99" w:rsidR="004C53A8" w:rsidRPr="006C4036" w:rsidRDefault="001F7F05">
      <w:pPr>
        <w:spacing w:before="60" w:after="60"/>
        <w:rPr>
          <w:rFonts w:asciiTheme="minorHAnsi" w:hAnsiTheme="minorHAnsi" w:cstheme="minorHAnsi"/>
          <w:sz w:val="22"/>
        </w:rPr>
      </w:pPr>
      <w:proofErr w:type="spellStart"/>
      <w:r w:rsidRPr="006C4036">
        <w:rPr>
          <w:rFonts w:asciiTheme="minorHAnsi" w:hAnsiTheme="minorHAnsi" w:cstheme="minorHAnsi"/>
          <w:sz w:val="22"/>
        </w:rPr>
        <w:t>l</w:t>
      </w:r>
      <w:r>
        <w:rPr>
          <w:rFonts w:asciiTheme="minorHAnsi" w:hAnsiTheme="minorHAnsi" w:cstheme="minorHAnsi"/>
          <w:sz w:val="22"/>
        </w:rPr>
        <w:t>l</w:t>
      </w:r>
      <w:proofErr w:type="spellEnd"/>
      <w:r w:rsidRPr="006C4036">
        <w:rPr>
          <w:rFonts w:asciiTheme="minorHAnsi" w:hAnsiTheme="minorHAnsi" w:cstheme="minorHAnsi"/>
          <w:sz w:val="22"/>
        </w:rPr>
        <w:t xml:space="preserve"> RP  </w:t>
      </w:r>
      <w:r>
        <w:rPr>
          <w:rFonts w:asciiTheme="minorHAnsi" w:hAnsiTheme="minorHAnsi" w:cstheme="minorHAnsi"/>
          <w:sz w:val="22"/>
        </w:rPr>
        <w:t>della fase di affidamento</w:t>
      </w:r>
      <w:r w:rsidR="006067BD" w:rsidRPr="006C4036">
        <w:rPr>
          <w:rFonts w:asciiTheme="minorHAnsi" w:hAnsiTheme="minorHAnsi" w:cstheme="minorHAnsi"/>
          <w:sz w:val="22"/>
        </w:rPr>
        <w:t>,</w:t>
      </w:r>
      <w:r w:rsidR="00870286" w:rsidRPr="006C4036">
        <w:rPr>
          <w:rFonts w:asciiTheme="minorHAnsi" w:hAnsiTheme="minorHAnsi" w:cstheme="minorHAnsi"/>
          <w:sz w:val="22"/>
        </w:rPr>
        <w:t xml:space="preserve"> </w:t>
      </w:r>
      <w:r w:rsidR="00EE681D" w:rsidRPr="006C4036">
        <w:rPr>
          <w:rFonts w:asciiTheme="minorHAnsi" w:hAnsiTheme="minorHAnsi" w:cstheme="minorHAnsi"/>
          <w:sz w:val="22"/>
        </w:rPr>
        <w:t xml:space="preserve">esaminate le spiegazioni fornite dall’offerente, ove le ritenga non sufficienti ad escludere l’anomalia, può chiedere, anche mediante audizione orale, ulteriori chiarimenti, assegnando un termine </w:t>
      </w:r>
      <w:r w:rsidR="005A75F1" w:rsidRPr="006C4036">
        <w:rPr>
          <w:rFonts w:asciiTheme="minorHAnsi" w:hAnsiTheme="minorHAnsi" w:cstheme="minorHAnsi"/>
          <w:sz w:val="22"/>
        </w:rPr>
        <w:t>perentorio per il riscontro</w:t>
      </w:r>
      <w:r w:rsidR="00006719" w:rsidRPr="006C4036">
        <w:rPr>
          <w:rFonts w:asciiTheme="minorHAnsi" w:hAnsiTheme="minorHAnsi" w:cstheme="minorHAnsi"/>
          <w:sz w:val="22"/>
        </w:rPr>
        <w:t>.</w:t>
      </w:r>
    </w:p>
    <w:p w14:paraId="0EB9E829" w14:textId="5903D796" w:rsidR="004C53A8" w:rsidRDefault="001F7F05">
      <w:pPr>
        <w:spacing w:before="60" w:after="60"/>
        <w:rPr>
          <w:rFonts w:asciiTheme="minorHAnsi" w:hAnsiTheme="minorHAnsi" w:cstheme="minorHAnsi"/>
          <w:sz w:val="22"/>
        </w:rPr>
      </w:pPr>
      <w:proofErr w:type="spellStart"/>
      <w:r w:rsidRPr="006C4036">
        <w:rPr>
          <w:rFonts w:asciiTheme="minorHAnsi" w:hAnsiTheme="minorHAnsi" w:cstheme="minorHAnsi"/>
          <w:sz w:val="22"/>
        </w:rPr>
        <w:t>l</w:t>
      </w:r>
      <w:r>
        <w:rPr>
          <w:rFonts w:asciiTheme="minorHAnsi" w:hAnsiTheme="minorHAnsi" w:cstheme="minorHAnsi"/>
          <w:sz w:val="22"/>
        </w:rPr>
        <w:t>l</w:t>
      </w:r>
      <w:proofErr w:type="spellEnd"/>
      <w:r w:rsidRPr="006C4036">
        <w:rPr>
          <w:rFonts w:asciiTheme="minorHAnsi" w:hAnsiTheme="minorHAnsi" w:cstheme="minorHAnsi"/>
          <w:sz w:val="22"/>
        </w:rPr>
        <w:t xml:space="preserve"> RP  </w:t>
      </w:r>
      <w:r>
        <w:rPr>
          <w:rFonts w:asciiTheme="minorHAnsi" w:hAnsiTheme="minorHAnsi" w:cstheme="minorHAnsi"/>
          <w:sz w:val="22"/>
        </w:rPr>
        <w:t xml:space="preserve">della fase di affidamento </w:t>
      </w:r>
      <w:r w:rsidR="00870286" w:rsidRPr="006C4036">
        <w:rPr>
          <w:rFonts w:asciiTheme="minorHAnsi" w:hAnsiTheme="minorHAnsi" w:cstheme="minorHAnsi"/>
          <w:sz w:val="22"/>
        </w:rPr>
        <w:t>esclude le offerte che, in base all’esame degli elementi forniti con le spiegazioni risultino, nel complesso, inaffidabili.</w:t>
      </w:r>
    </w:p>
    <w:p w14:paraId="6931414E" w14:textId="161D8221" w:rsidR="004C53A8" w:rsidRPr="00A012C4" w:rsidRDefault="00870286" w:rsidP="0053395E">
      <w:pPr>
        <w:pStyle w:val="Titolo2"/>
        <w:numPr>
          <w:ilvl w:val="0"/>
          <w:numId w:val="3"/>
        </w:numPr>
        <w:ind w:left="357" w:hanging="357"/>
        <w:rPr>
          <w:rFonts w:asciiTheme="minorHAnsi" w:hAnsiTheme="minorHAnsi" w:cstheme="minorHAnsi"/>
          <w:sz w:val="22"/>
          <w:szCs w:val="22"/>
        </w:rPr>
      </w:pPr>
      <w:bookmarkStart w:id="2038" w:name="_Toc484688358"/>
      <w:bookmarkStart w:id="2039" w:name="_Toc484605489"/>
      <w:bookmarkStart w:id="2040" w:name="_Toc484605365"/>
      <w:bookmarkStart w:id="2041" w:name="_Toc484526645"/>
      <w:bookmarkStart w:id="2042" w:name="_Toc484449150"/>
      <w:bookmarkStart w:id="2043" w:name="_Toc484449026"/>
      <w:bookmarkStart w:id="2044" w:name="_Toc484448902"/>
      <w:bookmarkStart w:id="2045" w:name="_Toc484448779"/>
      <w:bookmarkStart w:id="2046" w:name="_Toc484448655"/>
      <w:bookmarkStart w:id="2047" w:name="_Toc484448531"/>
      <w:bookmarkStart w:id="2048" w:name="_Toc484448407"/>
      <w:bookmarkStart w:id="2049" w:name="_Toc484448283"/>
      <w:bookmarkStart w:id="2050" w:name="_Toc484448159"/>
      <w:bookmarkStart w:id="2051" w:name="_Toc484440499"/>
      <w:bookmarkStart w:id="2052" w:name="_Toc484440139"/>
      <w:bookmarkStart w:id="2053" w:name="_Toc484440015"/>
      <w:bookmarkStart w:id="2054" w:name="_Toc484439892"/>
      <w:bookmarkStart w:id="2055" w:name="_Toc484438972"/>
      <w:bookmarkStart w:id="2056" w:name="_Toc484438848"/>
      <w:bookmarkStart w:id="2057" w:name="_Toc484438724"/>
      <w:bookmarkStart w:id="2058" w:name="_Toc484429149"/>
      <w:bookmarkStart w:id="2059" w:name="_Toc484428979"/>
      <w:bookmarkStart w:id="2060" w:name="_Toc484097805"/>
      <w:bookmarkStart w:id="2061" w:name="_Toc484011731"/>
      <w:bookmarkStart w:id="2062" w:name="_Toc484011256"/>
      <w:bookmarkStart w:id="2063" w:name="_Toc484011134"/>
      <w:bookmarkStart w:id="2064" w:name="_Toc484011012"/>
      <w:bookmarkStart w:id="2065" w:name="_Toc484010888"/>
      <w:bookmarkStart w:id="2066" w:name="_Toc484010766"/>
      <w:bookmarkStart w:id="2067" w:name="_Toc483907016"/>
      <w:bookmarkStart w:id="2068" w:name="_Toc483571638"/>
      <w:bookmarkStart w:id="2069" w:name="_Toc483571516"/>
      <w:bookmarkStart w:id="2070" w:name="_Toc483474085"/>
      <w:bookmarkStart w:id="2071" w:name="_Toc483401289"/>
      <w:bookmarkStart w:id="2072" w:name="_Toc483325811"/>
      <w:bookmarkStart w:id="2073" w:name="_Toc483316508"/>
      <w:bookmarkStart w:id="2074" w:name="_Toc483316377"/>
      <w:bookmarkStart w:id="2075" w:name="_Toc483316245"/>
      <w:bookmarkStart w:id="2076" w:name="_Toc483316040"/>
      <w:bookmarkStart w:id="2077" w:name="_Toc483302419"/>
      <w:bookmarkStart w:id="2078" w:name="_Toc483233702"/>
      <w:bookmarkStart w:id="2079" w:name="_Toc482979742"/>
      <w:bookmarkStart w:id="2080" w:name="_Toc482979644"/>
      <w:bookmarkStart w:id="2081" w:name="_Toc482979546"/>
      <w:bookmarkStart w:id="2082" w:name="_Toc482979438"/>
      <w:bookmarkStart w:id="2083" w:name="_Toc482979329"/>
      <w:bookmarkStart w:id="2084" w:name="_Toc482979220"/>
      <w:bookmarkStart w:id="2085" w:name="_Toc482979109"/>
      <w:bookmarkStart w:id="2086" w:name="_Toc482979001"/>
      <w:bookmarkStart w:id="2087" w:name="_Toc482978892"/>
      <w:bookmarkStart w:id="2088" w:name="_Toc482959773"/>
      <w:bookmarkStart w:id="2089" w:name="_Toc482959663"/>
      <w:bookmarkStart w:id="2090" w:name="_Toc482959553"/>
      <w:bookmarkStart w:id="2091" w:name="_Toc482712765"/>
      <w:bookmarkStart w:id="2092" w:name="_Toc482641319"/>
      <w:bookmarkStart w:id="2093" w:name="_Toc482633142"/>
      <w:bookmarkStart w:id="2094" w:name="_Toc482352301"/>
      <w:bookmarkStart w:id="2095" w:name="_Toc482352211"/>
      <w:bookmarkStart w:id="2096" w:name="_Toc482352121"/>
      <w:bookmarkStart w:id="2097" w:name="_Toc482352031"/>
      <w:bookmarkStart w:id="2098" w:name="_Toc482102167"/>
      <w:bookmarkStart w:id="2099" w:name="_Toc482102073"/>
      <w:bookmarkStart w:id="2100" w:name="_Toc482101978"/>
      <w:bookmarkStart w:id="2101" w:name="_Toc482101883"/>
      <w:bookmarkStart w:id="2102" w:name="_Toc482101790"/>
      <w:bookmarkStart w:id="2103" w:name="_Toc482101615"/>
      <w:bookmarkStart w:id="2104" w:name="_Toc482101500"/>
      <w:bookmarkStart w:id="2105" w:name="_Toc482101363"/>
      <w:bookmarkStart w:id="2106" w:name="_Toc482100937"/>
      <w:bookmarkStart w:id="2107" w:name="_Toc482100780"/>
      <w:bookmarkStart w:id="2108" w:name="_Toc482099063"/>
      <w:bookmarkStart w:id="2109" w:name="_Toc482097961"/>
      <w:bookmarkStart w:id="2110" w:name="_Toc482097769"/>
      <w:bookmarkStart w:id="2111" w:name="_Toc482097680"/>
      <w:bookmarkStart w:id="2112" w:name="_Toc482097591"/>
      <w:bookmarkStart w:id="2113" w:name="_Toc482025767"/>
      <w:bookmarkStart w:id="2114" w:name="_Toc485218347"/>
      <w:bookmarkStart w:id="2115" w:name="_Toc484688912"/>
      <w:bookmarkStart w:id="2116" w:name="_Toc484688357"/>
      <w:bookmarkStart w:id="2117" w:name="_Toc484605488"/>
      <w:bookmarkStart w:id="2118" w:name="_Toc484605364"/>
      <w:bookmarkStart w:id="2119" w:name="_Toc484526644"/>
      <w:bookmarkStart w:id="2120" w:name="_Toc484449149"/>
      <w:bookmarkStart w:id="2121" w:name="_Toc484449025"/>
      <w:bookmarkStart w:id="2122" w:name="_Toc484448901"/>
      <w:bookmarkStart w:id="2123" w:name="_Toc484448778"/>
      <w:bookmarkStart w:id="2124" w:name="_Toc484448654"/>
      <w:bookmarkStart w:id="2125" w:name="_Toc484448530"/>
      <w:bookmarkStart w:id="2126" w:name="_Toc484448406"/>
      <w:bookmarkStart w:id="2127" w:name="_Toc484448282"/>
      <w:bookmarkStart w:id="2128" w:name="_Toc484448158"/>
      <w:bookmarkStart w:id="2129" w:name="_Toc484440498"/>
      <w:bookmarkStart w:id="2130" w:name="_Toc484440138"/>
      <w:bookmarkStart w:id="2131" w:name="_Toc484440014"/>
      <w:bookmarkStart w:id="2132" w:name="_Toc484439891"/>
      <w:bookmarkStart w:id="2133" w:name="_Toc484438971"/>
      <w:bookmarkStart w:id="2134" w:name="_Toc484438847"/>
      <w:bookmarkStart w:id="2135" w:name="_Toc484438723"/>
      <w:bookmarkStart w:id="2136" w:name="_Toc484429148"/>
      <w:bookmarkStart w:id="2137" w:name="_Toc484428978"/>
      <w:bookmarkStart w:id="2138" w:name="_Toc484097804"/>
      <w:bookmarkStart w:id="2139" w:name="_Toc484011730"/>
      <w:bookmarkStart w:id="2140" w:name="_Toc484011255"/>
      <w:bookmarkStart w:id="2141" w:name="_Toc484011133"/>
      <w:bookmarkStart w:id="2142" w:name="_Toc484011011"/>
      <w:bookmarkStart w:id="2143" w:name="_Toc484010887"/>
      <w:bookmarkStart w:id="2144" w:name="_Toc484010765"/>
      <w:bookmarkStart w:id="2145" w:name="_Toc483907015"/>
      <w:bookmarkStart w:id="2146" w:name="_Toc483571637"/>
      <w:bookmarkStart w:id="2147" w:name="_Toc483571515"/>
      <w:bookmarkStart w:id="2148" w:name="_Toc483474084"/>
      <w:bookmarkStart w:id="2149" w:name="_Toc483401288"/>
      <w:bookmarkStart w:id="2150" w:name="_Toc483325810"/>
      <w:bookmarkStart w:id="2151" w:name="_Toc483316507"/>
      <w:bookmarkStart w:id="2152" w:name="_Toc483316376"/>
      <w:bookmarkStart w:id="2153" w:name="_Toc483316244"/>
      <w:bookmarkStart w:id="2154" w:name="_Toc483316039"/>
      <w:bookmarkStart w:id="2155" w:name="_Toc483302418"/>
      <w:bookmarkStart w:id="2156" w:name="_Toc483233701"/>
      <w:bookmarkStart w:id="2157" w:name="_Toc482979741"/>
      <w:bookmarkStart w:id="2158" w:name="_Toc482979643"/>
      <w:bookmarkStart w:id="2159" w:name="_Toc482979545"/>
      <w:bookmarkStart w:id="2160" w:name="_Toc482979437"/>
      <w:bookmarkStart w:id="2161" w:name="_Toc482979328"/>
      <w:bookmarkStart w:id="2162" w:name="_Toc482979219"/>
      <w:bookmarkStart w:id="2163" w:name="_Toc482979108"/>
      <w:bookmarkStart w:id="2164" w:name="_Toc482979000"/>
      <w:bookmarkStart w:id="2165" w:name="_Toc482978891"/>
      <w:bookmarkStart w:id="2166" w:name="_Toc482959772"/>
      <w:bookmarkStart w:id="2167" w:name="_Toc482959662"/>
      <w:bookmarkStart w:id="2168" w:name="_Toc482959552"/>
      <w:bookmarkStart w:id="2169" w:name="_Toc482712764"/>
      <w:bookmarkStart w:id="2170" w:name="_Toc482641318"/>
      <w:bookmarkStart w:id="2171" w:name="_Toc482633141"/>
      <w:bookmarkStart w:id="2172" w:name="_Toc482352300"/>
      <w:bookmarkStart w:id="2173" w:name="_Toc482352210"/>
      <w:bookmarkStart w:id="2174" w:name="_Toc482352120"/>
      <w:bookmarkStart w:id="2175" w:name="_Toc482352030"/>
      <w:bookmarkStart w:id="2176" w:name="_Toc482102166"/>
      <w:bookmarkStart w:id="2177" w:name="_Toc482102072"/>
      <w:bookmarkStart w:id="2178" w:name="_Toc482101977"/>
      <w:bookmarkStart w:id="2179" w:name="_Toc482101882"/>
      <w:bookmarkStart w:id="2180" w:name="_Toc482101789"/>
      <w:bookmarkStart w:id="2181" w:name="_Toc482101614"/>
      <w:bookmarkStart w:id="2182" w:name="_Toc482101499"/>
      <w:bookmarkStart w:id="2183" w:name="_Toc482101362"/>
      <w:bookmarkStart w:id="2184" w:name="_Toc482100936"/>
      <w:bookmarkStart w:id="2185" w:name="_Toc482100779"/>
      <w:bookmarkStart w:id="2186" w:name="_Toc482099062"/>
      <w:bookmarkStart w:id="2187" w:name="_Toc482097960"/>
      <w:bookmarkStart w:id="2188" w:name="_Toc482097768"/>
      <w:bookmarkStart w:id="2189" w:name="_Toc482097679"/>
      <w:bookmarkStart w:id="2190" w:name="_Toc482097590"/>
      <w:bookmarkStart w:id="2191" w:name="_Toc482025766"/>
      <w:bookmarkStart w:id="2192" w:name="_Toc485218346"/>
      <w:bookmarkStart w:id="2193" w:name="_Toc484688911"/>
      <w:bookmarkStart w:id="2194" w:name="_Toc484688356"/>
      <w:bookmarkStart w:id="2195" w:name="_Toc484605487"/>
      <w:bookmarkStart w:id="2196" w:name="_Toc484605363"/>
      <w:bookmarkStart w:id="2197" w:name="_Toc484526643"/>
      <w:bookmarkStart w:id="2198" w:name="_Toc484449148"/>
      <w:bookmarkStart w:id="2199" w:name="_Toc484449024"/>
      <w:bookmarkStart w:id="2200" w:name="_Toc484448900"/>
      <w:bookmarkStart w:id="2201" w:name="_Toc484448777"/>
      <w:bookmarkStart w:id="2202" w:name="_Toc484448653"/>
      <w:bookmarkStart w:id="2203" w:name="_Toc484448529"/>
      <w:bookmarkStart w:id="2204" w:name="_Toc484448405"/>
      <w:bookmarkStart w:id="2205" w:name="_Toc484448281"/>
      <w:bookmarkStart w:id="2206" w:name="_Toc484448157"/>
      <w:bookmarkStart w:id="2207" w:name="_Toc484440497"/>
      <w:bookmarkStart w:id="2208" w:name="_Toc484440137"/>
      <w:bookmarkStart w:id="2209" w:name="_Toc484440013"/>
      <w:bookmarkStart w:id="2210" w:name="_Toc484439890"/>
      <w:bookmarkStart w:id="2211" w:name="_Toc484438970"/>
      <w:bookmarkStart w:id="2212" w:name="_Toc484438846"/>
      <w:bookmarkStart w:id="2213" w:name="_Toc484438722"/>
      <w:bookmarkStart w:id="2214" w:name="_Toc484429147"/>
      <w:bookmarkStart w:id="2215" w:name="_Toc484428977"/>
      <w:bookmarkStart w:id="2216" w:name="_Toc484097803"/>
      <w:bookmarkStart w:id="2217" w:name="_Toc484011729"/>
      <w:bookmarkStart w:id="2218" w:name="_Toc484011254"/>
      <w:bookmarkStart w:id="2219" w:name="_Toc484011132"/>
      <w:bookmarkStart w:id="2220" w:name="_Toc484011010"/>
      <w:bookmarkStart w:id="2221" w:name="_Toc484010886"/>
      <w:bookmarkStart w:id="2222" w:name="_Toc484010764"/>
      <w:bookmarkStart w:id="2223" w:name="_Toc483907014"/>
      <w:bookmarkStart w:id="2224" w:name="_Toc483571636"/>
      <w:bookmarkStart w:id="2225" w:name="_Toc483571514"/>
      <w:bookmarkStart w:id="2226" w:name="_Toc483474083"/>
      <w:bookmarkStart w:id="2227" w:name="_Toc483401287"/>
      <w:bookmarkStart w:id="2228" w:name="_Toc483325809"/>
      <w:bookmarkStart w:id="2229" w:name="_Toc483316506"/>
      <w:bookmarkStart w:id="2230" w:name="_Toc483316375"/>
      <w:bookmarkStart w:id="2231" w:name="_Toc483316243"/>
      <w:bookmarkStart w:id="2232" w:name="_Toc483316038"/>
      <w:bookmarkStart w:id="2233" w:name="_Toc483302417"/>
      <w:bookmarkStart w:id="2234" w:name="_Toc483233700"/>
      <w:bookmarkStart w:id="2235" w:name="_Toc482979740"/>
      <w:bookmarkStart w:id="2236" w:name="_Toc482979642"/>
      <w:bookmarkStart w:id="2237" w:name="_Toc482979544"/>
      <w:bookmarkStart w:id="2238" w:name="_Toc482979436"/>
      <w:bookmarkStart w:id="2239" w:name="_Toc482979327"/>
      <w:bookmarkStart w:id="2240" w:name="_Toc482979218"/>
      <w:bookmarkStart w:id="2241" w:name="_Toc482979107"/>
      <w:bookmarkStart w:id="2242" w:name="_Toc482978999"/>
      <w:bookmarkStart w:id="2243" w:name="_Toc482978890"/>
      <w:bookmarkStart w:id="2244" w:name="_Toc482959771"/>
      <w:bookmarkStart w:id="2245" w:name="_Toc482959661"/>
      <w:bookmarkStart w:id="2246" w:name="_Toc482959551"/>
      <w:bookmarkStart w:id="2247" w:name="_Toc482712763"/>
      <w:bookmarkStart w:id="2248" w:name="_Toc482641317"/>
      <w:bookmarkStart w:id="2249" w:name="_Toc482633140"/>
      <w:bookmarkStart w:id="2250" w:name="_Toc482352299"/>
      <w:bookmarkStart w:id="2251" w:name="_Toc482352209"/>
      <w:bookmarkStart w:id="2252" w:name="_Toc482352119"/>
      <w:bookmarkStart w:id="2253" w:name="_Toc482352029"/>
      <w:bookmarkStart w:id="2254" w:name="_Toc482102165"/>
      <w:bookmarkStart w:id="2255" w:name="_Toc482102071"/>
      <w:bookmarkStart w:id="2256" w:name="_Toc482101976"/>
      <w:bookmarkStart w:id="2257" w:name="_Toc482101881"/>
      <w:bookmarkStart w:id="2258" w:name="_Toc482101788"/>
      <w:bookmarkStart w:id="2259" w:name="_Toc482101613"/>
      <w:bookmarkStart w:id="2260" w:name="_Toc482101498"/>
      <w:bookmarkStart w:id="2261" w:name="_Toc482101361"/>
      <w:bookmarkStart w:id="2262" w:name="_Toc482100935"/>
      <w:bookmarkStart w:id="2263" w:name="_Toc482100778"/>
      <w:bookmarkStart w:id="2264" w:name="_Toc482099061"/>
      <w:bookmarkStart w:id="2265" w:name="_Toc482097959"/>
      <w:bookmarkStart w:id="2266" w:name="_Toc482097767"/>
      <w:bookmarkStart w:id="2267" w:name="_Toc482097678"/>
      <w:bookmarkStart w:id="2268" w:name="_Toc482097589"/>
      <w:bookmarkStart w:id="2269" w:name="_Toc482025765"/>
      <w:bookmarkStart w:id="2270" w:name="_Toc485218345"/>
      <w:bookmarkStart w:id="2271" w:name="_Toc484688910"/>
      <w:bookmarkStart w:id="2272" w:name="_Toc484688355"/>
      <w:bookmarkStart w:id="2273" w:name="_Toc484605486"/>
      <w:bookmarkStart w:id="2274" w:name="_Toc484605362"/>
      <w:bookmarkStart w:id="2275" w:name="_Toc484526642"/>
      <w:bookmarkStart w:id="2276" w:name="_Toc484449147"/>
      <w:bookmarkStart w:id="2277" w:name="_Toc484449023"/>
      <w:bookmarkStart w:id="2278" w:name="_Toc484448899"/>
      <w:bookmarkStart w:id="2279" w:name="_Toc484448776"/>
      <w:bookmarkStart w:id="2280" w:name="_Toc484448652"/>
      <w:bookmarkStart w:id="2281" w:name="_Toc484448528"/>
      <w:bookmarkStart w:id="2282" w:name="_Toc484448404"/>
      <w:bookmarkStart w:id="2283" w:name="_Toc484448280"/>
      <w:bookmarkStart w:id="2284" w:name="_Toc484448156"/>
      <w:bookmarkStart w:id="2285" w:name="_Toc484440496"/>
      <w:bookmarkStart w:id="2286" w:name="_Toc484440136"/>
      <w:bookmarkStart w:id="2287" w:name="_Toc484440012"/>
      <w:bookmarkStart w:id="2288" w:name="_Toc484439889"/>
      <w:bookmarkStart w:id="2289" w:name="_Toc484438969"/>
      <w:bookmarkStart w:id="2290" w:name="_Toc484438845"/>
      <w:bookmarkStart w:id="2291" w:name="_Toc484438721"/>
      <w:bookmarkStart w:id="2292" w:name="_Toc484429146"/>
      <w:bookmarkStart w:id="2293" w:name="_Toc484428976"/>
      <w:bookmarkStart w:id="2294" w:name="_Toc484097802"/>
      <w:bookmarkStart w:id="2295" w:name="_Toc484011728"/>
      <w:bookmarkStart w:id="2296" w:name="_Toc484011253"/>
      <w:bookmarkStart w:id="2297" w:name="_Toc484011131"/>
      <w:bookmarkStart w:id="2298" w:name="_Toc484011009"/>
      <w:bookmarkStart w:id="2299" w:name="_Toc484010885"/>
      <w:bookmarkStart w:id="2300" w:name="_Toc484010763"/>
      <w:bookmarkStart w:id="2301" w:name="_Toc483907013"/>
      <w:bookmarkStart w:id="2302" w:name="_Toc483571635"/>
      <w:bookmarkStart w:id="2303" w:name="_Toc483571513"/>
      <w:bookmarkStart w:id="2304" w:name="_Toc483474082"/>
      <w:bookmarkStart w:id="2305" w:name="_Toc483401286"/>
      <w:bookmarkStart w:id="2306" w:name="_Toc483325808"/>
      <w:bookmarkStart w:id="2307" w:name="_Toc483316505"/>
      <w:bookmarkStart w:id="2308" w:name="_Toc483316374"/>
      <w:bookmarkStart w:id="2309" w:name="_Toc483316242"/>
      <w:bookmarkStart w:id="2310" w:name="_Toc483316037"/>
      <w:bookmarkStart w:id="2311" w:name="_Toc483302416"/>
      <w:bookmarkStart w:id="2312" w:name="_Toc483233699"/>
      <w:bookmarkStart w:id="2313" w:name="_Toc482979739"/>
      <w:bookmarkStart w:id="2314" w:name="_Toc482979641"/>
      <w:bookmarkStart w:id="2315" w:name="_Toc482979543"/>
      <w:bookmarkStart w:id="2316" w:name="_Toc482979435"/>
      <w:bookmarkStart w:id="2317" w:name="_Toc482979326"/>
      <w:bookmarkStart w:id="2318" w:name="_Toc482979217"/>
      <w:bookmarkStart w:id="2319" w:name="_Toc482979106"/>
      <w:bookmarkStart w:id="2320" w:name="_Toc482978998"/>
      <w:bookmarkStart w:id="2321" w:name="_Toc482978889"/>
      <w:bookmarkStart w:id="2322" w:name="_Toc482959770"/>
      <w:bookmarkStart w:id="2323" w:name="_Toc482959660"/>
      <w:bookmarkStart w:id="2324" w:name="_Toc482959550"/>
      <w:bookmarkStart w:id="2325" w:name="_Toc482712762"/>
      <w:bookmarkStart w:id="2326" w:name="_Toc482641316"/>
      <w:bookmarkStart w:id="2327" w:name="_Toc482633139"/>
      <w:bookmarkStart w:id="2328" w:name="_Toc482352298"/>
      <w:bookmarkStart w:id="2329" w:name="_Toc482352208"/>
      <w:bookmarkStart w:id="2330" w:name="_Toc482352118"/>
      <w:bookmarkStart w:id="2331" w:name="_Toc482352028"/>
      <w:bookmarkStart w:id="2332" w:name="_Toc482102164"/>
      <w:bookmarkStart w:id="2333" w:name="_Toc482102070"/>
      <w:bookmarkStart w:id="2334" w:name="_Toc482101975"/>
      <w:bookmarkStart w:id="2335" w:name="_Toc482101880"/>
      <w:bookmarkStart w:id="2336" w:name="_Toc482101787"/>
      <w:bookmarkStart w:id="2337" w:name="_Toc482101612"/>
      <w:bookmarkStart w:id="2338" w:name="_Toc482101497"/>
      <w:bookmarkStart w:id="2339" w:name="_Toc482101360"/>
      <w:bookmarkStart w:id="2340" w:name="_Toc482100934"/>
      <w:bookmarkStart w:id="2341" w:name="_Toc482100777"/>
      <w:bookmarkStart w:id="2342" w:name="_Toc482099060"/>
      <w:bookmarkStart w:id="2343" w:name="_Toc482097958"/>
      <w:bookmarkStart w:id="2344" w:name="_Toc482097766"/>
      <w:bookmarkStart w:id="2345" w:name="_Toc482097677"/>
      <w:bookmarkStart w:id="2346" w:name="_Toc482097588"/>
      <w:bookmarkStart w:id="2347" w:name="_Toc482025764"/>
      <w:bookmarkStart w:id="2348" w:name="_Toc485218344"/>
      <w:bookmarkStart w:id="2349" w:name="_Toc484688909"/>
      <w:bookmarkStart w:id="2350" w:name="_Toc484688354"/>
      <w:bookmarkStart w:id="2351" w:name="_Toc484605485"/>
      <w:bookmarkStart w:id="2352" w:name="_Toc484605361"/>
      <w:bookmarkStart w:id="2353" w:name="_Toc484526641"/>
      <w:bookmarkStart w:id="2354" w:name="_Toc484449146"/>
      <w:bookmarkStart w:id="2355" w:name="_Toc484449022"/>
      <w:bookmarkStart w:id="2356" w:name="_Toc484448898"/>
      <w:bookmarkStart w:id="2357" w:name="_Toc484448775"/>
      <w:bookmarkStart w:id="2358" w:name="_Toc484448651"/>
      <w:bookmarkStart w:id="2359" w:name="_Toc484448527"/>
      <w:bookmarkStart w:id="2360" w:name="_Toc484448403"/>
      <w:bookmarkStart w:id="2361" w:name="_Toc484448279"/>
      <w:bookmarkStart w:id="2362" w:name="_Toc484448155"/>
      <w:bookmarkStart w:id="2363" w:name="_Toc484440495"/>
      <w:bookmarkStart w:id="2364" w:name="_Toc484440135"/>
      <w:bookmarkStart w:id="2365" w:name="_Toc484440011"/>
      <w:bookmarkStart w:id="2366" w:name="_Toc484439888"/>
      <w:bookmarkStart w:id="2367" w:name="_Toc484438968"/>
      <w:bookmarkStart w:id="2368" w:name="_Toc484438844"/>
      <w:bookmarkStart w:id="2369" w:name="_Toc484438720"/>
      <w:bookmarkStart w:id="2370" w:name="_Toc484429145"/>
      <w:bookmarkStart w:id="2371" w:name="_Toc484428975"/>
      <w:bookmarkStart w:id="2372" w:name="_Toc484097801"/>
      <w:bookmarkStart w:id="2373" w:name="_Toc484011727"/>
      <w:bookmarkStart w:id="2374" w:name="_Toc484011252"/>
      <w:bookmarkStart w:id="2375" w:name="_Toc484011130"/>
      <w:bookmarkStart w:id="2376" w:name="_Toc484011008"/>
      <w:bookmarkStart w:id="2377" w:name="_Toc484010884"/>
      <w:bookmarkStart w:id="2378" w:name="_Toc484010762"/>
      <w:bookmarkStart w:id="2379" w:name="_Toc483907012"/>
      <w:bookmarkStart w:id="2380" w:name="_Toc483571634"/>
      <w:bookmarkStart w:id="2381" w:name="_Toc483571512"/>
      <w:bookmarkStart w:id="2382" w:name="_Toc483474081"/>
      <w:bookmarkStart w:id="2383" w:name="_Toc483401285"/>
      <w:bookmarkStart w:id="2384" w:name="_Toc483325807"/>
      <w:bookmarkStart w:id="2385" w:name="_Toc483316504"/>
      <w:bookmarkStart w:id="2386" w:name="_Toc483316373"/>
      <w:bookmarkStart w:id="2387" w:name="_Toc483316241"/>
      <w:bookmarkStart w:id="2388" w:name="_Toc483316036"/>
      <w:bookmarkStart w:id="2389" w:name="_Toc483302415"/>
      <w:bookmarkStart w:id="2390" w:name="_Toc483233698"/>
      <w:bookmarkStart w:id="2391" w:name="_Toc482979738"/>
      <w:bookmarkStart w:id="2392" w:name="_Toc482979640"/>
      <w:bookmarkStart w:id="2393" w:name="_Toc482979542"/>
      <w:bookmarkStart w:id="2394" w:name="_Toc482979434"/>
      <w:bookmarkStart w:id="2395" w:name="_Toc482979325"/>
      <w:bookmarkStart w:id="2396" w:name="_Toc482979216"/>
      <w:bookmarkStart w:id="2397" w:name="_Toc482979105"/>
      <w:bookmarkStart w:id="2398" w:name="_Toc482978997"/>
      <w:bookmarkStart w:id="2399" w:name="_Toc482978888"/>
      <w:bookmarkStart w:id="2400" w:name="_Toc482959769"/>
      <w:bookmarkStart w:id="2401" w:name="_Toc482959659"/>
      <w:bookmarkStart w:id="2402" w:name="_Toc482959549"/>
      <w:bookmarkStart w:id="2403" w:name="_Toc482712761"/>
      <w:bookmarkStart w:id="2404" w:name="_Toc482641315"/>
      <w:bookmarkStart w:id="2405" w:name="_Toc482633138"/>
      <w:bookmarkStart w:id="2406" w:name="_Toc482352297"/>
      <w:bookmarkStart w:id="2407" w:name="_Toc482352207"/>
      <w:bookmarkStart w:id="2408" w:name="_Toc482352117"/>
      <w:bookmarkStart w:id="2409" w:name="_Toc482352027"/>
      <w:bookmarkStart w:id="2410" w:name="_Toc482102163"/>
      <w:bookmarkStart w:id="2411" w:name="_Toc482102069"/>
      <w:bookmarkStart w:id="2412" w:name="_Toc482101974"/>
      <w:bookmarkStart w:id="2413" w:name="_Toc482101879"/>
      <w:bookmarkStart w:id="2414" w:name="_Toc482101786"/>
      <w:bookmarkStart w:id="2415" w:name="_Toc482101611"/>
      <w:bookmarkStart w:id="2416" w:name="_Toc482101496"/>
      <w:bookmarkStart w:id="2417" w:name="_Toc482101359"/>
      <w:bookmarkStart w:id="2418" w:name="_Toc482100933"/>
      <w:bookmarkStart w:id="2419" w:name="_Toc482100776"/>
      <w:bookmarkStart w:id="2420" w:name="_Toc482099059"/>
      <w:bookmarkStart w:id="2421" w:name="_Toc482097957"/>
      <w:bookmarkStart w:id="2422" w:name="_Toc482097765"/>
      <w:bookmarkStart w:id="2423" w:name="_Toc482097676"/>
      <w:bookmarkStart w:id="2424" w:name="_Toc482097587"/>
      <w:bookmarkStart w:id="2425" w:name="_Toc482025763"/>
      <w:bookmarkStart w:id="2426" w:name="_Toc485218343"/>
      <w:bookmarkStart w:id="2427" w:name="_Toc484688908"/>
      <w:bookmarkStart w:id="2428" w:name="_Toc484688353"/>
      <w:bookmarkStart w:id="2429" w:name="_Toc484605484"/>
      <w:bookmarkStart w:id="2430" w:name="_Toc484605360"/>
      <w:bookmarkStart w:id="2431" w:name="_Toc484526640"/>
      <w:bookmarkStart w:id="2432" w:name="_Toc484449145"/>
      <w:bookmarkStart w:id="2433" w:name="_Toc484449021"/>
      <w:bookmarkStart w:id="2434" w:name="_Toc484448897"/>
      <w:bookmarkStart w:id="2435" w:name="_Toc484448774"/>
      <w:bookmarkStart w:id="2436" w:name="_Toc484448650"/>
      <w:bookmarkStart w:id="2437" w:name="_Toc484448526"/>
      <w:bookmarkStart w:id="2438" w:name="_Toc484448402"/>
      <w:bookmarkStart w:id="2439" w:name="_Toc484448278"/>
      <w:bookmarkStart w:id="2440" w:name="_Toc484448154"/>
      <w:bookmarkStart w:id="2441" w:name="_Toc484440494"/>
      <w:bookmarkStart w:id="2442" w:name="_Toc484440134"/>
      <w:bookmarkStart w:id="2443" w:name="_Toc484440010"/>
      <w:bookmarkStart w:id="2444" w:name="_Toc484439887"/>
      <w:bookmarkStart w:id="2445" w:name="_Toc484438967"/>
      <w:bookmarkStart w:id="2446" w:name="_Toc484438843"/>
      <w:bookmarkStart w:id="2447" w:name="_Toc484438719"/>
      <w:bookmarkStart w:id="2448" w:name="_Toc484429144"/>
      <w:bookmarkStart w:id="2449" w:name="_Toc484428974"/>
      <w:bookmarkStart w:id="2450" w:name="_Toc484097800"/>
      <w:bookmarkStart w:id="2451" w:name="_Toc484011726"/>
      <w:bookmarkStart w:id="2452" w:name="_Toc484011251"/>
      <w:bookmarkStart w:id="2453" w:name="_Toc484011129"/>
      <w:bookmarkStart w:id="2454" w:name="_Toc484011007"/>
      <w:bookmarkStart w:id="2455" w:name="_Toc484010883"/>
      <w:bookmarkStart w:id="2456" w:name="_Toc484010761"/>
      <w:bookmarkStart w:id="2457" w:name="_Toc483907011"/>
      <w:bookmarkStart w:id="2458" w:name="_Toc483571633"/>
      <w:bookmarkStart w:id="2459" w:name="_Toc483571511"/>
      <w:bookmarkStart w:id="2460" w:name="_Toc483474080"/>
      <w:bookmarkStart w:id="2461" w:name="_Toc483401284"/>
      <w:bookmarkStart w:id="2462" w:name="_Toc483325806"/>
      <w:bookmarkStart w:id="2463" w:name="_Toc483316503"/>
      <w:bookmarkStart w:id="2464" w:name="_Toc483316372"/>
      <w:bookmarkStart w:id="2465" w:name="_Toc483316240"/>
      <w:bookmarkStart w:id="2466" w:name="_Toc483316035"/>
      <w:bookmarkStart w:id="2467" w:name="_Toc483302414"/>
      <w:bookmarkStart w:id="2468" w:name="_Toc483233697"/>
      <w:bookmarkStart w:id="2469" w:name="_Toc482979737"/>
      <w:bookmarkStart w:id="2470" w:name="_Toc482979639"/>
      <w:bookmarkStart w:id="2471" w:name="_Toc482979541"/>
      <w:bookmarkStart w:id="2472" w:name="_Toc482979433"/>
      <w:bookmarkStart w:id="2473" w:name="_Toc482979324"/>
      <w:bookmarkStart w:id="2474" w:name="_Toc482979215"/>
      <w:bookmarkStart w:id="2475" w:name="_Toc482979104"/>
      <w:bookmarkStart w:id="2476" w:name="_Toc482978996"/>
      <w:bookmarkStart w:id="2477" w:name="_Toc482978887"/>
      <w:bookmarkStart w:id="2478" w:name="_Toc482959768"/>
      <w:bookmarkStart w:id="2479" w:name="_Toc482959658"/>
      <w:bookmarkStart w:id="2480" w:name="_Toc482959548"/>
      <w:bookmarkStart w:id="2481" w:name="_Toc482712760"/>
      <w:bookmarkStart w:id="2482" w:name="_Toc482641314"/>
      <w:bookmarkStart w:id="2483" w:name="_Toc482633137"/>
      <w:bookmarkStart w:id="2484" w:name="_Toc482352296"/>
      <w:bookmarkStart w:id="2485" w:name="_Toc482352206"/>
      <w:bookmarkStart w:id="2486" w:name="_Toc482352116"/>
      <w:bookmarkStart w:id="2487" w:name="_Toc482352026"/>
      <w:bookmarkStart w:id="2488" w:name="_Toc482102162"/>
      <w:bookmarkStart w:id="2489" w:name="_Toc482102068"/>
      <w:bookmarkStart w:id="2490" w:name="_Toc482101973"/>
      <w:bookmarkStart w:id="2491" w:name="_Toc482101878"/>
      <w:bookmarkStart w:id="2492" w:name="_Toc482101785"/>
      <w:bookmarkStart w:id="2493" w:name="_Toc482101610"/>
      <w:bookmarkStart w:id="2494" w:name="_Toc482101495"/>
      <w:bookmarkStart w:id="2495" w:name="_Toc482101358"/>
      <w:bookmarkStart w:id="2496" w:name="_Toc482100932"/>
      <w:bookmarkStart w:id="2497" w:name="_Toc482100775"/>
      <w:bookmarkStart w:id="2498" w:name="_Toc482099058"/>
      <w:bookmarkStart w:id="2499" w:name="_Toc482097956"/>
      <w:bookmarkStart w:id="2500" w:name="_Toc482097764"/>
      <w:bookmarkStart w:id="2501" w:name="_Toc482097675"/>
      <w:bookmarkStart w:id="2502" w:name="_Toc482097586"/>
      <w:bookmarkStart w:id="2503" w:name="_Toc482025762"/>
      <w:bookmarkStart w:id="2504" w:name="_Toc485218342"/>
      <w:bookmarkStart w:id="2505" w:name="_Toc484688907"/>
      <w:bookmarkStart w:id="2506" w:name="_Toc484688352"/>
      <w:bookmarkStart w:id="2507" w:name="_Toc484605483"/>
      <w:bookmarkStart w:id="2508" w:name="_Toc484605359"/>
      <w:bookmarkStart w:id="2509" w:name="_Toc484526639"/>
      <w:bookmarkStart w:id="2510" w:name="_Toc484449144"/>
      <w:bookmarkStart w:id="2511" w:name="_Toc484449020"/>
      <w:bookmarkStart w:id="2512" w:name="_Toc484448896"/>
      <w:bookmarkStart w:id="2513" w:name="_Toc484448773"/>
      <w:bookmarkStart w:id="2514" w:name="_Toc484448649"/>
      <w:bookmarkStart w:id="2515" w:name="_Toc484448525"/>
      <w:bookmarkStart w:id="2516" w:name="_Toc484448401"/>
      <w:bookmarkStart w:id="2517" w:name="_Toc484448277"/>
      <w:bookmarkStart w:id="2518" w:name="_Toc484448153"/>
      <w:bookmarkStart w:id="2519" w:name="_Toc484440493"/>
      <w:bookmarkStart w:id="2520" w:name="_Toc484440133"/>
      <w:bookmarkStart w:id="2521" w:name="_Toc484440009"/>
      <w:bookmarkStart w:id="2522" w:name="_Toc484439886"/>
      <w:bookmarkStart w:id="2523" w:name="_Toc484438966"/>
      <w:bookmarkStart w:id="2524" w:name="_Toc484438842"/>
      <w:bookmarkStart w:id="2525" w:name="_Toc484438718"/>
      <w:bookmarkStart w:id="2526" w:name="_Toc484429143"/>
      <w:bookmarkStart w:id="2527" w:name="_Toc484428973"/>
      <w:bookmarkStart w:id="2528" w:name="_Toc484097799"/>
      <w:bookmarkStart w:id="2529" w:name="_Toc484011725"/>
      <w:bookmarkStart w:id="2530" w:name="_Toc484011250"/>
      <w:bookmarkStart w:id="2531" w:name="_Toc484011128"/>
      <w:bookmarkStart w:id="2532" w:name="_Toc484011006"/>
      <w:bookmarkStart w:id="2533" w:name="_Toc484010882"/>
      <w:bookmarkStart w:id="2534" w:name="_Toc484010760"/>
      <w:bookmarkStart w:id="2535" w:name="_Toc483907010"/>
      <w:bookmarkStart w:id="2536" w:name="_Toc483571632"/>
      <w:bookmarkStart w:id="2537" w:name="_Toc483571510"/>
      <w:bookmarkStart w:id="2538" w:name="_Toc483474079"/>
      <w:bookmarkStart w:id="2539" w:name="_Toc483401283"/>
      <w:bookmarkStart w:id="2540" w:name="_Toc483325805"/>
      <w:bookmarkStart w:id="2541" w:name="_Toc483316502"/>
      <w:bookmarkStart w:id="2542" w:name="_Toc483316371"/>
      <w:bookmarkStart w:id="2543" w:name="_Toc483316239"/>
      <w:bookmarkStart w:id="2544" w:name="_Toc483316034"/>
      <w:bookmarkStart w:id="2545" w:name="_Toc483302413"/>
      <w:bookmarkStart w:id="2546" w:name="_Toc483233696"/>
      <w:bookmarkStart w:id="2547" w:name="_Toc482979736"/>
      <w:bookmarkStart w:id="2548" w:name="_Toc482979638"/>
      <w:bookmarkStart w:id="2549" w:name="_Toc482979540"/>
      <w:bookmarkStart w:id="2550" w:name="_Toc482979432"/>
      <w:bookmarkStart w:id="2551" w:name="_Toc482979323"/>
      <w:bookmarkStart w:id="2552" w:name="_Toc482979214"/>
      <w:bookmarkStart w:id="2553" w:name="_Toc482979103"/>
      <w:bookmarkStart w:id="2554" w:name="_Toc482978995"/>
      <w:bookmarkStart w:id="2555" w:name="_Toc482978886"/>
      <w:bookmarkStart w:id="2556" w:name="_Toc482959767"/>
      <w:bookmarkStart w:id="2557" w:name="_Toc482959657"/>
      <w:bookmarkStart w:id="2558" w:name="_Toc482959547"/>
      <w:bookmarkStart w:id="2559" w:name="_Toc482712759"/>
      <w:bookmarkStart w:id="2560" w:name="_Toc482641313"/>
      <w:bookmarkStart w:id="2561" w:name="_Toc482633136"/>
      <w:bookmarkStart w:id="2562" w:name="_Toc482352295"/>
      <w:bookmarkStart w:id="2563" w:name="_Toc482352205"/>
      <w:bookmarkStart w:id="2564" w:name="_Toc482352115"/>
      <w:bookmarkStart w:id="2565" w:name="_Toc482352025"/>
      <w:bookmarkStart w:id="2566" w:name="_Toc482102161"/>
      <w:bookmarkStart w:id="2567" w:name="_Toc482102067"/>
      <w:bookmarkStart w:id="2568" w:name="_Toc482101972"/>
      <w:bookmarkStart w:id="2569" w:name="_Toc482101877"/>
      <w:bookmarkStart w:id="2570" w:name="_Toc482101784"/>
      <w:bookmarkStart w:id="2571" w:name="_Toc482101609"/>
      <w:bookmarkStart w:id="2572" w:name="_Toc482101494"/>
      <w:bookmarkStart w:id="2573" w:name="_Toc482101357"/>
      <w:bookmarkStart w:id="2574" w:name="_Toc482100931"/>
      <w:bookmarkStart w:id="2575" w:name="_Toc482100774"/>
      <w:bookmarkStart w:id="2576" w:name="_Toc482099057"/>
      <w:bookmarkStart w:id="2577" w:name="_Toc482097955"/>
      <w:bookmarkStart w:id="2578" w:name="_Toc482097763"/>
      <w:bookmarkStart w:id="2579" w:name="_Toc482097674"/>
      <w:bookmarkStart w:id="2580" w:name="_Toc482097585"/>
      <w:bookmarkStart w:id="2581" w:name="_Toc482025761"/>
      <w:bookmarkStart w:id="2582" w:name="_Toc485218341"/>
      <w:bookmarkStart w:id="2583" w:name="_Toc484688906"/>
      <w:bookmarkStart w:id="2584" w:name="_Toc484688351"/>
      <w:bookmarkStart w:id="2585" w:name="_Toc484605482"/>
      <w:bookmarkStart w:id="2586" w:name="_Toc484605358"/>
      <w:bookmarkStart w:id="2587" w:name="_Toc484526638"/>
      <w:bookmarkStart w:id="2588" w:name="_Toc484449143"/>
      <w:bookmarkStart w:id="2589" w:name="_Toc484449019"/>
      <w:bookmarkStart w:id="2590" w:name="_Toc484448895"/>
      <w:bookmarkStart w:id="2591" w:name="_Toc484448772"/>
      <w:bookmarkStart w:id="2592" w:name="_Toc484448648"/>
      <w:bookmarkStart w:id="2593" w:name="_Toc484448524"/>
      <w:bookmarkStart w:id="2594" w:name="_Toc484448400"/>
      <w:bookmarkStart w:id="2595" w:name="_Toc484448276"/>
      <w:bookmarkStart w:id="2596" w:name="_Toc484448152"/>
      <w:bookmarkStart w:id="2597" w:name="_Toc484440492"/>
      <w:bookmarkStart w:id="2598" w:name="_Toc484440132"/>
      <w:bookmarkStart w:id="2599" w:name="_Toc484440008"/>
      <w:bookmarkStart w:id="2600" w:name="_Toc484439885"/>
      <w:bookmarkStart w:id="2601" w:name="_Toc484438965"/>
      <w:bookmarkStart w:id="2602" w:name="_Toc484438841"/>
      <w:bookmarkStart w:id="2603" w:name="_Toc484438717"/>
      <w:bookmarkStart w:id="2604" w:name="_Toc484429142"/>
      <w:bookmarkStart w:id="2605" w:name="_Toc484428972"/>
      <w:bookmarkStart w:id="2606" w:name="_Toc484097798"/>
      <w:bookmarkStart w:id="2607" w:name="_Toc484011724"/>
      <w:bookmarkStart w:id="2608" w:name="_Toc484011249"/>
      <w:bookmarkStart w:id="2609" w:name="_Toc484011127"/>
      <w:bookmarkStart w:id="2610" w:name="_Toc484011005"/>
      <w:bookmarkStart w:id="2611" w:name="_Toc484010881"/>
      <w:bookmarkStart w:id="2612" w:name="_Toc484010759"/>
      <w:bookmarkStart w:id="2613" w:name="_Toc483907009"/>
      <w:bookmarkStart w:id="2614" w:name="_Toc483571631"/>
      <w:bookmarkStart w:id="2615" w:name="_Toc483571509"/>
      <w:bookmarkStart w:id="2616" w:name="_Toc483474078"/>
      <w:bookmarkStart w:id="2617" w:name="_Toc483401282"/>
      <w:bookmarkStart w:id="2618" w:name="_Toc483325804"/>
      <w:bookmarkStart w:id="2619" w:name="_Toc483316501"/>
      <w:bookmarkStart w:id="2620" w:name="_Toc483316370"/>
      <w:bookmarkStart w:id="2621" w:name="_Toc483316238"/>
      <w:bookmarkStart w:id="2622" w:name="_Toc483316033"/>
      <w:bookmarkStart w:id="2623" w:name="_Toc483302412"/>
      <w:bookmarkStart w:id="2624" w:name="_Toc483233695"/>
      <w:bookmarkStart w:id="2625" w:name="_Toc482979735"/>
      <w:bookmarkStart w:id="2626" w:name="_Toc482979637"/>
      <w:bookmarkStart w:id="2627" w:name="_Toc482979539"/>
      <w:bookmarkStart w:id="2628" w:name="_Toc482979431"/>
      <w:bookmarkStart w:id="2629" w:name="_Toc482979322"/>
      <w:bookmarkStart w:id="2630" w:name="_Toc482979213"/>
      <w:bookmarkStart w:id="2631" w:name="_Toc482979102"/>
      <w:bookmarkStart w:id="2632" w:name="_Toc482978994"/>
      <w:bookmarkStart w:id="2633" w:name="_Toc482978885"/>
      <w:bookmarkStart w:id="2634" w:name="_Toc482959766"/>
      <w:bookmarkStart w:id="2635" w:name="_Toc482959656"/>
      <w:bookmarkStart w:id="2636" w:name="_Toc482959546"/>
      <w:bookmarkStart w:id="2637" w:name="_Toc482712758"/>
      <w:bookmarkStart w:id="2638" w:name="_Toc482641312"/>
      <w:bookmarkStart w:id="2639" w:name="_Toc482633135"/>
      <w:bookmarkStart w:id="2640" w:name="_Toc482352294"/>
      <w:bookmarkStart w:id="2641" w:name="_Toc482352204"/>
      <w:bookmarkStart w:id="2642" w:name="_Toc482352114"/>
      <w:bookmarkStart w:id="2643" w:name="_Toc482352024"/>
      <w:bookmarkStart w:id="2644" w:name="_Toc482102160"/>
      <w:bookmarkStart w:id="2645" w:name="_Toc482102066"/>
      <w:bookmarkStart w:id="2646" w:name="_Toc482101971"/>
      <w:bookmarkStart w:id="2647" w:name="_Toc482101876"/>
      <w:bookmarkStart w:id="2648" w:name="_Toc482101783"/>
      <w:bookmarkStart w:id="2649" w:name="_Toc482101608"/>
      <w:bookmarkStart w:id="2650" w:name="_Toc482101493"/>
      <w:bookmarkStart w:id="2651" w:name="_Toc482101356"/>
      <w:bookmarkStart w:id="2652" w:name="_Toc482100930"/>
      <w:bookmarkStart w:id="2653" w:name="_Toc482100773"/>
      <w:bookmarkStart w:id="2654" w:name="_Toc482099056"/>
      <w:bookmarkStart w:id="2655" w:name="_Toc482097954"/>
      <w:bookmarkStart w:id="2656" w:name="_Toc482097762"/>
      <w:bookmarkStart w:id="2657" w:name="_Toc482097673"/>
      <w:bookmarkStart w:id="2658" w:name="_Toc482097584"/>
      <w:bookmarkStart w:id="2659" w:name="_Toc482025760"/>
      <w:bookmarkStart w:id="2660" w:name="_Toc485218340"/>
      <w:bookmarkStart w:id="2661" w:name="_Toc484688905"/>
      <w:bookmarkStart w:id="2662" w:name="_Toc484688350"/>
      <w:bookmarkStart w:id="2663" w:name="_Toc484605481"/>
      <w:bookmarkStart w:id="2664" w:name="_Toc484605357"/>
      <w:bookmarkStart w:id="2665" w:name="_Toc484526637"/>
      <w:bookmarkStart w:id="2666" w:name="_Toc484449142"/>
      <w:bookmarkStart w:id="2667" w:name="_Toc484449018"/>
      <w:bookmarkStart w:id="2668" w:name="_Toc484448894"/>
      <w:bookmarkStart w:id="2669" w:name="_Toc484448771"/>
      <w:bookmarkStart w:id="2670" w:name="_Toc484448647"/>
      <w:bookmarkStart w:id="2671" w:name="_Toc484448523"/>
      <w:bookmarkStart w:id="2672" w:name="_Toc484448399"/>
      <w:bookmarkStart w:id="2673" w:name="_Toc484448275"/>
      <w:bookmarkStart w:id="2674" w:name="_Toc484448151"/>
      <w:bookmarkStart w:id="2675" w:name="_Toc484440491"/>
      <w:bookmarkStart w:id="2676" w:name="_Toc484440131"/>
      <w:bookmarkStart w:id="2677" w:name="_Toc484440007"/>
      <w:bookmarkStart w:id="2678" w:name="_Toc484439884"/>
      <w:bookmarkStart w:id="2679" w:name="_Toc484438964"/>
      <w:bookmarkStart w:id="2680" w:name="_Toc484438840"/>
      <w:bookmarkStart w:id="2681" w:name="_Toc484438716"/>
      <w:bookmarkStart w:id="2682" w:name="_Toc484429141"/>
      <w:bookmarkStart w:id="2683" w:name="_Toc484428971"/>
      <w:bookmarkStart w:id="2684" w:name="_Toc484097797"/>
      <w:bookmarkStart w:id="2685" w:name="_Toc484011723"/>
      <w:bookmarkStart w:id="2686" w:name="_Toc484011248"/>
      <w:bookmarkStart w:id="2687" w:name="_Toc484011126"/>
      <w:bookmarkStart w:id="2688" w:name="_Toc484011004"/>
      <w:bookmarkStart w:id="2689" w:name="_Toc484010880"/>
      <w:bookmarkStart w:id="2690" w:name="_Toc484010758"/>
      <w:bookmarkStart w:id="2691" w:name="_Toc483907008"/>
      <w:bookmarkStart w:id="2692" w:name="_Toc483571630"/>
      <w:bookmarkStart w:id="2693" w:name="_Toc483571508"/>
      <w:bookmarkStart w:id="2694" w:name="_Toc483474077"/>
      <w:bookmarkStart w:id="2695" w:name="_Toc483401281"/>
      <w:bookmarkStart w:id="2696" w:name="_Toc483325803"/>
      <w:bookmarkStart w:id="2697" w:name="_Toc483316500"/>
      <w:bookmarkStart w:id="2698" w:name="_Toc483316369"/>
      <w:bookmarkStart w:id="2699" w:name="_Toc483316237"/>
      <w:bookmarkStart w:id="2700" w:name="_Toc483316032"/>
      <w:bookmarkStart w:id="2701" w:name="_Toc483302411"/>
      <w:bookmarkStart w:id="2702" w:name="_Toc483233694"/>
      <w:bookmarkStart w:id="2703" w:name="_Toc482979734"/>
      <w:bookmarkStart w:id="2704" w:name="_Toc482979636"/>
      <w:bookmarkStart w:id="2705" w:name="_Toc482979538"/>
      <w:bookmarkStart w:id="2706" w:name="_Toc482979430"/>
      <w:bookmarkStart w:id="2707" w:name="_Toc482979321"/>
      <w:bookmarkStart w:id="2708" w:name="_Toc482979212"/>
      <w:bookmarkStart w:id="2709" w:name="_Toc482979101"/>
      <w:bookmarkStart w:id="2710" w:name="_Toc482978993"/>
      <w:bookmarkStart w:id="2711" w:name="_Toc482978884"/>
      <w:bookmarkStart w:id="2712" w:name="_Toc482959765"/>
      <w:bookmarkStart w:id="2713" w:name="_Toc482959655"/>
      <w:bookmarkStart w:id="2714" w:name="_Toc482959545"/>
      <w:bookmarkStart w:id="2715" w:name="_Toc482712757"/>
      <w:bookmarkStart w:id="2716" w:name="_Toc482641311"/>
      <w:bookmarkStart w:id="2717" w:name="_Toc482633134"/>
      <w:bookmarkStart w:id="2718" w:name="_Toc482352293"/>
      <w:bookmarkStart w:id="2719" w:name="_Toc482352203"/>
      <w:bookmarkStart w:id="2720" w:name="_Toc482352113"/>
      <w:bookmarkStart w:id="2721" w:name="_Toc482352023"/>
      <w:bookmarkStart w:id="2722" w:name="_Toc482102159"/>
      <w:bookmarkStart w:id="2723" w:name="_Toc482102065"/>
      <w:bookmarkStart w:id="2724" w:name="_Toc482101970"/>
      <w:bookmarkStart w:id="2725" w:name="_Toc482101875"/>
      <w:bookmarkStart w:id="2726" w:name="_Toc482101782"/>
      <w:bookmarkStart w:id="2727" w:name="_Toc482101607"/>
      <w:bookmarkStart w:id="2728" w:name="_Toc482101492"/>
      <w:bookmarkStart w:id="2729" w:name="_Toc482101355"/>
      <w:bookmarkStart w:id="2730" w:name="_Toc482100929"/>
      <w:bookmarkStart w:id="2731" w:name="_Toc482100772"/>
      <w:bookmarkStart w:id="2732" w:name="_Toc482099055"/>
      <w:bookmarkStart w:id="2733" w:name="_Toc482097953"/>
      <w:bookmarkStart w:id="2734" w:name="_Toc482097761"/>
      <w:bookmarkStart w:id="2735" w:name="_Toc482097672"/>
      <w:bookmarkStart w:id="2736" w:name="_Toc482097583"/>
      <w:bookmarkStart w:id="2737" w:name="_Toc482025759"/>
      <w:bookmarkStart w:id="2738" w:name="_Toc485218339"/>
      <w:bookmarkStart w:id="2739" w:name="_Toc484688904"/>
      <w:bookmarkStart w:id="2740" w:name="_Toc484688349"/>
      <w:bookmarkStart w:id="2741" w:name="_Toc484605480"/>
      <w:bookmarkStart w:id="2742" w:name="_Toc484605356"/>
      <w:bookmarkStart w:id="2743" w:name="_Toc484526636"/>
      <w:bookmarkStart w:id="2744" w:name="_Toc484449141"/>
      <w:bookmarkStart w:id="2745" w:name="_Toc484449017"/>
      <w:bookmarkStart w:id="2746" w:name="_Toc484448893"/>
      <w:bookmarkStart w:id="2747" w:name="_Toc484448770"/>
      <w:bookmarkStart w:id="2748" w:name="_Toc484448646"/>
      <w:bookmarkStart w:id="2749" w:name="_Toc484448522"/>
      <w:bookmarkStart w:id="2750" w:name="_Toc484448398"/>
      <w:bookmarkStart w:id="2751" w:name="_Toc484448274"/>
      <w:bookmarkStart w:id="2752" w:name="_Toc484448150"/>
      <w:bookmarkStart w:id="2753" w:name="_Toc484440490"/>
      <w:bookmarkStart w:id="2754" w:name="_Toc484440130"/>
      <w:bookmarkStart w:id="2755" w:name="_Toc484440006"/>
      <w:bookmarkStart w:id="2756" w:name="_Toc484439883"/>
      <w:bookmarkStart w:id="2757" w:name="_Toc484438963"/>
      <w:bookmarkStart w:id="2758" w:name="_Toc484438839"/>
      <w:bookmarkStart w:id="2759" w:name="_Toc484438715"/>
      <w:bookmarkStart w:id="2760" w:name="_Toc484429140"/>
      <w:bookmarkStart w:id="2761" w:name="_Toc484428970"/>
      <w:bookmarkStart w:id="2762" w:name="_Toc484097796"/>
      <w:bookmarkStart w:id="2763" w:name="_Toc484011722"/>
      <w:bookmarkStart w:id="2764" w:name="_Toc484011247"/>
      <w:bookmarkStart w:id="2765" w:name="_Toc484011125"/>
      <w:bookmarkStart w:id="2766" w:name="_Toc484011003"/>
      <w:bookmarkStart w:id="2767" w:name="_Toc484010879"/>
      <w:bookmarkStart w:id="2768" w:name="_Toc484010757"/>
      <w:bookmarkStart w:id="2769" w:name="_Toc483907007"/>
      <w:bookmarkStart w:id="2770" w:name="_Toc483571629"/>
      <w:bookmarkStart w:id="2771" w:name="_Toc483571507"/>
      <w:bookmarkStart w:id="2772" w:name="_Toc483474076"/>
      <w:bookmarkStart w:id="2773" w:name="_Toc483401280"/>
      <w:bookmarkStart w:id="2774" w:name="_Toc483325802"/>
      <w:bookmarkStart w:id="2775" w:name="_Toc483316499"/>
      <w:bookmarkStart w:id="2776" w:name="_Toc483316368"/>
      <w:bookmarkStart w:id="2777" w:name="_Toc483316236"/>
      <w:bookmarkStart w:id="2778" w:name="_Toc483316031"/>
      <w:bookmarkStart w:id="2779" w:name="_Toc483302410"/>
      <w:bookmarkStart w:id="2780" w:name="_Toc483233693"/>
      <w:bookmarkStart w:id="2781" w:name="_Toc482979733"/>
      <w:bookmarkStart w:id="2782" w:name="_Toc482979635"/>
      <w:bookmarkStart w:id="2783" w:name="_Toc482979537"/>
      <w:bookmarkStart w:id="2784" w:name="_Toc482979429"/>
      <w:bookmarkStart w:id="2785" w:name="_Toc482979320"/>
      <w:bookmarkStart w:id="2786" w:name="_Toc482979211"/>
      <w:bookmarkStart w:id="2787" w:name="_Toc482979100"/>
      <w:bookmarkStart w:id="2788" w:name="_Toc482978992"/>
      <w:bookmarkStart w:id="2789" w:name="_Toc482978883"/>
      <w:bookmarkStart w:id="2790" w:name="_Toc482959764"/>
      <w:bookmarkStart w:id="2791" w:name="_Toc482959654"/>
      <w:bookmarkStart w:id="2792" w:name="_Toc482959544"/>
      <w:bookmarkStart w:id="2793" w:name="_Toc482712756"/>
      <w:bookmarkStart w:id="2794" w:name="_Toc482641310"/>
      <w:bookmarkStart w:id="2795" w:name="_Toc482633133"/>
      <w:bookmarkStart w:id="2796" w:name="_Toc482352292"/>
      <w:bookmarkStart w:id="2797" w:name="_Toc482352202"/>
      <w:bookmarkStart w:id="2798" w:name="_Toc482352112"/>
      <w:bookmarkStart w:id="2799" w:name="_Toc482352022"/>
      <w:bookmarkStart w:id="2800" w:name="_Toc482102158"/>
      <w:bookmarkStart w:id="2801" w:name="_Toc482102064"/>
      <w:bookmarkStart w:id="2802" w:name="_Toc482101969"/>
      <w:bookmarkStart w:id="2803" w:name="_Toc482101874"/>
      <w:bookmarkStart w:id="2804" w:name="_Toc482101781"/>
      <w:bookmarkStart w:id="2805" w:name="_Toc482101606"/>
      <w:bookmarkStart w:id="2806" w:name="_Toc482101491"/>
      <w:bookmarkStart w:id="2807" w:name="_Toc482101354"/>
      <w:bookmarkStart w:id="2808" w:name="_Toc482100928"/>
      <w:bookmarkStart w:id="2809" w:name="_Toc482100771"/>
      <w:bookmarkStart w:id="2810" w:name="_Toc482099054"/>
      <w:bookmarkStart w:id="2811" w:name="_Toc482097952"/>
      <w:bookmarkStart w:id="2812" w:name="_Toc482097760"/>
      <w:bookmarkStart w:id="2813" w:name="_Toc482097671"/>
      <w:bookmarkStart w:id="2814" w:name="_Toc482097582"/>
      <w:bookmarkStart w:id="2815" w:name="_Toc482025758"/>
      <w:bookmarkStart w:id="2816" w:name="_Toc485218338"/>
      <w:bookmarkStart w:id="2817" w:name="_Toc484688903"/>
      <w:bookmarkStart w:id="2818" w:name="_Toc484688348"/>
      <w:bookmarkStart w:id="2819" w:name="_Toc484605479"/>
      <w:bookmarkStart w:id="2820" w:name="_Toc484605355"/>
      <w:bookmarkStart w:id="2821" w:name="_Toc484526635"/>
      <w:bookmarkStart w:id="2822" w:name="_Toc484449140"/>
      <w:bookmarkStart w:id="2823" w:name="_Toc484449016"/>
      <w:bookmarkStart w:id="2824" w:name="_Toc484448892"/>
      <w:bookmarkStart w:id="2825" w:name="_Toc484448769"/>
      <w:bookmarkStart w:id="2826" w:name="_Toc484448645"/>
      <w:bookmarkStart w:id="2827" w:name="_Toc484448521"/>
      <w:bookmarkStart w:id="2828" w:name="_Toc484448397"/>
      <w:bookmarkStart w:id="2829" w:name="_Toc484448273"/>
      <w:bookmarkStart w:id="2830" w:name="_Toc484448149"/>
      <w:bookmarkStart w:id="2831" w:name="_Toc484440489"/>
      <w:bookmarkStart w:id="2832" w:name="_Toc484440129"/>
      <w:bookmarkStart w:id="2833" w:name="_Toc484440005"/>
      <w:bookmarkStart w:id="2834" w:name="_Toc484439882"/>
      <w:bookmarkStart w:id="2835" w:name="_Toc484438962"/>
      <w:bookmarkStart w:id="2836" w:name="_Toc484438838"/>
      <w:bookmarkStart w:id="2837" w:name="_Toc484438714"/>
      <w:bookmarkStart w:id="2838" w:name="_Toc484429139"/>
      <w:bookmarkStart w:id="2839" w:name="_Toc484428969"/>
      <w:bookmarkStart w:id="2840" w:name="_Toc484097795"/>
      <w:bookmarkStart w:id="2841" w:name="_Toc484011721"/>
      <w:bookmarkStart w:id="2842" w:name="_Toc484011246"/>
      <w:bookmarkStart w:id="2843" w:name="_Toc484011124"/>
      <w:bookmarkStart w:id="2844" w:name="_Toc484011002"/>
      <w:bookmarkStart w:id="2845" w:name="_Toc484010878"/>
      <w:bookmarkStart w:id="2846" w:name="_Toc484010756"/>
      <w:bookmarkStart w:id="2847" w:name="_Toc483907006"/>
      <w:bookmarkStart w:id="2848" w:name="_Toc483571628"/>
      <w:bookmarkStart w:id="2849" w:name="_Toc483571506"/>
      <w:bookmarkStart w:id="2850" w:name="_Toc483474075"/>
      <w:bookmarkStart w:id="2851" w:name="_Toc483401279"/>
      <w:bookmarkStart w:id="2852" w:name="_Toc483325801"/>
      <w:bookmarkStart w:id="2853" w:name="_Toc483316498"/>
      <w:bookmarkStart w:id="2854" w:name="_Toc483316367"/>
      <w:bookmarkStart w:id="2855" w:name="_Toc483316235"/>
      <w:bookmarkStart w:id="2856" w:name="_Toc483316030"/>
      <w:bookmarkStart w:id="2857" w:name="_Toc483302409"/>
      <w:bookmarkStart w:id="2858" w:name="_Toc483233692"/>
      <w:bookmarkStart w:id="2859" w:name="_Toc482979732"/>
      <w:bookmarkStart w:id="2860" w:name="_Toc482979634"/>
      <w:bookmarkStart w:id="2861" w:name="_Toc482979536"/>
      <w:bookmarkStart w:id="2862" w:name="_Toc482979428"/>
      <w:bookmarkStart w:id="2863" w:name="_Toc482979319"/>
      <w:bookmarkStart w:id="2864" w:name="_Toc482979210"/>
      <w:bookmarkStart w:id="2865" w:name="_Toc482979099"/>
      <w:bookmarkStart w:id="2866" w:name="_Toc482978991"/>
      <w:bookmarkStart w:id="2867" w:name="_Toc482978882"/>
      <w:bookmarkStart w:id="2868" w:name="_Toc482959763"/>
      <w:bookmarkStart w:id="2869" w:name="_Toc482959653"/>
      <w:bookmarkStart w:id="2870" w:name="_Toc482959543"/>
      <w:bookmarkStart w:id="2871" w:name="_Toc482712755"/>
      <w:bookmarkStart w:id="2872" w:name="_Toc482641309"/>
      <w:bookmarkStart w:id="2873" w:name="_Toc482633132"/>
      <w:bookmarkStart w:id="2874" w:name="_Toc482352291"/>
      <w:bookmarkStart w:id="2875" w:name="_Toc482352201"/>
      <w:bookmarkStart w:id="2876" w:name="_Toc482352111"/>
      <w:bookmarkStart w:id="2877" w:name="_Toc482352021"/>
      <w:bookmarkStart w:id="2878" w:name="_Toc482102157"/>
      <w:bookmarkStart w:id="2879" w:name="_Toc482102063"/>
      <w:bookmarkStart w:id="2880" w:name="_Toc482101968"/>
      <w:bookmarkStart w:id="2881" w:name="_Toc482101873"/>
      <w:bookmarkStart w:id="2882" w:name="_Toc482101780"/>
      <w:bookmarkStart w:id="2883" w:name="_Toc482101605"/>
      <w:bookmarkStart w:id="2884" w:name="_Toc482101490"/>
      <w:bookmarkStart w:id="2885" w:name="_Toc482101353"/>
      <w:bookmarkStart w:id="2886" w:name="_Toc482100927"/>
      <w:bookmarkStart w:id="2887" w:name="_Toc482100770"/>
      <w:bookmarkStart w:id="2888" w:name="_Toc482099053"/>
      <w:bookmarkStart w:id="2889" w:name="_Toc482097951"/>
      <w:bookmarkStart w:id="2890" w:name="_Toc482097759"/>
      <w:bookmarkStart w:id="2891" w:name="_Toc482097670"/>
      <w:bookmarkStart w:id="2892" w:name="_Toc482097581"/>
      <w:bookmarkStart w:id="2893" w:name="_Toc482025757"/>
      <w:bookmarkStart w:id="2894" w:name="_Toc485218337"/>
      <w:bookmarkStart w:id="2895" w:name="_Toc484688902"/>
      <w:bookmarkStart w:id="2896" w:name="_Toc484688347"/>
      <w:bookmarkStart w:id="2897" w:name="_Toc484605478"/>
      <w:bookmarkStart w:id="2898" w:name="_Toc484605354"/>
      <w:bookmarkStart w:id="2899" w:name="_Toc484526634"/>
      <w:bookmarkStart w:id="2900" w:name="_Toc484449139"/>
      <w:bookmarkStart w:id="2901" w:name="_Toc484449015"/>
      <w:bookmarkStart w:id="2902" w:name="_Toc484448891"/>
      <w:bookmarkStart w:id="2903" w:name="_Toc484448768"/>
      <w:bookmarkStart w:id="2904" w:name="_Toc484448644"/>
      <w:bookmarkStart w:id="2905" w:name="_Toc484448520"/>
      <w:bookmarkStart w:id="2906" w:name="_Toc484448396"/>
      <w:bookmarkStart w:id="2907" w:name="_Toc484448272"/>
      <w:bookmarkStart w:id="2908" w:name="_Toc484448148"/>
      <w:bookmarkStart w:id="2909" w:name="_Toc484440488"/>
      <w:bookmarkStart w:id="2910" w:name="_Toc484440128"/>
      <w:bookmarkStart w:id="2911" w:name="_Toc484440004"/>
      <w:bookmarkStart w:id="2912" w:name="_Toc484439881"/>
      <w:bookmarkStart w:id="2913" w:name="_Toc484438961"/>
      <w:bookmarkStart w:id="2914" w:name="_Toc484438837"/>
      <w:bookmarkStart w:id="2915" w:name="_Toc484438713"/>
      <w:bookmarkStart w:id="2916" w:name="_Toc484429138"/>
      <w:bookmarkStart w:id="2917" w:name="_Toc484428968"/>
      <w:bookmarkStart w:id="2918" w:name="_Toc484097794"/>
      <w:bookmarkStart w:id="2919" w:name="_Toc484011720"/>
      <w:bookmarkStart w:id="2920" w:name="_Toc484011245"/>
      <w:bookmarkStart w:id="2921" w:name="_Toc484011123"/>
      <w:bookmarkStart w:id="2922" w:name="_Toc484011001"/>
      <w:bookmarkStart w:id="2923" w:name="_Toc484010877"/>
      <w:bookmarkStart w:id="2924" w:name="_Toc484010755"/>
      <w:bookmarkStart w:id="2925" w:name="_Toc483907005"/>
      <w:bookmarkStart w:id="2926" w:name="_Toc483571627"/>
      <w:bookmarkStart w:id="2927" w:name="_Toc483571505"/>
      <w:bookmarkStart w:id="2928" w:name="_Toc483474074"/>
      <w:bookmarkStart w:id="2929" w:name="_Toc483401278"/>
      <w:bookmarkStart w:id="2930" w:name="_Toc483325800"/>
      <w:bookmarkStart w:id="2931" w:name="_Toc483316497"/>
      <w:bookmarkStart w:id="2932" w:name="_Toc483316366"/>
      <w:bookmarkStart w:id="2933" w:name="_Toc483316234"/>
      <w:bookmarkStart w:id="2934" w:name="_Toc483316029"/>
      <w:bookmarkStart w:id="2935" w:name="_Toc483302408"/>
      <w:bookmarkStart w:id="2936" w:name="_Toc483233691"/>
      <w:bookmarkStart w:id="2937" w:name="_Toc482979731"/>
      <w:bookmarkStart w:id="2938" w:name="_Toc482979633"/>
      <w:bookmarkStart w:id="2939" w:name="_Toc482979535"/>
      <w:bookmarkStart w:id="2940" w:name="_Toc482979427"/>
      <w:bookmarkStart w:id="2941" w:name="_Toc482979318"/>
      <w:bookmarkStart w:id="2942" w:name="_Toc482979209"/>
      <w:bookmarkStart w:id="2943" w:name="_Toc482979098"/>
      <w:bookmarkStart w:id="2944" w:name="_Toc482978990"/>
      <w:bookmarkStart w:id="2945" w:name="_Toc482978881"/>
      <w:bookmarkStart w:id="2946" w:name="_Toc482959762"/>
      <w:bookmarkStart w:id="2947" w:name="_Toc482959652"/>
      <w:bookmarkStart w:id="2948" w:name="_Toc482959542"/>
      <w:bookmarkStart w:id="2949" w:name="_Toc482712754"/>
      <w:bookmarkStart w:id="2950" w:name="_Toc482641308"/>
      <w:bookmarkStart w:id="2951" w:name="_Toc482633131"/>
      <w:bookmarkStart w:id="2952" w:name="_Toc482352290"/>
      <w:bookmarkStart w:id="2953" w:name="_Toc482352200"/>
      <w:bookmarkStart w:id="2954" w:name="_Toc482352110"/>
      <w:bookmarkStart w:id="2955" w:name="_Toc482352020"/>
      <w:bookmarkStart w:id="2956" w:name="_Toc482102156"/>
      <w:bookmarkStart w:id="2957" w:name="_Toc482102062"/>
      <w:bookmarkStart w:id="2958" w:name="_Toc482101967"/>
      <w:bookmarkStart w:id="2959" w:name="_Toc482101872"/>
      <w:bookmarkStart w:id="2960" w:name="_Toc482101779"/>
      <w:bookmarkStart w:id="2961" w:name="_Toc482101604"/>
      <w:bookmarkStart w:id="2962" w:name="_Toc482101489"/>
      <w:bookmarkStart w:id="2963" w:name="_Toc482101352"/>
      <w:bookmarkStart w:id="2964" w:name="_Toc482100926"/>
      <w:bookmarkStart w:id="2965" w:name="_Toc482100769"/>
      <w:bookmarkStart w:id="2966" w:name="_Toc482099052"/>
      <w:bookmarkStart w:id="2967" w:name="_Toc482097950"/>
      <w:bookmarkStart w:id="2968" w:name="_Toc482097758"/>
      <w:bookmarkStart w:id="2969" w:name="_Toc482097669"/>
      <w:bookmarkStart w:id="2970" w:name="_Toc482097580"/>
      <w:bookmarkStart w:id="2971" w:name="_Toc482025756"/>
      <w:bookmarkStart w:id="2972" w:name="_Toc485218348"/>
      <w:bookmarkStart w:id="2973" w:name="_Toc484688913"/>
      <w:bookmarkStart w:id="2974" w:name="_Ref498613645"/>
      <w:bookmarkStart w:id="2975" w:name="_Toc157004139"/>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r w:rsidRPr="00A012C4">
        <w:rPr>
          <w:rFonts w:asciiTheme="minorHAnsi" w:hAnsiTheme="minorHAnsi" w:cstheme="minorHAnsi"/>
          <w:sz w:val="22"/>
          <w:szCs w:val="22"/>
        </w:rPr>
        <w:t>AGGIUDICAZIONE DELL’APPALTO E STIPULA DEL CONTRATTO</w:t>
      </w:r>
      <w:bookmarkStart w:id="2976" w:name="_Ref531265966"/>
      <w:bookmarkEnd w:id="2974"/>
      <w:bookmarkEnd w:id="2976"/>
      <w:bookmarkEnd w:id="2975"/>
    </w:p>
    <w:p w14:paraId="21A32A19" w14:textId="298CF0F9" w:rsidR="004C53A8" w:rsidRPr="006C4036" w:rsidRDefault="00912A10">
      <w:pPr>
        <w:spacing w:before="60" w:after="60"/>
        <w:rPr>
          <w:rFonts w:asciiTheme="minorHAnsi" w:hAnsiTheme="minorHAnsi" w:cstheme="minorHAnsi"/>
          <w:sz w:val="22"/>
        </w:rPr>
      </w:pPr>
      <w:r w:rsidRPr="006C4036">
        <w:rPr>
          <w:rFonts w:asciiTheme="minorHAnsi" w:hAnsiTheme="minorHAnsi" w:cstheme="minorHAnsi"/>
          <w:sz w:val="22"/>
        </w:rPr>
        <w:t>La proposta di aggiudicazione è formulata</w:t>
      </w:r>
      <w:r w:rsidR="00B64CC9" w:rsidRPr="006C4036">
        <w:rPr>
          <w:rFonts w:asciiTheme="minorHAnsi" w:hAnsiTheme="minorHAnsi" w:cstheme="minorHAnsi"/>
          <w:sz w:val="22"/>
        </w:rPr>
        <w:t xml:space="preserve"> </w:t>
      </w:r>
      <w:r w:rsidR="00870286" w:rsidRPr="006C4036">
        <w:rPr>
          <w:rFonts w:asciiTheme="minorHAnsi" w:hAnsiTheme="minorHAnsi" w:cstheme="minorHAnsi"/>
          <w:sz w:val="22"/>
        </w:rPr>
        <w:t xml:space="preserve">in favore del concorrente che ha presentato la migliore offerta. </w:t>
      </w:r>
    </w:p>
    <w:p w14:paraId="71EB34D3" w14:textId="49DB5C69" w:rsidR="004C53A8" w:rsidRPr="006C4036" w:rsidRDefault="00B64CC9">
      <w:pPr>
        <w:spacing w:before="60" w:after="60"/>
        <w:rPr>
          <w:rFonts w:asciiTheme="minorHAnsi" w:hAnsiTheme="minorHAnsi" w:cstheme="minorHAnsi"/>
          <w:sz w:val="22"/>
        </w:rPr>
      </w:pPr>
      <w:r w:rsidRPr="006C4036">
        <w:rPr>
          <w:rFonts w:asciiTheme="minorHAnsi" w:hAnsiTheme="minorHAnsi" w:cstheme="minorHAnsi"/>
          <w:sz w:val="22"/>
        </w:rPr>
        <w:t>N</w:t>
      </w:r>
      <w:r w:rsidR="00870286" w:rsidRPr="006C4036">
        <w:rPr>
          <w:rFonts w:asciiTheme="minorHAnsi" w:hAnsiTheme="minorHAnsi" w:cstheme="minorHAnsi"/>
          <w:sz w:val="22"/>
        </w:rPr>
        <w:t xml:space="preserve">on </w:t>
      </w:r>
      <w:r w:rsidRPr="006C4036">
        <w:rPr>
          <w:rFonts w:asciiTheme="minorHAnsi" w:hAnsiTheme="minorHAnsi" w:cstheme="minorHAnsi"/>
          <w:sz w:val="22"/>
        </w:rPr>
        <w:t>si procede all’</w:t>
      </w:r>
      <w:r w:rsidR="00870286" w:rsidRPr="006C4036">
        <w:rPr>
          <w:rFonts w:asciiTheme="minorHAnsi" w:hAnsiTheme="minorHAnsi" w:cstheme="minorHAnsi"/>
          <w:sz w:val="22"/>
        </w:rPr>
        <w:t>aggiudica</w:t>
      </w:r>
      <w:r w:rsidRPr="006C4036">
        <w:rPr>
          <w:rFonts w:asciiTheme="minorHAnsi" w:hAnsiTheme="minorHAnsi" w:cstheme="minorHAnsi"/>
          <w:sz w:val="22"/>
        </w:rPr>
        <w:t>zione del</w:t>
      </w:r>
      <w:r w:rsidR="00870286" w:rsidRPr="006C4036">
        <w:rPr>
          <w:rFonts w:asciiTheme="minorHAnsi" w:hAnsiTheme="minorHAnsi" w:cstheme="minorHAnsi"/>
          <w:sz w:val="22"/>
        </w:rPr>
        <w:t xml:space="preserve">l’appalto all’offerente che </w:t>
      </w:r>
      <w:r w:rsidRPr="006C4036">
        <w:rPr>
          <w:rFonts w:asciiTheme="minorHAnsi" w:hAnsiTheme="minorHAnsi" w:cstheme="minorHAnsi"/>
          <w:sz w:val="22"/>
        </w:rPr>
        <w:t>ha</w:t>
      </w:r>
      <w:r w:rsidR="00870286" w:rsidRPr="006C4036">
        <w:rPr>
          <w:rFonts w:asciiTheme="minorHAnsi" w:hAnsiTheme="minorHAnsi" w:cstheme="minorHAnsi"/>
          <w:sz w:val="22"/>
        </w:rPr>
        <w:t xml:space="preserve"> presentato l’offerta economicamente più vantaggiosa qualora </w:t>
      </w:r>
      <w:r w:rsidR="006405D2" w:rsidRPr="006C4036">
        <w:rPr>
          <w:rFonts w:asciiTheme="minorHAnsi" w:hAnsiTheme="minorHAnsi" w:cstheme="minorHAnsi"/>
          <w:sz w:val="22"/>
        </w:rPr>
        <w:t>venga accertato</w:t>
      </w:r>
      <w:r w:rsidR="00870286" w:rsidRPr="006C4036">
        <w:rPr>
          <w:rFonts w:asciiTheme="minorHAnsi" w:hAnsiTheme="minorHAnsi" w:cstheme="minorHAnsi"/>
          <w:sz w:val="22"/>
        </w:rPr>
        <w:t xml:space="preserve"> che tale offerta non soddisf</w:t>
      </w:r>
      <w:r w:rsidRPr="006C4036">
        <w:rPr>
          <w:rFonts w:asciiTheme="minorHAnsi" w:hAnsiTheme="minorHAnsi" w:cstheme="minorHAnsi"/>
          <w:sz w:val="22"/>
        </w:rPr>
        <w:t>a</w:t>
      </w:r>
      <w:r w:rsidR="00870286" w:rsidRPr="006C4036">
        <w:rPr>
          <w:rFonts w:asciiTheme="minorHAnsi" w:hAnsiTheme="minorHAnsi" w:cstheme="minorHAnsi"/>
          <w:sz w:val="22"/>
        </w:rPr>
        <w:t xml:space="preserve"> gli obblighi in materia </w:t>
      </w:r>
      <w:r w:rsidR="001F7F05">
        <w:rPr>
          <w:rFonts w:asciiTheme="minorHAnsi" w:hAnsiTheme="minorHAnsi" w:cstheme="minorHAnsi"/>
          <w:sz w:val="22"/>
        </w:rPr>
        <w:t xml:space="preserve">di </w:t>
      </w:r>
      <w:r w:rsidR="00870286" w:rsidRPr="006C4036">
        <w:rPr>
          <w:rFonts w:asciiTheme="minorHAnsi" w:hAnsiTheme="minorHAnsi" w:cstheme="minorHAnsi"/>
          <w:sz w:val="22"/>
        </w:rPr>
        <w:t xml:space="preserve">contratti collettivi o dalle disposizioni internazionali elencate nell’allegato X </w:t>
      </w:r>
      <w:r w:rsidR="00300C9D" w:rsidRPr="006C4036">
        <w:rPr>
          <w:rFonts w:asciiTheme="minorHAnsi" w:hAnsiTheme="minorHAnsi" w:cstheme="minorHAnsi"/>
          <w:sz w:val="22"/>
        </w:rPr>
        <w:t>della direttiva 2014/24/UE</w:t>
      </w:r>
      <w:r w:rsidR="00870286" w:rsidRPr="006C4036">
        <w:rPr>
          <w:rFonts w:asciiTheme="minorHAnsi" w:hAnsiTheme="minorHAnsi" w:cstheme="minorHAnsi"/>
          <w:sz w:val="22"/>
        </w:rPr>
        <w:t>.</w:t>
      </w:r>
    </w:p>
    <w:p w14:paraId="4F7E471C" w14:textId="350CF251" w:rsidR="00473C06" w:rsidRPr="006C4036" w:rsidRDefault="001F7F05">
      <w:pPr>
        <w:spacing w:before="60" w:after="60"/>
        <w:rPr>
          <w:rFonts w:asciiTheme="minorHAnsi" w:hAnsiTheme="minorHAnsi" w:cstheme="minorHAnsi"/>
          <w:sz w:val="22"/>
        </w:rPr>
      </w:pPr>
      <w:proofErr w:type="spellStart"/>
      <w:r w:rsidRPr="006C4036">
        <w:rPr>
          <w:rFonts w:asciiTheme="minorHAnsi" w:hAnsiTheme="minorHAnsi" w:cstheme="minorHAnsi"/>
          <w:sz w:val="22"/>
        </w:rPr>
        <w:t>l</w:t>
      </w:r>
      <w:r>
        <w:rPr>
          <w:rFonts w:asciiTheme="minorHAnsi" w:hAnsiTheme="minorHAnsi" w:cstheme="minorHAnsi"/>
          <w:sz w:val="22"/>
        </w:rPr>
        <w:t>l</w:t>
      </w:r>
      <w:proofErr w:type="spellEnd"/>
      <w:r w:rsidRPr="006C4036">
        <w:rPr>
          <w:rFonts w:asciiTheme="minorHAnsi" w:hAnsiTheme="minorHAnsi" w:cstheme="minorHAnsi"/>
          <w:sz w:val="22"/>
        </w:rPr>
        <w:t xml:space="preserve"> RP  </w:t>
      </w:r>
      <w:r>
        <w:rPr>
          <w:rFonts w:asciiTheme="minorHAnsi" w:hAnsiTheme="minorHAnsi" w:cstheme="minorHAnsi"/>
          <w:sz w:val="22"/>
        </w:rPr>
        <w:t xml:space="preserve">della fase di affidamento </w:t>
      </w:r>
      <w:r w:rsidR="00870286" w:rsidRPr="006C4036">
        <w:rPr>
          <w:rFonts w:asciiTheme="minorHAnsi" w:hAnsiTheme="minorHAnsi" w:cstheme="minorHAnsi"/>
          <w:sz w:val="22"/>
        </w:rPr>
        <w:t>procede, laddove non effettuata in sede di verifica di congruità dell’offerta, a verificare</w:t>
      </w:r>
      <w:r w:rsidR="00473C06" w:rsidRPr="006C4036">
        <w:rPr>
          <w:rFonts w:asciiTheme="minorHAnsi" w:hAnsiTheme="minorHAnsi" w:cstheme="minorHAnsi"/>
          <w:sz w:val="22"/>
        </w:rPr>
        <w:t>:</w:t>
      </w:r>
    </w:p>
    <w:p w14:paraId="7B20B1BC" w14:textId="5B31F87A" w:rsidR="004C53A8" w:rsidRPr="006C4036" w:rsidRDefault="00473C06" w:rsidP="00BF6270">
      <w:pPr>
        <w:pStyle w:val="Paragrafoelenco"/>
        <w:numPr>
          <w:ilvl w:val="0"/>
          <w:numId w:val="44"/>
        </w:numPr>
        <w:spacing w:before="60" w:after="60"/>
        <w:rPr>
          <w:rFonts w:asciiTheme="minorHAnsi" w:hAnsiTheme="minorHAnsi" w:cstheme="minorHAnsi"/>
          <w:sz w:val="22"/>
        </w:rPr>
      </w:pPr>
      <w:r w:rsidRPr="006C4036">
        <w:rPr>
          <w:rFonts w:asciiTheme="minorHAnsi" w:hAnsiTheme="minorHAnsi" w:cstheme="minorHAnsi"/>
          <w:sz w:val="22"/>
        </w:rPr>
        <w:lastRenderedPageBreak/>
        <w:t>l’equivalenza delle tutele nel caso in cui l’aggiudicatario abbia dichiarato</w:t>
      </w:r>
      <w:r w:rsidR="004300F2" w:rsidRPr="006C4036">
        <w:rPr>
          <w:rFonts w:asciiTheme="minorHAnsi" w:hAnsiTheme="minorHAnsi" w:cstheme="minorHAnsi"/>
          <w:sz w:val="22"/>
        </w:rPr>
        <w:t xml:space="preserve"> di applicare </w:t>
      </w:r>
      <w:r w:rsidRPr="006C4036">
        <w:rPr>
          <w:rFonts w:asciiTheme="minorHAnsi" w:hAnsiTheme="minorHAnsi" w:cstheme="minorHAnsi"/>
          <w:sz w:val="22"/>
        </w:rPr>
        <w:t xml:space="preserve">un diverso </w:t>
      </w:r>
      <w:r w:rsidR="004300F2" w:rsidRPr="006C4036">
        <w:rPr>
          <w:rFonts w:asciiTheme="minorHAnsi" w:hAnsiTheme="minorHAnsi" w:cstheme="minorHAnsi"/>
          <w:sz w:val="22"/>
        </w:rPr>
        <w:t xml:space="preserve">contratto collettivo nazionale </w:t>
      </w:r>
      <w:r w:rsidR="000E65AD" w:rsidRPr="006C4036">
        <w:rPr>
          <w:rFonts w:asciiTheme="minorHAnsi" w:hAnsiTheme="minorHAnsi" w:cstheme="minorHAnsi"/>
          <w:sz w:val="22"/>
        </w:rPr>
        <w:t xml:space="preserve">diverso </w:t>
      </w:r>
      <w:r w:rsidR="004300F2" w:rsidRPr="006C4036">
        <w:rPr>
          <w:rFonts w:asciiTheme="minorHAnsi" w:hAnsiTheme="minorHAnsi" w:cstheme="minorHAnsi"/>
          <w:sz w:val="22"/>
        </w:rPr>
        <w:t>rispetto a quello indicato dalla stazione appaltante</w:t>
      </w:r>
      <w:r w:rsidR="000E65AD" w:rsidRPr="006C4036">
        <w:rPr>
          <w:rFonts w:asciiTheme="minorHAnsi" w:hAnsiTheme="minorHAnsi" w:cstheme="minorHAnsi"/>
          <w:sz w:val="22"/>
        </w:rPr>
        <w:t xml:space="preserve"> e il rispetto di quanto indicato nella clausola sociale per l’applicazione dei contratti collettivi nazionali e territoriali</w:t>
      </w:r>
      <w:r w:rsidR="0013560D" w:rsidRPr="006C4036">
        <w:rPr>
          <w:rFonts w:asciiTheme="minorHAnsi" w:hAnsiTheme="minorHAnsi" w:cstheme="minorHAnsi"/>
          <w:sz w:val="22"/>
        </w:rPr>
        <w:t xml:space="preserve"> di cui </w:t>
      </w:r>
      <w:r w:rsidR="0078130E" w:rsidRPr="006C4036">
        <w:rPr>
          <w:rFonts w:asciiTheme="minorHAnsi" w:hAnsiTheme="minorHAnsi" w:cstheme="minorHAnsi"/>
          <w:sz w:val="22"/>
        </w:rPr>
        <w:t xml:space="preserve">al </w:t>
      </w:r>
      <w:r w:rsidR="00991D53" w:rsidRPr="006C4036">
        <w:rPr>
          <w:rFonts w:asciiTheme="minorHAnsi" w:hAnsiTheme="minorHAnsi" w:cstheme="minorHAnsi"/>
          <w:sz w:val="22"/>
        </w:rPr>
        <w:t>punto</w:t>
      </w:r>
      <w:r w:rsidR="005656B6" w:rsidRPr="006C4036">
        <w:rPr>
          <w:rFonts w:asciiTheme="minorHAnsi" w:hAnsiTheme="minorHAnsi" w:cstheme="minorHAnsi"/>
          <w:sz w:val="22"/>
        </w:rPr>
        <w:t xml:space="preserve"> </w:t>
      </w:r>
      <w:r w:rsidR="000E65AD" w:rsidRPr="006C4036">
        <w:rPr>
          <w:rFonts w:asciiTheme="minorHAnsi" w:hAnsiTheme="minorHAnsi" w:cstheme="minorHAnsi"/>
          <w:sz w:val="22"/>
        </w:rPr>
        <w:fldChar w:fldCharType="begin"/>
      </w:r>
      <w:r w:rsidR="000E65AD" w:rsidRPr="006C4036">
        <w:rPr>
          <w:rFonts w:asciiTheme="minorHAnsi" w:hAnsiTheme="minorHAnsi" w:cstheme="minorHAnsi"/>
          <w:sz w:val="22"/>
        </w:rPr>
        <w:instrText xml:space="preserve"> REF _Ref132050689 \r \h </w:instrText>
      </w:r>
      <w:r w:rsidR="006C4036" w:rsidRPr="006C4036">
        <w:rPr>
          <w:rFonts w:asciiTheme="minorHAnsi" w:hAnsiTheme="minorHAnsi" w:cstheme="minorHAnsi"/>
          <w:sz w:val="22"/>
        </w:rPr>
        <w:instrText xml:space="preserve"> \* MERGEFORMAT </w:instrText>
      </w:r>
      <w:r w:rsidR="000E65AD" w:rsidRPr="006C4036">
        <w:rPr>
          <w:rFonts w:asciiTheme="minorHAnsi" w:hAnsiTheme="minorHAnsi" w:cstheme="minorHAnsi"/>
          <w:sz w:val="22"/>
        </w:rPr>
      </w:r>
      <w:r w:rsidR="000E65AD" w:rsidRPr="006C4036">
        <w:rPr>
          <w:rFonts w:asciiTheme="minorHAnsi" w:hAnsiTheme="minorHAnsi" w:cstheme="minorHAnsi"/>
          <w:sz w:val="22"/>
        </w:rPr>
        <w:fldChar w:fldCharType="separate"/>
      </w:r>
      <w:r w:rsidR="00527049" w:rsidRPr="006C4036">
        <w:rPr>
          <w:rFonts w:asciiTheme="minorHAnsi" w:hAnsiTheme="minorHAnsi" w:cstheme="minorHAnsi"/>
          <w:sz w:val="22"/>
        </w:rPr>
        <w:t>9</w:t>
      </w:r>
      <w:r w:rsidR="000E65AD" w:rsidRPr="006C4036">
        <w:rPr>
          <w:rFonts w:asciiTheme="minorHAnsi" w:hAnsiTheme="minorHAnsi" w:cstheme="minorHAnsi"/>
          <w:sz w:val="22"/>
        </w:rPr>
        <w:fldChar w:fldCharType="end"/>
      </w:r>
      <w:r w:rsidR="000E65AD" w:rsidRPr="006C4036">
        <w:rPr>
          <w:rFonts w:asciiTheme="minorHAnsi" w:hAnsiTheme="minorHAnsi" w:cstheme="minorHAnsi"/>
          <w:sz w:val="22"/>
        </w:rPr>
        <w:t xml:space="preserve"> </w:t>
      </w:r>
      <w:r w:rsidR="004300F2" w:rsidRPr="006C4036">
        <w:rPr>
          <w:rFonts w:asciiTheme="minorHAnsi" w:hAnsiTheme="minorHAnsi" w:cstheme="minorHAnsi"/>
          <w:sz w:val="22"/>
        </w:rPr>
        <w:t>;</w:t>
      </w:r>
    </w:p>
    <w:p w14:paraId="4622737C" w14:textId="27163F55" w:rsidR="004300F2" w:rsidRPr="006C4036" w:rsidRDefault="004300F2" w:rsidP="00BF6270">
      <w:pPr>
        <w:pStyle w:val="Paragrafoelenco"/>
        <w:numPr>
          <w:ilvl w:val="0"/>
          <w:numId w:val="44"/>
        </w:numPr>
        <w:spacing w:before="60" w:after="60"/>
        <w:rPr>
          <w:rFonts w:asciiTheme="minorHAnsi" w:hAnsiTheme="minorHAnsi" w:cstheme="minorHAnsi"/>
          <w:sz w:val="22"/>
        </w:rPr>
      </w:pPr>
      <w:r w:rsidRPr="006C4036">
        <w:rPr>
          <w:rFonts w:asciiTheme="minorHAnsi" w:hAnsiTheme="minorHAnsi" w:cstheme="minorHAnsi"/>
          <w:sz w:val="22"/>
        </w:rPr>
        <w:t xml:space="preserve">l’attendibilità degli impegni assunti dall’appaltatore in relazione a quanto richiesto </w:t>
      </w:r>
      <w:r w:rsidR="0078130E" w:rsidRPr="006C4036">
        <w:rPr>
          <w:rFonts w:asciiTheme="minorHAnsi" w:hAnsiTheme="minorHAnsi" w:cstheme="minorHAnsi"/>
          <w:sz w:val="22"/>
        </w:rPr>
        <w:t xml:space="preserve">dal </w:t>
      </w:r>
      <w:r w:rsidR="00991D53" w:rsidRPr="006C4036">
        <w:rPr>
          <w:rFonts w:asciiTheme="minorHAnsi" w:hAnsiTheme="minorHAnsi" w:cstheme="minorHAnsi"/>
          <w:sz w:val="22"/>
        </w:rPr>
        <w:t>punto</w:t>
      </w:r>
      <w:r w:rsidR="005656B6" w:rsidRPr="006C4036">
        <w:rPr>
          <w:rFonts w:asciiTheme="minorHAnsi" w:hAnsiTheme="minorHAnsi" w:cstheme="minorHAnsi"/>
          <w:sz w:val="22"/>
        </w:rPr>
        <w:t xml:space="preserve"> </w:t>
      </w:r>
      <w:r w:rsidR="000E65AD" w:rsidRPr="006C4036">
        <w:rPr>
          <w:rFonts w:asciiTheme="minorHAnsi" w:hAnsiTheme="minorHAnsi" w:cstheme="minorHAnsi"/>
          <w:sz w:val="22"/>
        </w:rPr>
        <w:fldChar w:fldCharType="begin"/>
      </w:r>
      <w:r w:rsidR="000E65AD" w:rsidRPr="006C4036">
        <w:rPr>
          <w:rFonts w:asciiTheme="minorHAnsi" w:hAnsiTheme="minorHAnsi" w:cstheme="minorHAnsi"/>
          <w:sz w:val="22"/>
        </w:rPr>
        <w:instrText xml:space="preserve"> REF _Ref132050689 \r \h </w:instrText>
      </w:r>
      <w:r w:rsidR="006C4036" w:rsidRPr="006C4036">
        <w:rPr>
          <w:rFonts w:asciiTheme="minorHAnsi" w:hAnsiTheme="minorHAnsi" w:cstheme="minorHAnsi"/>
          <w:sz w:val="22"/>
        </w:rPr>
        <w:instrText xml:space="preserve"> \* MERGEFORMAT </w:instrText>
      </w:r>
      <w:r w:rsidR="000E65AD" w:rsidRPr="006C4036">
        <w:rPr>
          <w:rFonts w:asciiTheme="minorHAnsi" w:hAnsiTheme="minorHAnsi" w:cstheme="minorHAnsi"/>
          <w:sz w:val="22"/>
        </w:rPr>
      </w:r>
      <w:r w:rsidR="000E65AD" w:rsidRPr="006C4036">
        <w:rPr>
          <w:rFonts w:asciiTheme="minorHAnsi" w:hAnsiTheme="minorHAnsi" w:cstheme="minorHAnsi"/>
          <w:sz w:val="22"/>
        </w:rPr>
        <w:fldChar w:fldCharType="separate"/>
      </w:r>
      <w:r w:rsidR="00527049" w:rsidRPr="006C4036">
        <w:rPr>
          <w:rFonts w:asciiTheme="minorHAnsi" w:hAnsiTheme="minorHAnsi" w:cstheme="minorHAnsi"/>
          <w:sz w:val="22"/>
        </w:rPr>
        <w:t>9</w:t>
      </w:r>
      <w:r w:rsidR="000E65AD" w:rsidRPr="006C4036">
        <w:rPr>
          <w:rFonts w:asciiTheme="minorHAnsi" w:hAnsiTheme="minorHAnsi" w:cstheme="minorHAnsi"/>
          <w:sz w:val="22"/>
        </w:rPr>
        <w:fldChar w:fldCharType="end"/>
      </w:r>
      <w:r w:rsidRPr="006C4036">
        <w:rPr>
          <w:rFonts w:asciiTheme="minorHAnsi" w:hAnsiTheme="minorHAnsi" w:cstheme="minorHAnsi"/>
          <w:sz w:val="22"/>
        </w:rPr>
        <w:t xml:space="preserve"> e riguardante la stabilità occupazionale e le pari opportunità generazionali, di genere e di inclusione lavorativa per le persone con disabilità o svantaggiate.</w:t>
      </w:r>
    </w:p>
    <w:p w14:paraId="304F7EF8" w14:textId="137F65CD" w:rsidR="004C53A8" w:rsidRPr="006C4036" w:rsidRDefault="004C53A8">
      <w:pPr>
        <w:spacing w:before="60" w:after="60"/>
        <w:rPr>
          <w:rFonts w:asciiTheme="minorHAnsi" w:hAnsiTheme="minorHAnsi" w:cstheme="minorHAnsi"/>
          <w:sz w:val="22"/>
        </w:rPr>
      </w:pPr>
    </w:p>
    <w:p w14:paraId="6E65F11B" w14:textId="1040FA4F" w:rsidR="00AB7FF5" w:rsidRPr="006C4036" w:rsidRDefault="00557FFB">
      <w:pPr>
        <w:spacing w:before="60" w:after="60"/>
        <w:rPr>
          <w:rFonts w:asciiTheme="minorHAnsi" w:hAnsiTheme="minorHAnsi" w:cstheme="minorHAnsi"/>
          <w:sz w:val="22"/>
        </w:rPr>
      </w:pPr>
      <w:r w:rsidRPr="006C4036">
        <w:rPr>
          <w:rFonts w:asciiTheme="minorHAnsi" w:hAnsiTheme="minorHAnsi" w:cstheme="minorHAnsi"/>
          <w:sz w:val="22"/>
        </w:rPr>
        <w:t>L</w:t>
      </w:r>
      <w:r w:rsidR="00870286" w:rsidRPr="006C4036">
        <w:rPr>
          <w:rFonts w:asciiTheme="minorHAnsi" w:hAnsiTheme="minorHAnsi" w:cstheme="minorHAnsi"/>
          <w:sz w:val="22"/>
        </w:rPr>
        <w:t xml:space="preserve">’aggiudicazione </w:t>
      </w:r>
      <w:r w:rsidR="006405D2" w:rsidRPr="006C4036">
        <w:rPr>
          <w:rFonts w:asciiTheme="minorHAnsi" w:hAnsiTheme="minorHAnsi" w:cstheme="minorHAnsi"/>
          <w:sz w:val="22"/>
        </w:rPr>
        <w:t>è disposta</w:t>
      </w:r>
      <w:r w:rsidR="00870286" w:rsidRPr="006C4036">
        <w:rPr>
          <w:rFonts w:asciiTheme="minorHAnsi" w:hAnsiTheme="minorHAnsi" w:cstheme="minorHAnsi"/>
          <w:sz w:val="22"/>
        </w:rPr>
        <w:t xml:space="preserve"> all’esito positivo della verifica del possesso dei requisiti prescritti dal presente disciplinare</w:t>
      </w:r>
      <w:r w:rsidR="006405D2" w:rsidRPr="006C4036">
        <w:rPr>
          <w:rFonts w:asciiTheme="minorHAnsi" w:hAnsiTheme="minorHAnsi" w:cstheme="minorHAnsi"/>
          <w:sz w:val="22"/>
        </w:rPr>
        <w:t xml:space="preserve"> ed è immediatamente efficace</w:t>
      </w:r>
      <w:r w:rsidR="00870286" w:rsidRPr="006C4036">
        <w:rPr>
          <w:rFonts w:asciiTheme="minorHAnsi" w:hAnsiTheme="minorHAnsi" w:cstheme="minorHAnsi"/>
          <w:sz w:val="22"/>
        </w:rPr>
        <w:t>.</w:t>
      </w:r>
      <w:r w:rsidR="008524B9" w:rsidRPr="006C4036">
        <w:rPr>
          <w:rFonts w:asciiTheme="minorHAnsi" w:hAnsiTheme="minorHAnsi" w:cstheme="minorHAnsi"/>
          <w:sz w:val="22"/>
        </w:rPr>
        <w:t xml:space="preserve"> </w:t>
      </w:r>
      <w:r w:rsidR="00870286" w:rsidRPr="006C4036">
        <w:rPr>
          <w:rFonts w:asciiTheme="minorHAnsi" w:hAnsiTheme="minorHAnsi" w:cstheme="minorHAnsi"/>
          <w:sz w:val="22"/>
        </w:rPr>
        <w:t xml:space="preserve">In caso di esito negativo delle verifiche, </w:t>
      </w:r>
      <w:r w:rsidR="007B5801" w:rsidRPr="006C4036">
        <w:rPr>
          <w:rFonts w:asciiTheme="minorHAnsi" w:hAnsiTheme="minorHAnsi" w:cstheme="minorHAnsi"/>
          <w:sz w:val="22"/>
        </w:rPr>
        <w:t>si</w:t>
      </w:r>
      <w:r w:rsidR="00870286" w:rsidRPr="006C4036">
        <w:rPr>
          <w:rFonts w:asciiTheme="minorHAnsi" w:hAnsiTheme="minorHAnsi" w:cstheme="minorHAnsi"/>
          <w:sz w:val="22"/>
        </w:rPr>
        <w:t xml:space="preserve"> procede</w:t>
      </w:r>
      <w:r w:rsidR="004300F2" w:rsidRPr="006C4036">
        <w:rPr>
          <w:rFonts w:asciiTheme="minorHAnsi" w:hAnsiTheme="minorHAnsi" w:cstheme="minorHAnsi"/>
          <w:sz w:val="22"/>
        </w:rPr>
        <w:t xml:space="preserve"> </w:t>
      </w:r>
      <w:r w:rsidR="00AB7FF5" w:rsidRPr="006C4036">
        <w:rPr>
          <w:rFonts w:asciiTheme="minorHAnsi" w:hAnsiTheme="minorHAnsi" w:cstheme="minorHAnsi"/>
          <w:sz w:val="22"/>
        </w:rPr>
        <w:t>all’esclusione</w:t>
      </w:r>
      <w:r w:rsidR="00870286" w:rsidRPr="006C4036">
        <w:rPr>
          <w:rFonts w:asciiTheme="minorHAnsi" w:hAnsiTheme="minorHAnsi" w:cstheme="minorHAnsi"/>
          <w:sz w:val="22"/>
        </w:rPr>
        <w:t>, alla segnalazione all’ANAC</w:t>
      </w:r>
      <w:r w:rsidR="00CD3EBE" w:rsidRPr="006C4036">
        <w:rPr>
          <w:rFonts w:asciiTheme="minorHAnsi" w:hAnsiTheme="minorHAnsi" w:cstheme="minorHAnsi"/>
          <w:sz w:val="22"/>
        </w:rPr>
        <w:t>, ad incamerare la garanzia provvisoria</w:t>
      </w:r>
      <w:r w:rsidR="00AB7FF5" w:rsidRPr="006C4036">
        <w:rPr>
          <w:rFonts w:asciiTheme="minorHAnsi" w:hAnsiTheme="minorHAnsi" w:cstheme="minorHAnsi"/>
          <w:sz w:val="22"/>
        </w:rPr>
        <w:t>.</w:t>
      </w:r>
    </w:p>
    <w:p w14:paraId="6500630A" w14:textId="08CF7B62" w:rsidR="007276A6" w:rsidRPr="006C4036" w:rsidRDefault="00AB7FF5">
      <w:pPr>
        <w:spacing w:before="60" w:after="60"/>
        <w:rPr>
          <w:rFonts w:asciiTheme="minorHAnsi" w:hAnsiTheme="minorHAnsi" w:cstheme="minorHAnsi"/>
          <w:sz w:val="22"/>
        </w:rPr>
      </w:pPr>
      <w:r w:rsidRPr="006C4036">
        <w:rPr>
          <w:rFonts w:asciiTheme="minorHAnsi" w:hAnsiTheme="minorHAnsi" w:cstheme="minorHAnsi"/>
          <w:sz w:val="22"/>
        </w:rPr>
        <w:t xml:space="preserve">Successivamente si procede a ricalcolare i punteggi e a riformulare la graduatoria </w:t>
      </w:r>
      <w:r w:rsidR="00870286" w:rsidRPr="006C4036">
        <w:rPr>
          <w:rFonts w:asciiTheme="minorHAnsi" w:hAnsiTheme="minorHAnsi" w:cstheme="minorHAnsi"/>
          <w:sz w:val="22"/>
        </w:rPr>
        <w:t>procedendo altresì, alle verifiche nei termini sopra indicati.</w:t>
      </w:r>
      <w:r w:rsidR="008524B9" w:rsidRPr="006C4036">
        <w:rPr>
          <w:rFonts w:asciiTheme="minorHAnsi" w:hAnsiTheme="minorHAnsi" w:cstheme="minorHAnsi"/>
          <w:sz w:val="22"/>
        </w:rPr>
        <w:t xml:space="preserve"> </w:t>
      </w:r>
      <w:r w:rsidR="00870286" w:rsidRPr="006C4036">
        <w:rPr>
          <w:rFonts w:asciiTheme="minorHAnsi" w:hAnsiTheme="minorHAnsi" w:cstheme="minorHAnsi"/>
          <w:sz w:val="22"/>
        </w:rPr>
        <w:t xml:space="preserve">Nell’ipotesi </w:t>
      </w:r>
      <w:r w:rsidRPr="006C4036">
        <w:rPr>
          <w:rFonts w:asciiTheme="minorHAnsi" w:hAnsiTheme="minorHAnsi" w:cstheme="minorHAnsi"/>
          <w:sz w:val="22"/>
        </w:rPr>
        <w:t>di ulteriore esito negativo delle verifiche</w:t>
      </w:r>
      <w:r w:rsidR="00870286" w:rsidRPr="006C4036">
        <w:rPr>
          <w:rFonts w:asciiTheme="minorHAnsi" w:hAnsiTheme="minorHAnsi" w:cstheme="minorHAnsi"/>
          <w:sz w:val="22"/>
        </w:rPr>
        <w:t xml:space="preserve"> </w:t>
      </w:r>
      <w:r w:rsidRPr="006C4036">
        <w:rPr>
          <w:rFonts w:asciiTheme="minorHAnsi" w:hAnsiTheme="minorHAnsi" w:cstheme="minorHAnsi"/>
          <w:sz w:val="22"/>
        </w:rPr>
        <w:t xml:space="preserve">si procede </w:t>
      </w:r>
      <w:r w:rsidR="00870286" w:rsidRPr="006C4036">
        <w:rPr>
          <w:rFonts w:asciiTheme="minorHAnsi" w:hAnsiTheme="minorHAnsi" w:cstheme="minorHAnsi"/>
          <w:sz w:val="22"/>
        </w:rPr>
        <w:t>nei termini sopra detti,</w:t>
      </w:r>
      <w:r w:rsidRPr="006C4036">
        <w:rPr>
          <w:rFonts w:asciiTheme="minorHAnsi" w:hAnsiTheme="minorHAnsi" w:cstheme="minorHAnsi"/>
          <w:sz w:val="22"/>
        </w:rPr>
        <w:t xml:space="preserve"> </w:t>
      </w:r>
      <w:r w:rsidR="00870286" w:rsidRPr="006C4036">
        <w:rPr>
          <w:rFonts w:asciiTheme="minorHAnsi" w:hAnsiTheme="minorHAnsi" w:cstheme="minorHAnsi"/>
          <w:sz w:val="22"/>
        </w:rPr>
        <w:t>scorrendo la graduatoria.</w:t>
      </w:r>
    </w:p>
    <w:p w14:paraId="58ED718F" w14:textId="72E95FB1" w:rsidR="007276A6" w:rsidRPr="006C4036" w:rsidRDefault="007276A6" w:rsidP="007276A6">
      <w:pPr>
        <w:spacing w:before="60" w:after="60"/>
        <w:rPr>
          <w:rFonts w:asciiTheme="minorHAnsi" w:hAnsiTheme="minorHAnsi" w:cstheme="minorHAnsi"/>
          <w:b/>
          <w:sz w:val="22"/>
        </w:rPr>
      </w:pPr>
      <w:r w:rsidRPr="006C4036">
        <w:rPr>
          <w:rFonts w:asciiTheme="minorHAnsi" w:hAnsiTheme="minorHAnsi" w:cstheme="minorHAnsi"/>
          <w:b/>
          <w:sz w:val="22"/>
        </w:rPr>
        <w:t>La stipulazione del contratto è subordinata al</w:t>
      </w:r>
      <w:r w:rsidR="00624AE6" w:rsidRPr="006C4036">
        <w:rPr>
          <w:rFonts w:asciiTheme="minorHAnsi" w:hAnsiTheme="minorHAnsi" w:cstheme="minorHAnsi"/>
          <w:b/>
          <w:sz w:val="22"/>
        </w:rPr>
        <w:t xml:space="preserve">l’esito </w:t>
      </w:r>
      <w:r w:rsidRPr="006C4036">
        <w:rPr>
          <w:rFonts w:asciiTheme="minorHAnsi" w:hAnsiTheme="minorHAnsi" w:cstheme="minorHAnsi"/>
          <w:b/>
          <w:sz w:val="22"/>
        </w:rPr>
        <w:t>positivo delle procedure previste dalla normativa vigente in materia di lotta alla mafia, fatto salvo quanto previsto dall’art. 88 comma 4-</w:t>
      </w:r>
      <w:r w:rsidRPr="006C4036">
        <w:rPr>
          <w:rFonts w:asciiTheme="minorHAnsi" w:hAnsiTheme="minorHAnsi" w:cstheme="minorHAnsi"/>
          <w:b/>
          <w:i/>
          <w:sz w:val="22"/>
        </w:rPr>
        <w:t>bis</w:t>
      </w:r>
      <w:r w:rsidRPr="006C4036">
        <w:rPr>
          <w:rFonts w:asciiTheme="minorHAnsi" w:hAnsiTheme="minorHAnsi" w:cstheme="minorHAnsi"/>
          <w:b/>
          <w:sz w:val="22"/>
        </w:rPr>
        <w:t xml:space="preserve"> e 89 e dall’art. 92 comma 3 del d.lgs. 159/2011.</w:t>
      </w:r>
    </w:p>
    <w:p w14:paraId="69E4AE6A" w14:textId="77777777" w:rsidR="001F7F05" w:rsidRDefault="001F7F05" w:rsidP="007276A6">
      <w:pPr>
        <w:tabs>
          <w:tab w:val="left" w:pos="360"/>
        </w:tabs>
        <w:spacing w:before="60" w:after="60"/>
        <w:rPr>
          <w:rFonts w:asciiTheme="minorHAnsi" w:hAnsiTheme="minorHAnsi" w:cstheme="minorHAnsi"/>
          <w:b/>
          <w:color w:val="FF0000"/>
          <w:sz w:val="22"/>
        </w:rPr>
      </w:pPr>
    </w:p>
    <w:p w14:paraId="40626FFB" w14:textId="3416CDDF" w:rsidR="007276A6" w:rsidRPr="006C4036" w:rsidRDefault="007276A6" w:rsidP="007276A6">
      <w:pPr>
        <w:tabs>
          <w:tab w:val="left" w:pos="360"/>
        </w:tabs>
        <w:spacing w:before="60" w:after="60"/>
        <w:rPr>
          <w:rFonts w:asciiTheme="minorHAnsi" w:hAnsiTheme="minorHAnsi" w:cstheme="minorHAnsi"/>
          <w:sz w:val="22"/>
        </w:rPr>
      </w:pPr>
      <w:r w:rsidRPr="006C4036">
        <w:rPr>
          <w:rFonts w:asciiTheme="minorHAnsi" w:hAnsiTheme="minorHAnsi" w:cstheme="minorHAnsi"/>
          <w:sz w:val="22"/>
        </w:rPr>
        <w:t xml:space="preserve">Come da protocollo di Legalità del 19/06/2018 con la Prefettura di Bologna, in deroga alle soglie di valore previste dalla normativa vigente, quest’Azienda USL procederà a richiedere alla ditta aggiudicataria informazione antimafia ex artt.84 e 91 </w:t>
      </w:r>
      <w:proofErr w:type="spellStart"/>
      <w:r w:rsidRPr="006C4036">
        <w:rPr>
          <w:rFonts w:asciiTheme="minorHAnsi" w:hAnsiTheme="minorHAnsi" w:cstheme="minorHAnsi"/>
          <w:sz w:val="22"/>
        </w:rPr>
        <w:t>D.Lgs.</w:t>
      </w:r>
      <w:proofErr w:type="spellEnd"/>
      <w:r w:rsidRPr="006C4036">
        <w:rPr>
          <w:rFonts w:asciiTheme="minorHAnsi" w:hAnsiTheme="minorHAnsi" w:cstheme="minorHAnsi"/>
          <w:sz w:val="22"/>
        </w:rPr>
        <w:t xml:space="preserve"> 159/2011, tramite Banca Dati Nazionale Antimafia (B.D.N.A.), per tutti gli importi di aggiudicazione superiori a 50.000,00 euro.</w:t>
      </w:r>
    </w:p>
    <w:p w14:paraId="05CA4887" w14:textId="77777777" w:rsidR="007276A6" w:rsidRPr="006C4036" w:rsidRDefault="007276A6" w:rsidP="007276A6">
      <w:pPr>
        <w:tabs>
          <w:tab w:val="left" w:pos="360"/>
        </w:tabs>
        <w:spacing w:before="60" w:after="60"/>
        <w:rPr>
          <w:rFonts w:asciiTheme="minorHAnsi" w:hAnsiTheme="minorHAnsi" w:cstheme="minorHAnsi"/>
          <w:sz w:val="22"/>
        </w:rPr>
      </w:pPr>
      <w:r w:rsidRPr="006C4036">
        <w:rPr>
          <w:rFonts w:asciiTheme="minorHAnsi" w:hAnsiTheme="minorHAnsi" w:cstheme="minorHAnsi"/>
          <w:sz w:val="22"/>
        </w:rPr>
        <w:t>Come da protocollo di Legalità del 19/06/2018 con la Prefettura di Bologna:</w:t>
      </w:r>
    </w:p>
    <w:p w14:paraId="3C4D06EF" w14:textId="77A4E89B" w:rsidR="007276A6" w:rsidRDefault="007276A6" w:rsidP="007276A6">
      <w:pPr>
        <w:tabs>
          <w:tab w:val="left" w:pos="360"/>
        </w:tabs>
        <w:spacing w:before="60" w:after="60"/>
        <w:rPr>
          <w:rFonts w:asciiTheme="minorHAnsi" w:hAnsiTheme="minorHAnsi" w:cstheme="minorHAnsi"/>
          <w:sz w:val="22"/>
        </w:rPr>
      </w:pPr>
      <w:r w:rsidRPr="006C4036">
        <w:rPr>
          <w:rFonts w:asciiTheme="minorHAnsi" w:hAnsiTheme="minorHAnsi" w:cstheme="minorHAnsi"/>
          <w:sz w:val="22"/>
        </w:rPr>
        <w:t xml:space="preserve">- la sottoscrizione del contratto ovvero le concessioni o le autorizzazioni effettuate prima dell’acquisizione delle informazioni di cui al </w:t>
      </w:r>
      <w:proofErr w:type="spellStart"/>
      <w:r w:rsidRPr="006C4036">
        <w:rPr>
          <w:rFonts w:asciiTheme="minorHAnsi" w:hAnsiTheme="minorHAnsi" w:cstheme="minorHAnsi"/>
          <w:sz w:val="22"/>
        </w:rPr>
        <w:t>D.Lgs.</w:t>
      </w:r>
      <w:proofErr w:type="spellEnd"/>
      <w:r w:rsidRPr="006C4036">
        <w:rPr>
          <w:rFonts w:asciiTheme="minorHAnsi" w:hAnsiTheme="minorHAnsi" w:cstheme="minorHAnsi"/>
          <w:sz w:val="22"/>
        </w:rPr>
        <w:t xml:space="preserve"> 159/2011, anche al di fuori delle soglie di valore ivi previste, sono corrisposte sotto condizione risolutiva e questa Azienda USL procederà alla revoca della concessione e allo scioglimento del contratto qualora dovessero intervenire informazioni interdittive.</w:t>
      </w:r>
    </w:p>
    <w:p w14:paraId="655C5CBD" w14:textId="0409E51E" w:rsidR="003A5E68" w:rsidRPr="00BB6591" w:rsidRDefault="008507E9" w:rsidP="003A5E68">
      <w:pPr>
        <w:pStyle w:val="CM52"/>
        <w:spacing w:after="87" w:line="286" w:lineRule="atLeast"/>
        <w:jc w:val="both"/>
        <w:rPr>
          <w:rFonts w:asciiTheme="minorHAnsi" w:hAnsiTheme="minorHAnsi" w:cstheme="minorHAnsi"/>
          <w:sz w:val="22"/>
        </w:rPr>
      </w:pPr>
      <w:bookmarkStart w:id="2977" w:name="_Hlk144979304"/>
      <w:bookmarkStart w:id="2978" w:name="_Hlk148003918"/>
      <w:r w:rsidRPr="00BB6591">
        <w:rPr>
          <w:rFonts w:ascii="Calibri" w:hAnsi="Calibri" w:cs="Titillium"/>
          <w:sz w:val="22"/>
          <w:szCs w:val="22"/>
        </w:rPr>
        <w:t xml:space="preserve">Il mancato rispetto </w:t>
      </w:r>
      <w:r w:rsidR="00C65375" w:rsidRPr="00BB6591">
        <w:rPr>
          <w:rFonts w:ascii="Calibri" w:hAnsi="Calibri" w:cs="Titillium"/>
          <w:sz w:val="22"/>
          <w:szCs w:val="22"/>
        </w:rPr>
        <w:t xml:space="preserve">del </w:t>
      </w:r>
      <w:r w:rsidR="00B01262" w:rsidRPr="00BB6591">
        <w:rPr>
          <w:rFonts w:ascii="Calibri" w:hAnsi="Calibri" w:cs="Titillium"/>
          <w:sz w:val="22"/>
          <w:szCs w:val="22"/>
        </w:rPr>
        <w:t xml:space="preserve">protocollo di </w:t>
      </w:r>
      <w:r w:rsidR="003A5E68" w:rsidRPr="00BB6591">
        <w:rPr>
          <w:rFonts w:ascii="Calibri" w:hAnsi="Calibri" w:cs="Titillium"/>
          <w:sz w:val="22"/>
          <w:szCs w:val="22"/>
        </w:rPr>
        <w:t xml:space="preserve">legalità costituisce causa </w:t>
      </w:r>
      <w:r w:rsidR="00C65375" w:rsidRPr="00BB6591">
        <w:rPr>
          <w:rFonts w:ascii="Calibri" w:hAnsi="Calibri" w:cs="Titillium"/>
          <w:sz w:val="22"/>
          <w:szCs w:val="22"/>
        </w:rPr>
        <w:t>di risoluzione del contratto</w:t>
      </w:r>
      <w:r w:rsidR="003A5E68" w:rsidRPr="00BB6591">
        <w:rPr>
          <w:rFonts w:ascii="Calibri" w:hAnsi="Calibri" w:cs="Titillium"/>
          <w:sz w:val="22"/>
          <w:szCs w:val="22"/>
        </w:rPr>
        <w:t>, ai sensi dell’articolo 83-bis, del decreto legislativo 159/2011</w:t>
      </w:r>
      <w:bookmarkEnd w:id="2977"/>
      <w:r w:rsidR="003A5E68" w:rsidRPr="00BB6591">
        <w:rPr>
          <w:rFonts w:ascii="Calibri" w:hAnsi="Calibri" w:cs="Titillium"/>
          <w:sz w:val="22"/>
          <w:szCs w:val="22"/>
        </w:rPr>
        <w:t>.</w:t>
      </w:r>
    </w:p>
    <w:bookmarkEnd w:id="2978"/>
    <w:p w14:paraId="0ADF589C" w14:textId="02398BAF" w:rsidR="004C53A8" w:rsidRPr="006C4036" w:rsidRDefault="007E6FE0">
      <w:pPr>
        <w:spacing w:before="60" w:after="60"/>
        <w:rPr>
          <w:rFonts w:asciiTheme="minorHAnsi" w:hAnsiTheme="minorHAnsi" w:cstheme="minorHAnsi"/>
          <w:sz w:val="22"/>
        </w:rPr>
      </w:pPr>
      <w:r w:rsidRPr="006C4036" w:rsidDel="0053260F">
        <w:rPr>
          <w:rFonts w:asciiTheme="minorHAnsi" w:hAnsiTheme="minorHAnsi" w:cstheme="minorHAnsi"/>
          <w:sz w:val="22"/>
        </w:rPr>
        <w:t xml:space="preserve">Il contratto è stipulato </w:t>
      </w:r>
      <w:r w:rsidRPr="006C4036">
        <w:rPr>
          <w:rFonts w:asciiTheme="minorHAnsi" w:hAnsiTheme="minorHAnsi" w:cstheme="minorHAnsi"/>
          <w:sz w:val="22"/>
        </w:rPr>
        <w:t>non prima di</w:t>
      </w:r>
      <w:r w:rsidRPr="006C4036" w:rsidDel="0053260F">
        <w:rPr>
          <w:rFonts w:asciiTheme="minorHAnsi" w:hAnsiTheme="minorHAnsi" w:cstheme="minorHAnsi"/>
          <w:sz w:val="22"/>
        </w:rPr>
        <w:t xml:space="preserve"> 35 giorni dall’invio dell’ultima delle comunicazioni del provvedimento di aggiudicazione</w:t>
      </w:r>
      <w:r w:rsidRPr="006C4036">
        <w:rPr>
          <w:rFonts w:asciiTheme="minorHAnsi" w:hAnsiTheme="minorHAnsi" w:cstheme="minorHAnsi"/>
          <w:sz w:val="22"/>
        </w:rPr>
        <w:t xml:space="preserve"> e comunque</w:t>
      </w:r>
      <w:r w:rsidR="00870286" w:rsidRPr="006C4036">
        <w:rPr>
          <w:rFonts w:asciiTheme="minorHAnsi" w:hAnsiTheme="minorHAnsi" w:cstheme="minorHAnsi"/>
          <w:sz w:val="22"/>
        </w:rPr>
        <w:t xml:space="preserve"> entro </w:t>
      </w:r>
      <w:r w:rsidR="007B5801" w:rsidRPr="006C4036">
        <w:rPr>
          <w:rFonts w:asciiTheme="minorHAnsi" w:hAnsiTheme="minorHAnsi" w:cstheme="minorHAnsi"/>
          <w:sz w:val="22"/>
        </w:rPr>
        <w:t>…</w:t>
      </w:r>
      <w:r w:rsidR="00870286" w:rsidRPr="006C4036">
        <w:rPr>
          <w:rFonts w:asciiTheme="minorHAnsi" w:hAnsiTheme="minorHAnsi" w:cstheme="minorHAnsi"/>
          <w:sz w:val="22"/>
        </w:rPr>
        <w:t xml:space="preserve"> [</w:t>
      </w:r>
      <w:r w:rsidR="007B5801" w:rsidRPr="006C4036">
        <w:rPr>
          <w:rFonts w:asciiTheme="minorHAnsi" w:hAnsiTheme="minorHAnsi" w:cstheme="minorHAnsi"/>
          <w:i/>
          <w:sz w:val="22"/>
        </w:rPr>
        <w:t xml:space="preserve">di norma 60 giorni, </w:t>
      </w:r>
      <w:r w:rsidR="00870286" w:rsidRPr="006C4036">
        <w:rPr>
          <w:rFonts w:asciiTheme="minorHAnsi" w:hAnsiTheme="minorHAnsi" w:cstheme="minorHAnsi"/>
          <w:i/>
          <w:sz w:val="22"/>
        </w:rPr>
        <w:t>la stazione appaltante può stabilire un termine diverso</w:t>
      </w:r>
      <w:r w:rsidR="00870286" w:rsidRPr="006C4036">
        <w:rPr>
          <w:rFonts w:asciiTheme="minorHAnsi" w:hAnsiTheme="minorHAnsi" w:cstheme="minorHAnsi"/>
          <w:sz w:val="22"/>
        </w:rPr>
        <w:t xml:space="preserve">] </w:t>
      </w:r>
      <w:r w:rsidR="007B5801" w:rsidRPr="006C4036">
        <w:rPr>
          <w:rFonts w:asciiTheme="minorHAnsi" w:hAnsiTheme="minorHAnsi" w:cstheme="minorHAnsi"/>
          <w:sz w:val="22"/>
        </w:rPr>
        <w:t xml:space="preserve">giorni </w:t>
      </w:r>
      <w:r w:rsidR="00870286" w:rsidRPr="006C4036">
        <w:rPr>
          <w:rFonts w:asciiTheme="minorHAnsi" w:hAnsiTheme="minorHAnsi" w:cstheme="minorHAnsi"/>
          <w:sz w:val="22"/>
        </w:rPr>
        <w:t>dall’aggiudicazione</w:t>
      </w:r>
      <w:r w:rsidR="00B6695D" w:rsidRPr="006C4036">
        <w:rPr>
          <w:rFonts w:asciiTheme="minorHAnsi" w:hAnsiTheme="minorHAnsi" w:cstheme="minorHAnsi"/>
          <w:sz w:val="22"/>
        </w:rPr>
        <w:t xml:space="preserve">, salvo quanto previsto dall’articolo 18 comma 2 del Codice. </w:t>
      </w:r>
    </w:p>
    <w:p w14:paraId="118F5D30" w14:textId="77777777" w:rsidR="00955E79" w:rsidRPr="006C4036" w:rsidRDefault="00955E79">
      <w:pPr>
        <w:spacing w:before="60" w:after="60"/>
        <w:rPr>
          <w:rFonts w:asciiTheme="minorHAnsi" w:hAnsiTheme="minorHAnsi" w:cstheme="minorHAnsi"/>
          <w:sz w:val="22"/>
        </w:rPr>
      </w:pPr>
    </w:p>
    <w:p w14:paraId="0AA925EE" w14:textId="2CA1C269" w:rsidR="004C53A8" w:rsidRPr="006C4036" w:rsidRDefault="00870286">
      <w:pPr>
        <w:spacing w:before="60" w:after="60"/>
        <w:rPr>
          <w:rFonts w:asciiTheme="minorHAnsi" w:hAnsiTheme="minorHAnsi" w:cstheme="minorHAnsi"/>
          <w:sz w:val="22"/>
        </w:rPr>
      </w:pPr>
      <w:r w:rsidRPr="006C4036">
        <w:rPr>
          <w:rFonts w:asciiTheme="minorHAnsi" w:hAnsiTheme="minorHAnsi" w:cstheme="minorHAnsi"/>
          <w:sz w:val="22"/>
        </w:rPr>
        <w:lastRenderedPageBreak/>
        <w:t xml:space="preserve">La garanzia provvisoria </w:t>
      </w:r>
      <w:r w:rsidR="007E6FE0" w:rsidRPr="006C4036">
        <w:rPr>
          <w:rFonts w:asciiTheme="minorHAnsi" w:hAnsiTheme="minorHAnsi" w:cstheme="minorHAnsi"/>
          <w:sz w:val="22"/>
        </w:rPr>
        <w:t xml:space="preserve">dell’aggiudicatario </w:t>
      </w:r>
      <w:r w:rsidRPr="006C4036">
        <w:rPr>
          <w:rFonts w:asciiTheme="minorHAnsi" w:hAnsiTheme="minorHAnsi" w:cstheme="minorHAnsi"/>
          <w:sz w:val="22"/>
        </w:rPr>
        <w:t>è svincolata</w:t>
      </w:r>
      <w:r w:rsidR="004300F2" w:rsidRPr="006C4036">
        <w:rPr>
          <w:rFonts w:asciiTheme="minorHAnsi" w:hAnsiTheme="minorHAnsi" w:cstheme="minorHAnsi"/>
          <w:sz w:val="22"/>
        </w:rPr>
        <w:t xml:space="preserve"> </w:t>
      </w:r>
      <w:r w:rsidRPr="006C4036">
        <w:rPr>
          <w:rFonts w:asciiTheme="minorHAnsi" w:hAnsiTheme="minorHAnsi" w:cstheme="minorHAnsi"/>
          <w:sz w:val="22"/>
        </w:rPr>
        <w:t xml:space="preserve">automaticamente al momento della stipula del contratto; </w:t>
      </w:r>
      <w:r w:rsidR="007E6FE0" w:rsidRPr="006C4036">
        <w:rPr>
          <w:rFonts w:asciiTheme="minorHAnsi" w:hAnsiTheme="minorHAnsi" w:cstheme="minorHAnsi"/>
          <w:sz w:val="22"/>
        </w:rPr>
        <w:t xml:space="preserve">la garanzia provvisoria degli </w:t>
      </w:r>
      <w:r w:rsidRPr="006C4036">
        <w:rPr>
          <w:rFonts w:asciiTheme="minorHAnsi" w:hAnsiTheme="minorHAnsi" w:cstheme="minorHAnsi"/>
          <w:sz w:val="22"/>
        </w:rPr>
        <w:t>altri concorrenti è svincolata</w:t>
      </w:r>
      <w:r w:rsidR="007E6FE0" w:rsidRPr="006C4036">
        <w:rPr>
          <w:rFonts w:asciiTheme="minorHAnsi" w:hAnsiTheme="minorHAnsi" w:cstheme="minorHAnsi"/>
          <w:sz w:val="22"/>
        </w:rPr>
        <w:t xml:space="preserve"> </w:t>
      </w:r>
      <w:r w:rsidR="00BA120E" w:rsidRPr="006C4036">
        <w:rPr>
          <w:rFonts w:asciiTheme="minorHAnsi" w:hAnsiTheme="minorHAnsi" w:cstheme="minorHAnsi"/>
          <w:sz w:val="22"/>
        </w:rPr>
        <w:t>con il provvedimento di aggiudicazione e</w:t>
      </w:r>
      <w:r w:rsidR="007E6FE0" w:rsidRPr="006C4036">
        <w:rPr>
          <w:rFonts w:asciiTheme="minorHAnsi" w:hAnsiTheme="minorHAnsi" w:cstheme="minorHAnsi"/>
          <w:sz w:val="22"/>
        </w:rPr>
        <w:t xml:space="preserve"> </w:t>
      </w:r>
      <w:r w:rsidR="00BA120E" w:rsidRPr="006C4036">
        <w:rPr>
          <w:rFonts w:asciiTheme="minorHAnsi" w:hAnsiTheme="minorHAnsi" w:cstheme="minorHAnsi"/>
          <w:sz w:val="22"/>
        </w:rPr>
        <w:t>perde</w:t>
      </w:r>
      <w:r w:rsidR="007E6FE0" w:rsidRPr="006C4036">
        <w:rPr>
          <w:rFonts w:asciiTheme="minorHAnsi" w:hAnsiTheme="minorHAnsi" w:cstheme="minorHAnsi"/>
          <w:sz w:val="22"/>
        </w:rPr>
        <w:t>, in ogni caso,</w:t>
      </w:r>
      <w:r w:rsidR="00BA120E" w:rsidRPr="006C4036">
        <w:rPr>
          <w:rFonts w:asciiTheme="minorHAnsi" w:hAnsiTheme="minorHAnsi" w:cstheme="minorHAnsi"/>
          <w:sz w:val="22"/>
        </w:rPr>
        <w:t xml:space="preserve"> efficacia entro 30 giorni</w:t>
      </w:r>
      <w:r w:rsidR="007E6FE0" w:rsidRPr="006C4036">
        <w:rPr>
          <w:rFonts w:asciiTheme="minorHAnsi" w:hAnsiTheme="minorHAnsi" w:cstheme="minorHAnsi"/>
          <w:sz w:val="22"/>
        </w:rPr>
        <w:t xml:space="preserve"> d</w:t>
      </w:r>
      <w:r w:rsidR="00BA120E" w:rsidRPr="006C4036">
        <w:rPr>
          <w:rFonts w:asciiTheme="minorHAnsi" w:hAnsiTheme="minorHAnsi" w:cstheme="minorHAnsi"/>
          <w:sz w:val="22"/>
        </w:rPr>
        <w:t>all’aggiudicazione</w:t>
      </w:r>
      <w:r w:rsidRPr="006C4036">
        <w:rPr>
          <w:rFonts w:asciiTheme="minorHAnsi" w:hAnsiTheme="minorHAnsi" w:cstheme="minorHAnsi"/>
          <w:sz w:val="22"/>
        </w:rPr>
        <w:t>.</w:t>
      </w:r>
    </w:p>
    <w:p w14:paraId="06759EEB" w14:textId="7040D070" w:rsidR="004C53A8" w:rsidRPr="006C4036" w:rsidRDefault="00870286">
      <w:pPr>
        <w:spacing w:before="60" w:after="60"/>
        <w:rPr>
          <w:rFonts w:asciiTheme="minorHAnsi" w:hAnsiTheme="minorHAnsi" w:cstheme="minorHAnsi"/>
          <w:sz w:val="22"/>
        </w:rPr>
      </w:pPr>
      <w:r w:rsidRPr="006C4036">
        <w:rPr>
          <w:rFonts w:asciiTheme="minorHAnsi" w:hAnsiTheme="minorHAnsi" w:cstheme="minorHAnsi"/>
          <w:sz w:val="22"/>
        </w:rPr>
        <w:t xml:space="preserve">All’atto della stipulazione del contratto, </w:t>
      </w:r>
      <w:r w:rsidRPr="006C4036">
        <w:rPr>
          <w:rFonts w:asciiTheme="minorHAnsi" w:hAnsiTheme="minorHAnsi" w:cstheme="minorHAnsi"/>
          <w:sz w:val="22"/>
          <w:u w:val="single"/>
        </w:rPr>
        <w:t xml:space="preserve">l’aggiudicatario deve presentare la garanzia definitiva da calcolare sull’importo contrattuale, secondo le misure e le modalità previste dall’articolo </w:t>
      </w:r>
      <w:r w:rsidR="00BA120E" w:rsidRPr="006C4036">
        <w:rPr>
          <w:rFonts w:asciiTheme="minorHAnsi" w:hAnsiTheme="minorHAnsi" w:cstheme="minorHAnsi"/>
          <w:sz w:val="22"/>
          <w:u w:val="single"/>
        </w:rPr>
        <w:t xml:space="preserve">117 </w:t>
      </w:r>
      <w:r w:rsidRPr="006C4036">
        <w:rPr>
          <w:rFonts w:asciiTheme="minorHAnsi" w:hAnsiTheme="minorHAnsi" w:cstheme="minorHAnsi"/>
          <w:sz w:val="22"/>
          <w:u w:val="single"/>
        </w:rPr>
        <w:t>del Codice</w:t>
      </w:r>
      <w:r w:rsidRPr="006C4036">
        <w:rPr>
          <w:rFonts w:asciiTheme="minorHAnsi" w:hAnsiTheme="minorHAnsi" w:cstheme="minorHAnsi"/>
          <w:sz w:val="22"/>
        </w:rPr>
        <w:t>.</w:t>
      </w:r>
    </w:p>
    <w:p w14:paraId="72D1DCD7" w14:textId="77777777" w:rsidR="00F65B5E" w:rsidRPr="006C4036" w:rsidRDefault="00F65B5E">
      <w:pPr>
        <w:spacing w:before="60" w:after="60"/>
        <w:rPr>
          <w:rFonts w:asciiTheme="minorHAnsi" w:hAnsiTheme="minorHAnsi" w:cstheme="minorHAnsi"/>
          <w:sz w:val="22"/>
        </w:rPr>
      </w:pPr>
    </w:p>
    <w:p w14:paraId="53B6E093" w14:textId="77777777" w:rsidR="00F65B5E" w:rsidRPr="006C4036" w:rsidRDefault="00F65B5E" w:rsidP="00F65B5E">
      <w:pPr>
        <w:spacing w:before="60" w:after="60"/>
        <w:rPr>
          <w:rFonts w:asciiTheme="minorHAnsi" w:hAnsiTheme="minorHAnsi" w:cstheme="minorHAnsi"/>
          <w:sz w:val="22"/>
        </w:rPr>
      </w:pPr>
      <w:r w:rsidRPr="006C4036">
        <w:rPr>
          <w:rFonts w:asciiTheme="minorHAnsi" w:hAnsiTheme="minorHAnsi" w:cstheme="minorHAnsi"/>
          <w:sz w:val="22"/>
        </w:rPr>
        <w:t xml:space="preserve">Se la stipula del contratto non avviene nel termine per fatto della stazione appaltante, l’aggiudicatario può farne constatare il silenzio inadempimento o, in alternativa, può sciogliersi da ogni vincolo mediante atto notificato. All’aggiudicatario non spetta alcun indennizzo, salvo il rimborso delle spese contrattuali. </w:t>
      </w:r>
    </w:p>
    <w:p w14:paraId="44478406" w14:textId="2D3915B7" w:rsidR="00F65B5E" w:rsidRPr="006C4036" w:rsidRDefault="00F65B5E" w:rsidP="00F65B5E">
      <w:pPr>
        <w:spacing w:before="60" w:after="60"/>
        <w:rPr>
          <w:rFonts w:asciiTheme="minorHAnsi" w:hAnsiTheme="minorHAnsi" w:cstheme="minorHAnsi"/>
          <w:sz w:val="22"/>
        </w:rPr>
      </w:pPr>
      <w:r w:rsidRPr="006C4036">
        <w:rPr>
          <w:rFonts w:asciiTheme="minorHAnsi" w:hAnsiTheme="minorHAnsi" w:cstheme="minorHAnsi"/>
          <w:sz w:val="22"/>
        </w:rPr>
        <w:t xml:space="preserve">Se la stipula del contratto non avviene nel termine fissato per fatto dell’aggiudicatario può costituire motivo di revoca dell’aggiudicazione. </w:t>
      </w:r>
    </w:p>
    <w:p w14:paraId="749CDA6C" w14:textId="444FCBBA" w:rsidR="00F65B5E" w:rsidRPr="006C4036" w:rsidRDefault="00F65B5E" w:rsidP="00F65B5E">
      <w:pPr>
        <w:spacing w:before="60" w:after="60"/>
        <w:rPr>
          <w:rFonts w:asciiTheme="minorHAnsi" w:hAnsiTheme="minorHAnsi" w:cstheme="minorHAnsi"/>
          <w:sz w:val="22"/>
        </w:rPr>
      </w:pPr>
      <w:r w:rsidRPr="006C4036">
        <w:rPr>
          <w:rFonts w:asciiTheme="minorHAnsi" w:hAnsiTheme="minorHAnsi" w:cstheme="minorHAnsi"/>
          <w:sz w:val="22"/>
        </w:rPr>
        <w:t>La mancata o tardiva stipula del contratto al di fuori delle ipotesi predette, costituisce violazione del dovere di buona fede, anche in pendenza di contenzioso.</w:t>
      </w:r>
    </w:p>
    <w:p w14:paraId="1F8F9CC8" w14:textId="731867AE" w:rsidR="004C53A8" w:rsidRPr="006C4036" w:rsidRDefault="00870286" w:rsidP="00F65B5E">
      <w:pPr>
        <w:spacing w:before="60" w:after="60"/>
        <w:rPr>
          <w:rFonts w:asciiTheme="minorHAnsi" w:hAnsiTheme="minorHAnsi" w:cstheme="minorHAnsi"/>
          <w:sz w:val="22"/>
        </w:rPr>
      </w:pPr>
      <w:r w:rsidRPr="006C4036">
        <w:rPr>
          <w:rFonts w:asciiTheme="minorHAnsi" w:hAnsiTheme="minorHAnsi" w:cstheme="minorHAnsi"/>
          <w:sz w:val="22"/>
        </w:rPr>
        <w:t>L’aggiudicatario deposita, prima o contestualmente alla sottoscrizione del contratto di appalto, i contratti continuativi di cooperazione, servizio e/o fornitura di cui all’art</w:t>
      </w:r>
      <w:r w:rsidR="00490FE0" w:rsidRPr="006C4036">
        <w:rPr>
          <w:rFonts w:asciiTheme="minorHAnsi" w:hAnsiTheme="minorHAnsi" w:cstheme="minorHAnsi"/>
          <w:sz w:val="22"/>
        </w:rPr>
        <w:t>icolo</w:t>
      </w:r>
      <w:r w:rsidRPr="006C4036">
        <w:rPr>
          <w:rFonts w:asciiTheme="minorHAnsi" w:hAnsiTheme="minorHAnsi" w:cstheme="minorHAnsi"/>
          <w:sz w:val="22"/>
        </w:rPr>
        <w:t xml:space="preserve"> </w:t>
      </w:r>
      <w:r w:rsidR="002721FB" w:rsidRPr="006C4036">
        <w:rPr>
          <w:rFonts w:asciiTheme="minorHAnsi" w:hAnsiTheme="minorHAnsi" w:cstheme="minorHAnsi"/>
          <w:sz w:val="22"/>
        </w:rPr>
        <w:t>119</w:t>
      </w:r>
      <w:r w:rsidR="00163063" w:rsidRPr="006C4036">
        <w:rPr>
          <w:rFonts w:asciiTheme="minorHAnsi" w:hAnsiTheme="minorHAnsi" w:cstheme="minorHAnsi"/>
          <w:sz w:val="22"/>
        </w:rPr>
        <w:t>,</w:t>
      </w:r>
      <w:r w:rsidR="002721FB" w:rsidRPr="006C4036">
        <w:rPr>
          <w:rFonts w:asciiTheme="minorHAnsi" w:hAnsiTheme="minorHAnsi" w:cstheme="minorHAnsi"/>
          <w:sz w:val="22"/>
        </w:rPr>
        <w:t xml:space="preserve"> comma 3</w:t>
      </w:r>
      <w:r w:rsidR="00163063" w:rsidRPr="006C4036">
        <w:rPr>
          <w:rFonts w:asciiTheme="minorHAnsi" w:hAnsiTheme="minorHAnsi" w:cstheme="minorHAnsi"/>
          <w:sz w:val="22"/>
        </w:rPr>
        <w:t>,</w:t>
      </w:r>
      <w:r w:rsidR="002721FB" w:rsidRPr="006C4036">
        <w:rPr>
          <w:rFonts w:asciiTheme="minorHAnsi" w:hAnsiTheme="minorHAnsi" w:cstheme="minorHAnsi"/>
          <w:sz w:val="22"/>
        </w:rPr>
        <w:t xml:space="preserve"> lett. d) </w:t>
      </w:r>
      <w:r w:rsidRPr="006C4036">
        <w:rPr>
          <w:rFonts w:asciiTheme="minorHAnsi" w:hAnsiTheme="minorHAnsi" w:cstheme="minorHAnsi"/>
          <w:sz w:val="22"/>
        </w:rPr>
        <w:t>del Codice.</w:t>
      </w:r>
    </w:p>
    <w:p w14:paraId="637E5715" w14:textId="746ACC19" w:rsidR="004C53A8" w:rsidRPr="006C4036" w:rsidRDefault="00557FFB">
      <w:pPr>
        <w:spacing w:before="60" w:after="60"/>
        <w:rPr>
          <w:rFonts w:asciiTheme="minorHAnsi" w:hAnsiTheme="minorHAnsi" w:cstheme="minorHAnsi"/>
          <w:sz w:val="22"/>
        </w:rPr>
      </w:pPr>
      <w:r w:rsidRPr="006C4036">
        <w:rPr>
          <w:rFonts w:asciiTheme="minorHAnsi" w:hAnsiTheme="minorHAnsi" w:cstheme="minorHAnsi"/>
          <w:sz w:val="22"/>
        </w:rPr>
        <w:t>L</w:t>
      </w:r>
      <w:r w:rsidR="00870286" w:rsidRPr="006C4036">
        <w:rPr>
          <w:rFonts w:asciiTheme="minorHAnsi" w:hAnsiTheme="minorHAnsi" w:cstheme="minorHAnsi"/>
          <w:sz w:val="22"/>
        </w:rPr>
        <w:t>’affidatario comunica, per ogni sub-contratto che non costituisce subappalto, l’importo e l’oggetto del medesimo, nonché il nome del sub-contraente, prima dell’inizio della prestazione.</w:t>
      </w:r>
    </w:p>
    <w:p w14:paraId="1E9D0F1A" w14:textId="597963D6" w:rsidR="004C53A8" w:rsidRPr="006C4036" w:rsidRDefault="00870286">
      <w:pPr>
        <w:spacing w:before="60" w:after="60"/>
        <w:rPr>
          <w:rFonts w:asciiTheme="minorHAnsi" w:hAnsiTheme="minorHAnsi" w:cstheme="minorHAnsi"/>
          <w:i/>
          <w:sz w:val="22"/>
        </w:rPr>
      </w:pPr>
      <w:r w:rsidRPr="006C4036">
        <w:rPr>
          <w:rFonts w:asciiTheme="minorHAnsi" w:hAnsiTheme="minorHAnsi" w:cstheme="minorHAnsi"/>
          <w:sz w:val="22"/>
        </w:rPr>
        <w:t>Il contratto è stipulato</w:t>
      </w:r>
      <w:r w:rsidR="002E7642" w:rsidRPr="006C4036">
        <w:rPr>
          <w:rFonts w:asciiTheme="minorHAnsi" w:hAnsiTheme="minorHAnsi" w:cstheme="minorHAnsi"/>
          <w:sz w:val="22"/>
        </w:rPr>
        <w:t xml:space="preserve"> </w:t>
      </w:r>
      <w:r w:rsidR="00DE559B" w:rsidRPr="006C4036">
        <w:rPr>
          <w:rFonts w:asciiTheme="minorHAnsi" w:hAnsiTheme="minorHAnsi" w:cstheme="minorHAnsi"/>
          <w:sz w:val="22"/>
        </w:rPr>
        <w:t>mediante</w:t>
      </w:r>
      <w:r w:rsidRPr="006C4036">
        <w:rPr>
          <w:rFonts w:asciiTheme="minorHAnsi" w:hAnsiTheme="minorHAnsi" w:cstheme="minorHAnsi"/>
          <w:sz w:val="22"/>
        </w:rPr>
        <w:t xml:space="preserve"> </w:t>
      </w:r>
      <w:r w:rsidR="001F7F05">
        <w:rPr>
          <w:rFonts w:asciiTheme="minorHAnsi" w:hAnsiTheme="minorHAnsi" w:cstheme="minorHAnsi"/>
          <w:sz w:val="22"/>
        </w:rPr>
        <w:t xml:space="preserve">uno degli strumenti stabiliti </w:t>
      </w:r>
      <w:r w:rsidR="00DE559B" w:rsidRPr="001F7F05">
        <w:rPr>
          <w:rFonts w:asciiTheme="minorHAnsi" w:hAnsiTheme="minorHAnsi" w:cstheme="minorHAnsi"/>
          <w:sz w:val="22"/>
        </w:rPr>
        <w:t>modalità individuate dall’articolo 18 del codice</w:t>
      </w:r>
      <w:r w:rsidRPr="001F7F05">
        <w:rPr>
          <w:rFonts w:asciiTheme="minorHAnsi" w:hAnsiTheme="minorHAnsi" w:cstheme="minorHAnsi"/>
          <w:sz w:val="22"/>
        </w:rPr>
        <w:t>.</w:t>
      </w:r>
    </w:p>
    <w:p w14:paraId="22E68870" w14:textId="1F03C4B4" w:rsidR="004C53A8" w:rsidRPr="006C4036" w:rsidRDefault="00870286">
      <w:pPr>
        <w:widowControl w:val="0"/>
        <w:spacing w:before="60" w:after="60"/>
        <w:rPr>
          <w:rFonts w:asciiTheme="minorHAnsi" w:hAnsiTheme="minorHAnsi" w:cstheme="minorHAnsi"/>
          <w:sz w:val="22"/>
          <w:lang w:eastAsia="it-IT"/>
        </w:rPr>
      </w:pPr>
      <w:r w:rsidRPr="006C4036">
        <w:rPr>
          <w:rFonts w:asciiTheme="minorHAnsi" w:hAnsiTheme="minorHAnsi" w:cstheme="minorHAnsi"/>
          <w:sz w:val="22"/>
          <w:lang w:eastAsia="it-IT"/>
        </w:rPr>
        <w:t xml:space="preserve">Sono a carico dell’aggiudicatario tutte le spese contrattuali, gli oneri fiscali quali imposte e tasse - ivi comprese quelle di registro ove dovute - relative alla stipulazione del contratto. </w:t>
      </w:r>
    </w:p>
    <w:p w14:paraId="6E9DE5BC" w14:textId="74C5395B" w:rsidR="00CD3EBE" w:rsidRPr="006C4036" w:rsidRDefault="00CD2A6F" w:rsidP="00CD3EBE">
      <w:pPr>
        <w:spacing w:before="60" w:after="60"/>
        <w:rPr>
          <w:rFonts w:asciiTheme="minorHAnsi" w:hAnsiTheme="minorHAnsi" w:cstheme="minorHAnsi"/>
          <w:sz w:val="22"/>
        </w:rPr>
      </w:pPr>
      <w:r w:rsidRPr="006C4036">
        <w:rPr>
          <w:rFonts w:asciiTheme="minorHAnsi" w:hAnsiTheme="minorHAnsi" w:cstheme="minorHAnsi"/>
          <w:sz w:val="22"/>
        </w:rPr>
        <w:t>In caso di interpello a seguito di</w:t>
      </w:r>
      <w:r w:rsidR="00CD3EBE" w:rsidRPr="006C4036">
        <w:rPr>
          <w:rFonts w:asciiTheme="minorHAnsi" w:hAnsiTheme="minorHAnsi" w:cstheme="minorHAnsi"/>
          <w:sz w:val="22"/>
        </w:rPr>
        <w:t xml:space="preserve"> risoluzione/recesso </w:t>
      </w:r>
      <w:r w:rsidR="00A97D6B" w:rsidRPr="006C4036">
        <w:rPr>
          <w:rFonts w:asciiTheme="minorHAnsi" w:hAnsiTheme="minorHAnsi" w:cstheme="minorHAnsi"/>
          <w:sz w:val="22"/>
        </w:rPr>
        <w:t xml:space="preserve">del contratto </w:t>
      </w:r>
      <w:r w:rsidR="00CD3EBE" w:rsidRPr="006C4036">
        <w:rPr>
          <w:rFonts w:asciiTheme="minorHAnsi" w:hAnsiTheme="minorHAnsi" w:cstheme="minorHAnsi"/>
          <w:sz w:val="22"/>
        </w:rPr>
        <w:t>in corso di esecuzione</w:t>
      </w:r>
      <w:r w:rsidRPr="006C4036">
        <w:rPr>
          <w:rFonts w:asciiTheme="minorHAnsi" w:hAnsiTheme="minorHAnsi" w:cstheme="minorHAnsi"/>
          <w:sz w:val="22"/>
        </w:rPr>
        <w:t>,</w:t>
      </w:r>
      <w:r w:rsidR="00CD3EBE" w:rsidRPr="006C4036">
        <w:rPr>
          <w:rFonts w:asciiTheme="minorHAnsi" w:hAnsiTheme="minorHAnsi" w:cstheme="minorHAnsi"/>
          <w:sz w:val="22"/>
        </w:rPr>
        <w:t xml:space="preserve"> il nuovo affidamento avviene alle condizioni proposte dall’operatore economico interpellato</w:t>
      </w:r>
      <w:r w:rsidRPr="006C4036">
        <w:rPr>
          <w:rFonts w:asciiTheme="minorHAnsi" w:hAnsiTheme="minorHAnsi" w:cstheme="minorHAnsi"/>
          <w:sz w:val="22"/>
        </w:rPr>
        <w:t xml:space="preserve">, ai sensi dell’art. 124 comma 2 del </w:t>
      </w:r>
      <w:r w:rsidR="00F65B5E" w:rsidRPr="006C4036">
        <w:rPr>
          <w:rFonts w:asciiTheme="minorHAnsi" w:hAnsiTheme="minorHAnsi" w:cstheme="minorHAnsi"/>
          <w:sz w:val="22"/>
        </w:rPr>
        <w:t>C</w:t>
      </w:r>
      <w:r w:rsidRPr="006C4036">
        <w:rPr>
          <w:rFonts w:asciiTheme="minorHAnsi" w:hAnsiTheme="minorHAnsi" w:cstheme="minorHAnsi"/>
          <w:sz w:val="22"/>
        </w:rPr>
        <w:t>odice.</w:t>
      </w:r>
    </w:p>
    <w:p w14:paraId="010CE3B8" w14:textId="7086BDD7" w:rsidR="004C53A8" w:rsidRPr="006C4036" w:rsidRDefault="004C667D" w:rsidP="0053395E">
      <w:pPr>
        <w:pStyle w:val="Titolo2"/>
        <w:numPr>
          <w:ilvl w:val="0"/>
          <w:numId w:val="3"/>
        </w:numPr>
        <w:ind w:left="357" w:hanging="357"/>
        <w:rPr>
          <w:rFonts w:asciiTheme="minorHAnsi" w:hAnsiTheme="minorHAnsi" w:cstheme="minorHAnsi"/>
          <w:sz w:val="22"/>
          <w:szCs w:val="22"/>
        </w:rPr>
      </w:pPr>
      <w:bookmarkStart w:id="2979" w:name="_Toc157004140"/>
      <w:r w:rsidRPr="006C4036">
        <w:rPr>
          <w:rFonts w:asciiTheme="minorHAnsi" w:hAnsiTheme="minorHAnsi" w:cstheme="minorHAnsi"/>
          <w:sz w:val="22"/>
          <w:szCs w:val="22"/>
        </w:rPr>
        <w:t>OBBLIGHI RELATIVI ALLA TRACCIABILITÀ DEI FLUSSI FINANZIARI</w:t>
      </w:r>
      <w:bookmarkEnd w:id="2979"/>
      <w:r w:rsidRPr="006C4036">
        <w:rPr>
          <w:rFonts w:asciiTheme="minorHAnsi" w:hAnsiTheme="minorHAnsi" w:cstheme="minorHAnsi"/>
          <w:sz w:val="22"/>
          <w:szCs w:val="22"/>
        </w:rPr>
        <w:t xml:space="preserve"> </w:t>
      </w:r>
    </w:p>
    <w:p w14:paraId="6688B1B4" w14:textId="16EE4446" w:rsidR="004C53A8" w:rsidRPr="006C4036" w:rsidRDefault="00870286">
      <w:pPr>
        <w:rPr>
          <w:rFonts w:asciiTheme="minorHAnsi" w:hAnsiTheme="minorHAnsi" w:cstheme="minorHAnsi"/>
          <w:sz w:val="22"/>
        </w:rPr>
      </w:pPr>
      <w:r w:rsidRPr="006C4036">
        <w:rPr>
          <w:rFonts w:asciiTheme="minorHAnsi" w:hAnsiTheme="minorHAnsi" w:cstheme="minorHAnsi"/>
          <w:sz w:val="22"/>
        </w:rPr>
        <w:t xml:space="preserve">Il contratto d’appalto è soggetto agli obblighi in tema di tracciabilità dei flussi finanziari di cui alla </w:t>
      </w:r>
      <w:r w:rsidR="007868F0" w:rsidRPr="006C4036">
        <w:rPr>
          <w:rFonts w:asciiTheme="minorHAnsi" w:hAnsiTheme="minorHAnsi" w:cstheme="minorHAnsi"/>
          <w:sz w:val="22"/>
        </w:rPr>
        <w:t>legge</w:t>
      </w:r>
      <w:r w:rsidRPr="006C4036">
        <w:rPr>
          <w:rFonts w:asciiTheme="minorHAnsi" w:hAnsiTheme="minorHAnsi" w:cstheme="minorHAnsi"/>
          <w:sz w:val="22"/>
        </w:rPr>
        <w:t xml:space="preserve"> 13 agosto 2010, n. 136.</w:t>
      </w:r>
    </w:p>
    <w:p w14:paraId="25163882" w14:textId="77777777" w:rsidR="004C53A8" w:rsidRPr="006C4036" w:rsidRDefault="00870286">
      <w:pPr>
        <w:rPr>
          <w:rFonts w:asciiTheme="minorHAnsi" w:hAnsiTheme="minorHAnsi" w:cstheme="minorHAnsi"/>
          <w:sz w:val="22"/>
        </w:rPr>
      </w:pPr>
      <w:r w:rsidRPr="006C4036">
        <w:rPr>
          <w:rFonts w:asciiTheme="minorHAnsi" w:hAnsiTheme="minorHAnsi" w:cstheme="minorHAnsi"/>
          <w:sz w:val="22"/>
        </w:rPr>
        <w:t>L’affidatario deve comunicare alla stazione appaltante:</w:t>
      </w:r>
    </w:p>
    <w:p w14:paraId="6082AAAB" w14:textId="77777777" w:rsidR="004C53A8" w:rsidRPr="006C4036" w:rsidRDefault="00870286" w:rsidP="00BF6270">
      <w:pPr>
        <w:pStyle w:val="Paragrafoelenco"/>
        <w:numPr>
          <w:ilvl w:val="0"/>
          <w:numId w:val="23"/>
        </w:numPr>
        <w:rPr>
          <w:rFonts w:asciiTheme="minorHAnsi" w:hAnsiTheme="minorHAnsi" w:cstheme="minorHAnsi"/>
          <w:sz w:val="22"/>
        </w:rPr>
      </w:pPr>
      <w:r w:rsidRPr="006C4036">
        <w:rPr>
          <w:rFonts w:asciiTheme="minorHAnsi" w:hAnsiTheme="minorHAnsi" w:cstheme="minorHAnsi"/>
          <w:sz w:val="22"/>
        </w:rPr>
        <w:t>gli estremi identificativi dei conti correnti bancari o postali dedicati, con l'indicazione dell'opera/servizio/fornitura alla quale sono dedicati;</w:t>
      </w:r>
    </w:p>
    <w:p w14:paraId="0FDA3AFD" w14:textId="77777777" w:rsidR="004C53A8" w:rsidRPr="006C4036" w:rsidRDefault="00870286" w:rsidP="00BF6270">
      <w:pPr>
        <w:pStyle w:val="Paragrafoelenco"/>
        <w:numPr>
          <w:ilvl w:val="0"/>
          <w:numId w:val="23"/>
        </w:numPr>
        <w:rPr>
          <w:rFonts w:asciiTheme="minorHAnsi" w:hAnsiTheme="minorHAnsi" w:cstheme="minorHAnsi"/>
          <w:sz w:val="22"/>
        </w:rPr>
      </w:pPr>
      <w:r w:rsidRPr="006C4036">
        <w:rPr>
          <w:rFonts w:asciiTheme="minorHAnsi" w:hAnsiTheme="minorHAnsi" w:cstheme="minorHAnsi"/>
          <w:sz w:val="22"/>
        </w:rPr>
        <w:t>le generalità e il codice fiscale delle persone delegate ad operare sugli stessi;</w:t>
      </w:r>
    </w:p>
    <w:p w14:paraId="4215BFB8" w14:textId="77777777" w:rsidR="004C53A8" w:rsidRPr="006C4036" w:rsidRDefault="00870286" w:rsidP="00BF6270">
      <w:pPr>
        <w:pStyle w:val="Paragrafoelenco"/>
        <w:numPr>
          <w:ilvl w:val="0"/>
          <w:numId w:val="23"/>
        </w:numPr>
        <w:rPr>
          <w:rFonts w:asciiTheme="minorHAnsi" w:hAnsiTheme="minorHAnsi" w:cstheme="minorHAnsi"/>
          <w:sz w:val="22"/>
        </w:rPr>
      </w:pPr>
      <w:r w:rsidRPr="006C4036">
        <w:rPr>
          <w:rFonts w:asciiTheme="minorHAnsi" w:hAnsiTheme="minorHAnsi" w:cstheme="minorHAnsi"/>
          <w:sz w:val="22"/>
        </w:rPr>
        <w:t xml:space="preserve">ogni modifica relativa ai dati trasmessi. </w:t>
      </w:r>
    </w:p>
    <w:p w14:paraId="5768DE71" w14:textId="089CF657" w:rsidR="004C53A8" w:rsidRPr="006C4036" w:rsidRDefault="00870286">
      <w:pPr>
        <w:rPr>
          <w:rFonts w:asciiTheme="minorHAnsi" w:hAnsiTheme="minorHAnsi" w:cstheme="minorHAnsi"/>
          <w:sz w:val="22"/>
        </w:rPr>
      </w:pPr>
      <w:r w:rsidRPr="006C4036">
        <w:rPr>
          <w:rFonts w:asciiTheme="minorHAnsi" w:hAnsiTheme="minorHAnsi" w:cstheme="minorHAnsi"/>
          <w:sz w:val="22"/>
        </w:rPr>
        <w:lastRenderedPageBreak/>
        <w:t xml:space="preserve">La comunicazione deve essere effettuata entro sette giorni dall'accensione del conto corrente ovvero, nel caso di conti correnti già esistenti, dalla loro prima utilizzazione in operazioni finanziarie relative ad una commessa pubblica. In caso di persone giuridiche, la comunicazione de quo deve essere sottoscritta da un legale rappresentante ovvero da un soggetto munito di apposita procura. L'omessa, tardiva o incompleta comunicazione degli elementi informativi comporta, a carico del soggetto inadempiente, l'applicazione di una sanzione amministrativa pecuniaria da 500 a 3.000 euro. </w:t>
      </w:r>
    </w:p>
    <w:p w14:paraId="6D2A84C4" w14:textId="77777777" w:rsidR="004C53A8" w:rsidRPr="006C4036" w:rsidRDefault="00870286">
      <w:pPr>
        <w:rPr>
          <w:rFonts w:asciiTheme="minorHAnsi" w:hAnsiTheme="minorHAnsi" w:cstheme="minorHAnsi"/>
          <w:sz w:val="22"/>
        </w:rPr>
      </w:pPr>
      <w:r w:rsidRPr="006C4036">
        <w:rPr>
          <w:rFonts w:asciiTheme="minorHAnsi" w:hAnsiTheme="minorHAnsi" w:cstheme="minorHAnsi"/>
          <w:sz w:val="22"/>
        </w:rPr>
        <w:t xml:space="preserve">Il mancato adempimento agli obblighi previsti per la tracciabilità dei flussi finanziari relativi all’appalto comporta la risoluzione di diritto del contratto. </w:t>
      </w:r>
    </w:p>
    <w:p w14:paraId="13344CBD" w14:textId="77777777" w:rsidR="004C53A8" w:rsidRPr="006C4036" w:rsidRDefault="00870286">
      <w:pPr>
        <w:rPr>
          <w:rFonts w:asciiTheme="minorHAnsi" w:hAnsiTheme="minorHAnsi" w:cstheme="minorHAnsi"/>
          <w:sz w:val="22"/>
        </w:rPr>
      </w:pPr>
      <w:r w:rsidRPr="006C4036">
        <w:rPr>
          <w:rFonts w:asciiTheme="minorHAnsi" w:hAnsiTheme="minorHAnsi" w:cstheme="minorHAnsi"/>
          <w:sz w:val="22"/>
        </w:rPr>
        <w:t>In occasione di ogni pagamento all’appaltatore o di interventi di controllo ulteriori si procede alla verifica dell’assolvimento degli obblighi relativi alla tracciabilità dei flussi finanziari.</w:t>
      </w:r>
    </w:p>
    <w:p w14:paraId="5870BA1D" w14:textId="77777777" w:rsidR="004C53A8" w:rsidRPr="006C4036" w:rsidRDefault="00870286">
      <w:pPr>
        <w:rPr>
          <w:rFonts w:asciiTheme="minorHAnsi" w:hAnsiTheme="minorHAnsi" w:cstheme="minorHAnsi"/>
          <w:sz w:val="22"/>
        </w:rPr>
      </w:pPr>
      <w:r w:rsidRPr="006C4036">
        <w:rPr>
          <w:rFonts w:asciiTheme="minorHAnsi" w:hAnsiTheme="minorHAnsi" w:cstheme="minorHAnsi"/>
          <w:sz w:val="22"/>
        </w:rPr>
        <w:t>Il contratto è sottoposto alla condizione risolutiva in tutti i casi in cui le transazioni siano state eseguite senza avvalersi di banche o di Società Poste Italiane S.p.a. o anche senza strumenti diversi dal bonifico bancario o postale che siano idonei a garantire la piena tracciabilità delle operazioni per il corrispettivo dovuto in dipendenza del presente contratto.</w:t>
      </w:r>
    </w:p>
    <w:p w14:paraId="774BEE37" w14:textId="6521AE82" w:rsidR="004C53A8" w:rsidRPr="006C4036" w:rsidRDefault="004C667D" w:rsidP="0053395E">
      <w:pPr>
        <w:pStyle w:val="Titolo2"/>
        <w:numPr>
          <w:ilvl w:val="0"/>
          <w:numId w:val="3"/>
        </w:numPr>
        <w:ind w:left="357" w:hanging="357"/>
        <w:rPr>
          <w:rFonts w:asciiTheme="minorHAnsi" w:hAnsiTheme="minorHAnsi" w:cstheme="minorHAnsi"/>
          <w:sz w:val="22"/>
          <w:szCs w:val="22"/>
        </w:rPr>
      </w:pPr>
      <w:bookmarkStart w:id="2980" w:name="_Toc157004141"/>
      <w:r w:rsidRPr="006C4036">
        <w:rPr>
          <w:rFonts w:asciiTheme="minorHAnsi" w:hAnsiTheme="minorHAnsi" w:cstheme="minorHAnsi"/>
          <w:sz w:val="22"/>
          <w:szCs w:val="22"/>
        </w:rPr>
        <w:t xml:space="preserve">CODICE </w:t>
      </w:r>
      <w:r w:rsidR="008B7EE1" w:rsidRPr="006C4036">
        <w:rPr>
          <w:rFonts w:asciiTheme="minorHAnsi" w:hAnsiTheme="minorHAnsi" w:cstheme="minorHAnsi"/>
          <w:sz w:val="22"/>
          <w:szCs w:val="22"/>
        </w:rPr>
        <w:t>DI COMPORTAMENTO</w:t>
      </w:r>
      <w:bookmarkEnd w:id="2980"/>
      <w:r w:rsidR="008B7EE1" w:rsidRPr="006C4036">
        <w:rPr>
          <w:rFonts w:asciiTheme="minorHAnsi" w:hAnsiTheme="minorHAnsi" w:cstheme="minorHAnsi"/>
          <w:sz w:val="22"/>
          <w:szCs w:val="22"/>
        </w:rPr>
        <w:t xml:space="preserve"> </w:t>
      </w:r>
      <w:r w:rsidRPr="006C4036">
        <w:rPr>
          <w:rFonts w:asciiTheme="minorHAnsi" w:hAnsiTheme="minorHAnsi" w:cstheme="minorHAnsi"/>
          <w:sz w:val="22"/>
          <w:szCs w:val="22"/>
        </w:rPr>
        <w:t xml:space="preserve"> </w:t>
      </w:r>
    </w:p>
    <w:p w14:paraId="1874E339" w14:textId="49ECD4D8" w:rsidR="001B5593" w:rsidRPr="006C4036" w:rsidRDefault="00870286">
      <w:pPr>
        <w:widowControl w:val="0"/>
        <w:spacing w:line="280" w:lineRule="exact"/>
        <w:rPr>
          <w:rFonts w:asciiTheme="minorHAnsi" w:hAnsiTheme="minorHAnsi" w:cstheme="minorHAnsi"/>
          <w:iCs/>
          <w:sz w:val="22"/>
          <w:lang w:eastAsia="it-IT"/>
        </w:rPr>
      </w:pPr>
      <w:r w:rsidRPr="006C4036">
        <w:rPr>
          <w:rFonts w:asciiTheme="minorHAnsi" w:hAnsiTheme="minorHAnsi" w:cstheme="minorHAnsi"/>
          <w:sz w:val="22"/>
          <w:lang w:eastAsia="it-IT"/>
        </w:rPr>
        <w:t xml:space="preserve">Nello svolgimento delle attività oggetto del contratto di appalto, l’aggiudicatario </w:t>
      </w:r>
      <w:r w:rsidRPr="006C4036">
        <w:rPr>
          <w:rFonts w:asciiTheme="minorHAnsi" w:hAnsiTheme="minorHAnsi" w:cstheme="minorHAnsi"/>
          <w:i/>
          <w:sz w:val="22"/>
          <w:lang w:eastAsia="it-IT"/>
        </w:rPr>
        <w:t>[nel caso di più lotti: di ciascun lotto]</w:t>
      </w:r>
      <w:r w:rsidRPr="006C4036">
        <w:rPr>
          <w:rFonts w:asciiTheme="minorHAnsi" w:hAnsiTheme="minorHAnsi" w:cstheme="minorHAnsi"/>
          <w:sz w:val="22"/>
          <w:lang w:eastAsia="it-IT"/>
        </w:rPr>
        <w:t xml:space="preserve"> deve uniformarsi ai principi e</w:t>
      </w:r>
      <w:r w:rsidR="008D6E8D" w:rsidRPr="006C4036">
        <w:rPr>
          <w:rFonts w:asciiTheme="minorHAnsi" w:hAnsiTheme="minorHAnsi" w:cstheme="minorHAnsi"/>
          <w:sz w:val="22"/>
          <w:lang w:eastAsia="it-IT"/>
        </w:rPr>
        <w:t xml:space="preserve">, per quanto </w:t>
      </w:r>
      <w:r w:rsidR="000559AE" w:rsidRPr="006C4036">
        <w:rPr>
          <w:rFonts w:asciiTheme="minorHAnsi" w:hAnsiTheme="minorHAnsi" w:cstheme="minorHAnsi"/>
          <w:sz w:val="22"/>
          <w:lang w:eastAsia="it-IT"/>
        </w:rPr>
        <w:t>compatibili, ai</w:t>
      </w:r>
      <w:r w:rsidRPr="006C4036">
        <w:rPr>
          <w:rFonts w:asciiTheme="minorHAnsi" w:hAnsiTheme="minorHAnsi" w:cstheme="minorHAnsi"/>
          <w:sz w:val="22"/>
          <w:lang w:eastAsia="it-IT"/>
        </w:rPr>
        <w:t xml:space="preserve"> doveri </w:t>
      </w:r>
      <w:r w:rsidR="008D6E8D" w:rsidRPr="006C4036">
        <w:rPr>
          <w:rFonts w:asciiTheme="minorHAnsi" w:hAnsiTheme="minorHAnsi" w:cstheme="minorHAnsi"/>
          <w:sz w:val="22"/>
          <w:lang w:eastAsia="it-IT"/>
        </w:rPr>
        <w:t xml:space="preserve">di condotta </w:t>
      </w:r>
      <w:r w:rsidRPr="006C4036">
        <w:rPr>
          <w:rFonts w:asciiTheme="minorHAnsi" w:hAnsiTheme="minorHAnsi" w:cstheme="minorHAnsi"/>
          <w:sz w:val="22"/>
          <w:lang w:eastAsia="it-IT"/>
        </w:rPr>
        <w:t xml:space="preserve">richiamati nel </w:t>
      </w:r>
      <w:r w:rsidR="008D6E8D" w:rsidRPr="006C4036">
        <w:rPr>
          <w:rFonts w:asciiTheme="minorHAnsi" w:hAnsiTheme="minorHAnsi" w:cstheme="minorHAnsi"/>
          <w:sz w:val="22"/>
          <w:lang w:eastAsia="it-IT"/>
        </w:rPr>
        <w:t xml:space="preserve">Decreto del Presidente della Repubblica 16 aprile 2013 n. 62 </w:t>
      </w:r>
      <w:r w:rsidRPr="006C4036">
        <w:rPr>
          <w:rFonts w:asciiTheme="minorHAnsi" w:hAnsiTheme="minorHAnsi" w:cstheme="minorHAnsi"/>
          <w:sz w:val="22"/>
          <w:lang w:eastAsia="it-IT"/>
        </w:rPr>
        <w:t xml:space="preserve"> e </w:t>
      </w:r>
      <w:r w:rsidR="008D6E8D" w:rsidRPr="006C4036">
        <w:rPr>
          <w:rFonts w:asciiTheme="minorHAnsi" w:hAnsiTheme="minorHAnsi" w:cstheme="minorHAnsi"/>
          <w:sz w:val="22"/>
          <w:lang w:eastAsia="it-IT"/>
        </w:rPr>
        <w:t xml:space="preserve">nel codice di comportamento di questa stazione appaltante e </w:t>
      </w:r>
      <w:r w:rsidRPr="006C4036">
        <w:rPr>
          <w:rFonts w:asciiTheme="minorHAnsi" w:hAnsiTheme="minorHAnsi" w:cstheme="minorHAnsi"/>
          <w:sz w:val="22"/>
          <w:lang w:eastAsia="it-IT"/>
        </w:rPr>
        <w:t xml:space="preserve"> n</w:t>
      </w:r>
      <w:r w:rsidRPr="006C4036">
        <w:rPr>
          <w:rFonts w:asciiTheme="minorHAnsi" w:hAnsiTheme="minorHAnsi" w:cstheme="minorHAnsi"/>
          <w:iCs/>
          <w:sz w:val="22"/>
          <w:lang w:eastAsia="it-IT"/>
        </w:rPr>
        <w:t>el Piano Triennale di Prevenzione della Corruzione e della Trasparenza</w:t>
      </w:r>
      <w:r w:rsidR="00F915C9" w:rsidRPr="006C4036">
        <w:rPr>
          <w:rFonts w:asciiTheme="minorHAnsi" w:hAnsiTheme="minorHAnsi" w:cstheme="minorHAnsi"/>
          <w:i/>
          <w:iCs/>
          <w:sz w:val="22"/>
          <w:lang w:eastAsia="it-IT"/>
        </w:rPr>
        <w:t xml:space="preserve">, nonché  </w:t>
      </w:r>
      <w:r w:rsidR="00F915C9" w:rsidRPr="006C4036">
        <w:rPr>
          <w:rFonts w:asciiTheme="minorHAnsi" w:hAnsiTheme="minorHAnsi" w:cstheme="minorHAnsi"/>
          <w:iCs/>
          <w:sz w:val="22"/>
          <w:lang w:eastAsia="it-IT"/>
        </w:rPr>
        <w:t>nella sottosezione Rischi corruttivi e trasparenza del PIAO</w:t>
      </w:r>
      <w:r w:rsidR="000559AE" w:rsidRPr="006C4036">
        <w:rPr>
          <w:rFonts w:asciiTheme="minorHAnsi" w:hAnsiTheme="minorHAnsi" w:cstheme="minorHAnsi"/>
          <w:iCs/>
          <w:sz w:val="22"/>
          <w:lang w:eastAsia="it-IT"/>
        </w:rPr>
        <w:t>.</w:t>
      </w:r>
    </w:p>
    <w:p w14:paraId="543E5EDA" w14:textId="77777777" w:rsidR="000559AE" w:rsidRPr="006C4036" w:rsidRDefault="000559AE">
      <w:pPr>
        <w:widowControl w:val="0"/>
        <w:spacing w:line="280" w:lineRule="exact"/>
        <w:rPr>
          <w:rFonts w:asciiTheme="minorHAnsi" w:hAnsiTheme="minorHAnsi" w:cstheme="minorHAnsi"/>
          <w:sz w:val="22"/>
        </w:rPr>
      </w:pPr>
    </w:p>
    <w:p w14:paraId="5A6A9348" w14:textId="066D4BA9" w:rsidR="001B5593" w:rsidRPr="006C4036" w:rsidRDefault="00870286">
      <w:pPr>
        <w:widowControl w:val="0"/>
        <w:spacing w:line="280" w:lineRule="exact"/>
        <w:rPr>
          <w:rFonts w:asciiTheme="minorHAnsi" w:hAnsiTheme="minorHAnsi" w:cstheme="minorHAnsi"/>
          <w:i/>
          <w:sz w:val="22"/>
          <w:lang w:eastAsia="it-IT"/>
        </w:rPr>
      </w:pPr>
      <w:r w:rsidRPr="006C4036">
        <w:rPr>
          <w:rFonts w:asciiTheme="minorHAnsi" w:hAnsiTheme="minorHAnsi" w:cstheme="minorHAnsi"/>
          <w:sz w:val="22"/>
          <w:lang w:eastAsia="it-IT"/>
        </w:rPr>
        <w:t xml:space="preserve">In seguito alla comunicazione di aggiudicazione e prima della stipula del contratto, l’aggiudicatario </w:t>
      </w:r>
      <w:r w:rsidRPr="006C4036">
        <w:rPr>
          <w:rFonts w:asciiTheme="minorHAnsi" w:hAnsiTheme="minorHAnsi" w:cstheme="minorHAnsi"/>
          <w:i/>
          <w:sz w:val="22"/>
          <w:lang w:eastAsia="it-IT"/>
        </w:rPr>
        <w:t>[nel caso di più lotti: di ciascun lotto]</w:t>
      </w:r>
      <w:r w:rsidRPr="006C4036">
        <w:rPr>
          <w:rFonts w:asciiTheme="minorHAnsi" w:hAnsiTheme="minorHAnsi" w:cstheme="minorHAnsi"/>
          <w:sz w:val="22"/>
          <w:lang w:eastAsia="it-IT"/>
        </w:rPr>
        <w:t xml:space="preserve"> ha l’onere di prendere visione dei predetti documenti pubblicati sul sito della stazione </w:t>
      </w:r>
      <w:r w:rsidRPr="006C4036">
        <w:rPr>
          <w:rFonts w:asciiTheme="minorHAnsi" w:hAnsiTheme="minorHAnsi" w:cstheme="minorHAnsi"/>
          <w:i/>
          <w:sz w:val="22"/>
          <w:lang w:eastAsia="it-IT"/>
        </w:rPr>
        <w:t>appaltante</w:t>
      </w:r>
      <w:r w:rsidR="001B5593" w:rsidRPr="006C4036">
        <w:rPr>
          <w:rFonts w:asciiTheme="minorHAnsi" w:hAnsiTheme="minorHAnsi" w:cstheme="minorHAnsi"/>
          <w:i/>
          <w:sz w:val="22"/>
          <w:lang w:eastAsia="it-IT"/>
        </w:rPr>
        <w:t>:</w:t>
      </w:r>
    </w:p>
    <w:p w14:paraId="528DD800" w14:textId="68DDD7B0" w:rsidR="001B5593" w:rsidRPr="006C4036" w:rsidRDefault="001B5593" w:rsidP="00BF6270">
      <w:pPr>
        <w:pStyle w:val="Paragrafoelenco"/>
        <w:widowControl w:val="0"/>
        <w:numPr>
          <w:ilvl w:val="0"/>
          <w:numId w:val="26"/>
        </w:numPr>
        <w:spacing w:line="280" w:lineRule="exact"/>
        <w:rPr>
          <w:rFonts w:asciiTheme="minorHAnsi" w:hAnsiTheme="minorHAnsi" w:cstheme="minorHAnsi"/>
          <w:i/>
          <w:sz w:val="22"/>
        </w:rPr>
      </w:pPr>
      <w:r w:rsidRPr="006C4036">
        <w:rPr>
          <w:rFonts w:asciiTheme="minorHAnsi" w:hAnsiTheme="minorHAnsi" w:cstheme="minorHAnsi"/>
          <w:i/>
          <w:sz w:val="22"/>
        </w:rPr>
        <w:t xml:space="preserve">Codice di comportamento - </w:t>
      </w:r>
      <w:hyperlink r:id="rId21" w:history="1">
        <w:r w:rsidRPr="006C4036">
          <w:rPr>
            <w:rStyle w:val="Collegamentoipertestuale"/>
            <w:rFonts w:asciiTheme="minorHAnsi" w:hAnsiTheme="minorHAnsi" w:cstheme="minorHAnsi"/>
            <w:i/>
            <w:sz w:val="22"/>
          </w:rPr>
          <w:t>https://www.ausl.bologna.it/amministrazione-trasparente/disposizioni-generali/atti-generali/cdcc</w:t>
        </w:r>
      </w:hyperlink>
    </w:p>
    <w:p w14:paraId="2CEBBABD" w14:textId="178632FE" w:rsidR="001B5593" w:rsidRPr="006C4036" w:rsidRDefault="001B5593" w:rsidP="00BF6270">
      <w:pPr>
        <w:pStyle w:val="Paragrafoelenco"/>
        <w:widowControl w:val="0"/>
        <w:numPr>
          <w:ilvl w:val="0"/>
          <w:numId w:val="26"/>
        </w:numPr>
        <w:spacing w:line="280" w:lineRule="exact"/>
        <w:rPr>
          <w:rStyle w:val="Collegamentoipertestuale"/>
          <w:rFonts w:asciiTheme="minorHAnsi" w:hAnsiTheme="minorHAnsi" w:cstheme="minorHAnsi"/>
          <w:i/>
          <w:color w:val="auto"/>
          <w:sz w:val="22"/>
          <w:u w:val="none"/>
        </w:rPr>
      </w:pPr>
      <w:r w:rsidRPr="006C4036">
        <w:rPr>
          <w:rFonts w:asciiTheme="minorHAnsi" w:hAnsiTheme="minorHAnsi" w:cstheme="minorHAnsi"/>
          <w:iCs/>
          <w:sz w:val="22"/>
        </w:rPr>
        <w:t xml:space="preserve">Piano Triennale di Prevenzione della Corruzione e della Trasparenza e sottosezione Rischi corruttivi e trasparenza PIAO </w:t>
      </w:r>
      <w:hyperlink r:id="rId22" w:history="1">
        <w:r w:rsidRPr="006C4036">
          <w:rPr>
            <w:rStyle w:val="Collegamentoipertestuale"/>
            <w:rFonts w:asciiTheme="minorHAnsi" w:hAnsiTheme="minorHAnsi" w:cstheme="minorHAnsi"/>
            <w:i/>
            <w:sz w:val="22"/>
          </w:rPr>
          <w:t>https://www.ausl.bologna.it/amministrazione-trasparente/altri-contenuti-dati-ulteriori/ac/corruzione</w:t>
        </w:r>
      </w:hyperlink>
    </w:p>
    <w:p w14:paraId="28664314" w14:textId="7F57E8A2" w:rsidR="00D135DC" w:rsidRPr="00D863F0" w:rsidRDefault="00870286" w:rsidP="00D863F0">
      <w:pPr>
        <w:pStyle w:val="Titolo2"/>
        <w:numPr>
          <w:ilvl w:val="0"/>
          <w:numId w:val="3"/>
        </w:numPr>
        <w:ind w:left="357" w:hanging="357"/>
        <w:rPr>
          <w:rFonts w:asciiTheme="minorHAnsi" w:hAnsiTheme="minorHAnsi" w:cstheme="minorHAnsi"/>
          <w:sz w:val="22"/>
          <w:szCs w:val="22"/>
        </w:rPr>
      </w:pPr>
      <w:bookmarkStart w:id="2981" w:name="_Toc157004142"/>
      <w:r w:rsidRPr="006C4036">
        <w:rPr>
          <w:rFonts w:asciiTheme="minorHAnsi" w:hAnsiTheme="minorHAnsi" w:cstheme="minorHAnsi"/>
          <w:sz w:val="22"/>
          <w:szCs w:val="22"/>
        </w:rPr>
        <w:t>ACCESSO AGLI ATTI</w:t>
      </w:r>
      <w:bookmarkStart w:id="2982" w:name="_Hlk147917904"/>
      <w:bookmarkEnd w:id="2981"/>
    </w:p>
    <w:p w14:paraId="6897F769" w14:textId="17A5D9D9" w:rsidR="00D135DC" w:rsidRPr="001F7F05" w:rsidRDefault="00D135DC" w:rsidP="00D135DC">
      <w:pPr>
        <w:rPr>
          <w:rFonts w:asciiTheme="minorHAnsi" w:hAnsiTheme="minorHAnsi" w:cstheme="minorHAnsi"/>
          <w:sz w:val="22"/>
        </w:rPr>
      </w:pPr>
      <w:r w:rsidRPr="001F7F05">
        <w:rPr>
          <w:rFonts w:asciiTheme="minorHAnsi" w:hAnsiTheme="minorHAnsi" w:cstheme="minorHAnsi"/>
          <w:sz w:val="22"/>
        </w:rPr>
        <w:t xml:space="preserve">In sede di partecipazione l’Operatore Economico potrà presentare apposita Dichiarazione di Segretezza sulla parte di documentazione che ritiene non oggetto di accesso agli atti, adeguatamente motivata ex art </w:t>
      </w:r>
      <w:r w:rsidR="007D269D" w:rsidRPr="001F7F05">
        <w:rPr>
          <w:rFonts w:asciiTheme="minorHAnsi" w:hAnsiTheme="minorHAnsi" w:cstheme="minorHAnsi"/>
          <w:sz w:val="22"/>
        </w:rPr>
        <w:t>35</w:t>
      </w:r>
      <w:r w:rsidRPr="001F7F05">
        <w:rPr>
          <w:rFonts w:asciiTheme="minorHAnsi" w:hAnsiTheme="minorHAnsi" w:cstheme="minorHAnsi"/>
          <w:sz w:val="22"/>
        </w:rPr>
        <w:t xml:space="preserve"> comma </w:t>
      </w:r>
      <w:r w:rsidR="007D269D" w:rsidRPr="001F7F05">
        <w:rPr>
          <w:rFonts w:asciiTheme="minorHAnsi" w:hAnsiTheme="minorHAnsi" w:cstheme="minorHAnsi"/>
          <w:sz w:val="22"/>
        </w:rPr>
        <w:t>4</w:t>
      </w:r>
      <w:r w:rsidRPr="001F7F05">
        <w:rPr>
          <w:rFonts w:asciiTheme="minorHAnsi" w:hAnsiTheme="minorHAnsi" w:cstheme="minorHAnsi"/>
          <w:sz w:val="22"/>
        </w:rPr>
        <w:t xml:space="preserve"> lett</w:t>
      </w:r>
      <w:r w:rsidR="0053395E" w:rsidRPr="001F7F05">
        <w:rPr>
          <w:rFonts w:asciiTheme="minorHAnsi" w:hAnsiTheme="minorHAnsi" w:cstheme="minorHAnsi"/>
          <w:sz w:val="22"/>
        </w:rPr>
        <w:t>.</w:t>
      </w:r>
      <w:r w:rsidRPr="001F7F05">
        <w:rPr>
          <w:rFonts w:asciiTheme="minorHAnsi" w:hAnsiTheme="minorHAnsi" w:cstheme="minorHAnsi"/>
          <w:sz w:val="22"/>
        </w:rPr>
        <w:t xml:space="preserve"> a) del </w:t>
      </w:r>
      <w:proofErr w:type="spellStart"/>
      <w:r w:rsidRPr="001F7F05">
        <w:rPr>
          <w:rFonts w:asciiTheme="minorHAnsi" w:hAnsiTheme="minorHAnsi" w:cstheme="minorHAnsi"/>
          <w:sz w:val="22"/>
        </w:rPr>
        <w:t>D.Lgs.</w:t>
      </w:r>
      <w:proofErr w:type="spellEnd"/>
      <w:r w:rsidRPr="001F7F05">
        <w:rPr>
          <w:rFonts w:asciiTheme="minorHAnsi" w:hAnsiTheme="minorHAnsi" w:cstheme="minorHAnsi"/>
          <w:sz w:val="22"/>
        </w:rPr>
        <w:t xml:space="preserve"> </w:t>
      </w:r>
      <w:r w:rsidR="007D269D" w:rsidRPr="001F7F05">
        <w:rPr>
          <w:rFonts w:asciiTheme="minorHAnsi" w:hAnsiTheme="minorHAnsi" w:cstheme="minorHAnsi"/>
          <w:sz w:val="22"/>
        </w:rPr>
        <w:t>36</w:t>
      </w:r>
      <w:r w:rsidRPr="001F7F05">
        <w:rPr>
          <w:rFonts w:asciiTheme="minorHAnsi" w:hAnsiTheme="minorHAnsi" w:cstheme="minorHAnsi"/>
          <w:sz w:val="22"/>
        </w:rPr>
        <w:t>/20</w:t>
      </w:r>
      <w:r w:rsidR="007D269D" w:rsidRPr="001F7F05">
        <w:rPr>
          <w:rFonts w:asciiTheme="minorHAnsi" w:hAnsiTheme="minorHAnsi" w:cstheme="minorHAnsi"/>
          <w:sz w:val="22"/>
        </w:rPr>
        <w:t>23</w:t>
      </w:r>
      <w:r w:rsidRPr="001F7F05">
        <w:rPr>
          <w:rFonts w:asciiTheme="minorHAnsi" w:hAnsiTheme="minorHAnsi" w:cstheme="minorHAnsi"/>
          <w:sz w:val="22"/>
        </w:rPr>
        <w:t xml:space="preserve">. </w:t>
      </w:r>
      <w:r w:rsidR="0053395E" w:rsidRPr="001F7F05">
        <w:rPr>
          <w:rFonts w:asciiTheme="minorHAnsi" w:hAnsiTheme="minorHAnsi" w:cstheme="minorHAnsi"/>
          <w:sz w:val="22"/>
        </w:rPr>
        <w:t>È</w:t>
      </w:r>
      <w:r w:rsidRPr="001F7F05">
        <w:rPr>
          <w:rFonts w:asciiTheme="minorHAnsi" w:hAnsiTheme="minorHAnsi" w:cstheme="minorHAnsi"/>
          <w:sz w:val="22"/>
        </w:rPr>
        <w:t xml:space="preserve"> comunque facoltà di questa Stazione Appaltante, in conformità alla giurisprudenza di merito, soddisfare la richiesta di accesso di altri O.E. partecipanti alla procedura di gara, qualora la richiesta pervenga nei termini di impugnazione del provvedimento di aggiudicazione e sia ravvisabile un interesse diretto e concreto adeguatamente motivato, tale da </w:t>
      </w:r>
      <w:r w:rsidRPr="001F7F05">
        <w:rPr>
          <w:rFonts w:asciiTheme="minorHAnsi" w:hAnsiTheme="minorHAnsi" w:cstheme="minorHAnsi"/>
          <w:sz w:val="22"/>
        </w:rPr>
        <w:lastRenderedPageBreak/>
        <w:t>dimostrare la indispensabilità a tutela dei propri interessi della documentazione eventualmente secretata.</w:t>
      </w:r>
    </w:p>
    <w:p w14:paraId="28FB6FA2" w14:textId="77777777" w:rsidR="00D135DC" w:rsidRPr="001F7F05" w:rsidRDefault="00D135DC" w:rsidP="00D135DC">
      <w:pPr>
        <w:rPr>
          <w:rFonts w:asciiTheme="minorHAnsi" w:hAnsiTheme="minorHAnsi" w:cstheme="minorHAnsi"/>
          <w:sz w:val="22"/>
        </w:rPr>
      </w:pPr>
      <w:r w:rsidRPr="001F7F05">
        <w:rPr>
          <w:rFonts w:asciiTheme="minorHAnsi" w:hAnsiTheme="minorHAnsi" w:cstheme="minorHAnsi"/>
          <w:sz w:val="22"/>
        </w:rPr>
        <w:t>Qualora la richiesta di accesso sia presentata oltre i termini di impugnazione di cui sopra, sarà messa a disposizione la sola documentazione non coperta da segretezza.</w:t>
      </w:r>
    </w:p>
    <w:p w14:paraId="50F65053" w14:textId="65517868" w:rsidR="00D135DC" w:rsidRPr="001F7F05" w:rsidRDefault="00D135DC" w:rsidP="00D135DC">
      <w:pPr>
        <w:rPr>
          <w:rFonts w:asciiTheme="minorHAnsi" w:hAnsiTheme="minorHAnsi" w:cstheme="minorHAnsi"/>
          <w:sz w:val="22"/>
        </w:rPr>
      </w:pPr>
      <w:r w:rsidRPr="001F7F05">
        <w:rPr>
          <w:rFonts w:asciiTheme="minorHAnsi" w:hAnsiTheme="minorHAnsi" w:cstheme="minorHAnsi"/>
          <w:sz w:val="22"/>
        </w:rPr>
        <w:t>Il S.A.A.V. garantirà comunque la visione e l’eventuale estrazione di copia di quella parte della documentazione richiesta dagli aventi diritto ai sensi del comma</w:t>
      </w:r>
      <w:r w:rsidR="003B76DE" w:rsidRPr="001F7F05">
        <w:rPr>
          <w:rFonts w:asciiTheme="minorHAnsi" w:hAnsiTheme="minorHAnsi" w:cstheme="minorHAnsi"/>
          <w:sz w:val="22"/>
        </w:rPr>
        <w:t xml:space="preserve"> 5</w:t>
      </w:r>
      <w:r w:rsidRPr="001F7F05">
        <w:rPr>
          <w:rFonts w:asciiTheme="minorHAnsi" w:hAnsiTheme="minorHAnsi" w:cstheme="minorHAnsi"/>
          <w:sz w:val="22"/>
        </w:rPr>
        <w:t xml:space="preserve"> del</w:t>
      </w:r>
      <w:r w:rsidR="003B76DE" w:rsidRPr="001F7F05">
        <w:rPr>
          <w:rFonts w:asciiTheme="minorHAnsi" w:hAnsiTheme="minorHAnsi" w:cstheme="minorHAnsi"/>
          <w:sz w:val="22"/>
        </w:rPr>
        <w:t xml:space="preserve">l’art 35 del </w:t>
      </w:r>
      <w:r w:rsidRPr="001F7F05">
        <w:rPr>
          <w:rFonts w:asciiTheme="minorHAnsi" w:hAnsiTheme="minorHAnsi" w:cstheme="minorHAnsi"/>
          <w:sz w:val="22"/>
        </w:rPr>
        <w:t xml:space="preserve">D. Lgs. </w:t>
      </w:r>
      <w:r w:rsidR="003B76DE" w:rsidRPr="001F7F05">
        <w:rPr>
          <w:rFonts w:asciiTheme="minorHAnsi" w:hAnsiTheme="minorHAnsi" w:cstheme="minorHAnsi"/>
          <w:sz w:val="22"/>
        </w:rPr>
        <w:t>36</w:t>
      </w:r>
      <w:r w:rsidRPr="001F7F05">
        <w:rPr>
          <w:rFonts w:asciiTheme="minorHAnsi" w:hAnsiTheme="minorHAnsi" w:cstheme="minorHAnsi"/>
          <w:sz w:val="22"/>
        </w:rPr>
        <w:t>/20</w:t>
      </w:r>
      <w:r w:rsidR="003B76DE" w:rsidRPr="001F7F05">
        <w:rPr>
          <w:rFonts w:asciiTheme="minorHAnsi" w:hAnsiTheme="minorHAnsi" w:cstheme="minorHAnsi"/>
          <w:sz w:val="22"/>
        </w:rPr>
        <w:t>23</w:t>
      </w:r>
      <w:r w:rsidRPr="001F7F05">
        <w:rPr>
          <w:rFonts w:asciiTheme="minorHAnsi" w:hAnsiTheme="minorHAnsi" w:cstheme="minorHAnsi"/>
          <w:sz w:val="22"/>
        </w:rPr>
        <w:t>.</w:t>
      </w:r>
    </w:p>
    <w:p w14:paraId="14745C04" w14:textId="77777777" w:rsidR="00D135DC" w:rsidRPr="006C4036" w:rsidRDefault="00D135DC" w:rsidP="00D135DC">
      <w:pPr>
        <w:rPr>
          <w:rFonts w:asciiTheme="minorHAnsi" w:hAnsiTheme="minorHAnsi" w:cstheme="minorHAnsi"/>
          <w:sz w:val="22"/>
        </w:rPr>
      </w:pPr>
      <w:r w:rsidRPr="001F7F05">
        <w:rPr>
          <w:rFonts w:asciiTheme="minorHAnsi" w:hAnsiTheme="minorHAnsi" w:cstheme="minorHAnsi"/>
          <w:sz w:val="22"/>
        </w:rPr>
        <w:t>In caso di mancata presentazione di tale dichiarazione, il S.A.A.V. consentirà l’accesso.</w:t>
      </w:r>
    </w:p>
    <w:p w14:paraId="28F59E88" w14:textId="77777777" w:rsidR="004C53A8" w:rsidRPr="006C4036" w:rsidRDefault="00870286" w:rsidP="0053395E">
      <w:pPr>
        <w:pStyle w:val="Titolo2"/>
        <w:numPr>
          <w:ilvl w:val="0"/>
          <w:numId w:val="3"/>
        </w:numPr>
        <w:ind w:left="357" w:hanging="357"/>
        <w:rPr>
          <w:rFonts w:asciiTheme="minorHAnsi" w:hAnsiTheme="minorHAnsi" w:cstheme="minorHAnsi"/>
          <w:sz w:val="22"/>
          <w:szCs w:val="22"/>
        </w:rPr>
      </w:pPr>
      <w:bookmarkStart w:id="2983" w:name="_Toc406058393"/>
      <w:bookmarkStart w:id="2984" w:name="_Toc403471285"/>
      <w:bookmarkStart w:id="2985" w:name="_Toc397422878"/>
      <w:bookmarkStart w:id="2986" w:name="_Toc397346837"/>
      <w:bookmarkStart w:id="2987" w:name="_Toc393706922"/>
      <w:bookmarkStart w:id="2988" w:name="_Toc393700849"/>
      <w:bookmarkStart w:id="2989" w:name="_Toc393283190"/>
      <w:bookmarkStart w:id="2990" w:name="_Toc393272674"/>
      <w:bookmarkStart w:id="2991" w:name="_Toc393272616"/>
      <w:bookmarkStart w:id="2992" w:name="_Toc393187860"/>
      <w:bookmarkStart w:id="2993" w:name="_Toc393112143"/>
      <w:bookmarkStart w:id="2994" w:name="_Toc393110579"/>
      <w:bookmarkStart w:id="2995" w:name="_Toc392577512"/>
      <w:bookmarkStart w:id="2996" w:name="_Toc391036071"/>
      <w:bookmarkStart w:id="2997" w:name="_Toc391035998"/>
      <w:bookmarkStart w:id="2998" w:name="_Toc380501885"/>
      <w:bookmarkStart w:id="2999" w:name="_Toc354038182"/>
      <w:bookmarkStart w:id="3000" w:name="_Toc416423377"/>
      <w:bookmarkStart w:id="3001" w:name="_Toc406754194"/>
      <w:bookmarkStart w:id="3002" w:name="_Toc157004143"/>
      <w:bookmarkEnd w:id="2982"/>
      <w:r w:rsidRPr="006C4036">
        <w:rPr>
          <w:rFonts w:asciiTheme="minorHAnsi" w:hAnsiTheme="minorHAnsi" w:cstheme="minorHAnsi"/>
          <w:sz w:val="22"/>
          <w:szCs w:val="22"/>
        </w:rPr>
        <w:t>DEFINIZIONE DELLE CONTROVERSIE</w:t>
      </w:r>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r w:rsidRPr="006C4036">
        <w:rPr>
          <w:rFonts w:asciiTheme="minorHAnsi" w:hAnsiTheme="minorHAnsi" w:cstheme="minorHAnsi"/>
          <w:sz w:val="22"/>
          <w:szCs w:val="22"/>
        </w:rPr>
        <w:t xml:space="preserve"> </w:t>
      </w:r>
    </w:p>
    <w:p w14:paraId="71CF8E36" w14:textId="06B69FDA" w:rsidR="004C53A8" w:rsidRPr="006C4036" w:rsidRDefault="00870286">
      <w:pPr>
        <w:spacing w:before="60" w:after="60"/>
        <w:rPr>
          <w:rFonts w:asciiTheme="minorHAnsi" w:hAnsiTheme="minorHAnsi" w:cstheme="minorHAnsi"/>
          <w:sz w:val="22"/>
          <w:lang w:eastAsia="it-IT"/>
        </w:rPr>
      </w:pPr>
      <w:r w:rsidRPr="006C4036">
        <w:rPr>
          <w:rFonts w:asciiTheme="minorHAnsi" w:hAnsiTheme="minorHAnsi" w:cstheme="minorHAnsi"/>
          <w:sz w:val="22"/>
          <w:lang w:eastAsia="it-IT"/>
        </w:rPr>
        <w:t xml:space="preserve">Per le controversie derivanti dalla presente procedura di gara è competente il Tribunale Amministrativo di </w:t>
      </w:r>
      <w:r w:rsidR="00D135DC" w:rsidRPr="006C4036">
        <w:rPr>
          <w:rFonts w:asciiTheme="minorHAnsi" w:hAnsiTheme="minorHAnsi" w:cstheme="minorHAnsi"/>
          <w:sz w:val="22"/>
          <w:lang w:eastAsia="it-IT"/>
        </w:rPr>
        <w:t>Bologna.</w:t>
      </w:r>
    </w:p>
    <w:p w14:paraId="428FA068" w14:textId="73023412" w:rsidR="004C53A8" w:rsidRPr="006C4036" w:rsidRDefault="001E2F06" w:rsidP="00F65B5E">
      <w:pPr>
        <w:spacing w:before="60" w:after="60"/>
        <w:rPr>
          <w:rFonts w:asciiTheme="minorHAnsi" w:hAnsiTheme="minorHAnsi" w:cstheme="minorHAnsi"/>
          <w:sz w:val="22"/>
          <w:lang w:eastAsia="it-IT"/>
        </w:rPr>
      </w:pPr>
      <w:bookmarkStart w:id="3003" w:name="_Hlk149563000"/>
      <w:r w:rsidRPr="001E2F06">
        <w:rPr>
          <w:rFonts w:asciiTheme="minorHAnsi" w:hAnsiTheme="minorHAnsi" w:cstheme="minorHAnsi"/>
          <w:sz w:val="22"/>
          <w:lang w:eastAsia="it-IT"/>
        </w:rPr>
        <w:t>Si precisa che il contratto non conterrà la clausola compromissoria.</w:t>
      </w:r>
    </w:p>
    <w:p w14:paraId="1B099A1D" w14:textId="77777777" w:rsidR="004C53A8" w:rsidRPr="006C4036" w:rsidRDefault="00870286" w:rsidP="0053395E">
      <w:pPr>
        <w:pStyle w:val="Titolo2"/>
        <w:numPr>
          <w:ilvl w:val="0"/>
          <w:numId w:val="3"/>
        </w:numPr>
        <w:ind w:left="357" w:hanging="357"/>
        <w:rPr>
          <w:rFonts w:asciiTheme="minorHAnsi" w:hAnsiTheme="minorHAnsi" w:cstheme="minorHAnsi"/>
          <w:sz w:val="22"/>
          <w:szCs w:val="22"/>
        </w:rPr>
      </w:pPr>
      <w:bookmarkStart w:id="3004" w:name="_Toc406058394"/>
      <w:bookmarkStart w:id="3005" w:name="_Toc403471286"/>
      <w:bookmarkStart w:id="3006" w:name="_Toc397422879"/>
      <w:bookmarkStart w:id="3007" w:name="_Toc397346838"/>
      <w:bookmarkStart w:id="3008" w:name="_Toc393706923"/>
      <w:bookmarkStart w:id="3009" w:name="_Toc393700850"/>
      <w:bookmarkStart w:id="3010" w:name="_Toc393283191"/>
      <w:bookmarkStart w:id="3011" w:name="_Toc393272675"/>
      <w:bookmarkStart w:id="3012" w:name="_Toc393272617"/>
      <w:bookmarkStart w:id="3013" w:name="_Toc393187861"/>
      <w:bookmarkStart w:id="3014" w:name="_Toc393112144"/>
      <w:bookmarkStart w:id="3015" w:name="_Toc393110580"/>
      <w:bookmarkStart w:id="3016" w:name="_Toc392577513"/>
      <w:bookmarkStart w:id="3017" w:name="_Toc391036072"/>
      <w:bookmarkStart w:id="3018" w:name="_Toc391035999"/>
      <w:bookmarkStart w:id="3019" w:name="_Toc380501886"/>
      <w:bookmarkStart w:id="3020" w:name="_Toc354038183"/>
      <w:bookmarkStart w:id="3021" w:name="_Toc416423378"/>
      <w:bookmarkStart w:id="3022" w:name="_Toc406754195"/>
      <w:bookmarkStart w:id="3023" w:name="_Ref132066072"/>
      <w:bookmarkStart w:id="3024" w:name="_Toc157004144"/>
      <w:bookmarkEnd w:id="3003"/>
      <w:r w:rsidRPr="006C4036">
        <w:rPr>
          <w:rFonts w:asciiTheme="minorHAnsi" w:hAnsiTheme="minorHAnsi" w:cstheme="minorHAnsi"/>
          <w:sz w:val="22"/>
          <w:szCs w:val="22"/>
        </w:rPr>
        <w:t>TRATTAMENTO DEI DATI PERSONALI</w:t>
      </w:r>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p>
    <w:p w14:paraId="20E365F9" w14:textId="17C8FDF0" w:rsidR="00D135DC" w:rsidRPr="006C4036" w:rsidRDefault="00D135DC" w:rsidP="006A0847">
      <w:pPr>
        <w:pStyle w:val="Titolo2"/>
        <w:spacing w:before="120"/>
        <w:ind w:left="357"/>
        <w:rPr>
          <w:rFonts w:asciiTheme="minorHAnsi" w:hAnsiTheme="minorHAnsi" w:cstheme="minorHAnsi"/>
          <w:sz w:val="22"/>
          <w:szCs w:val="22"/>
        </w:rPr>
      </w:pPr>
      <w:bookmarkStart w:id="3025" w:name="_Toc93052601"/>
      <w:bookmarkStart w:id="3026" w:name="_Toc157004145"/>
      <w:r w:rsidRPr="006C4036">
        <w:rPr>
          <w:rFonts w:asciiTheme="minorHAnsi" w:hAnsiTheme="minorHAnsi" w:cstheme="minorHAnsi"/>
          <w:sz w:val="22"/>
          <w:szCs w:val="22"/>
        </w:rPr>
        <w:t>2</w:t>
      </w:r>
      <w:r w:rsidR="0053395E" w:rsidRPr="006C4036">
        <w:rPr>
          <w:rFonts w:asciiTheme="minorHAnsi" w:hAnsiTheme="minorHAnsi" w:cstheme="minorHAnsi"/>
          <w:sz w:val="22"/>
          <w:szCs w:val="22"/>
          <w:lang w:val="it-IT"/>
        </w:rPr>
        <w:t>9</w:t>
      </w:r>
      <w:r w:rsidRPr="006C4036">
        <w:rPr>
          <w:rFonts w:asciiTheme="minorHAnsi" w:hAnsiTheme="minorHAnsi" w:cstheme="minorHAnsi"/>
          <w:sz w:val="22"/>
          <w:szCs w:val="22"/>
        </w:rPr>
        <w:t>.1 Informativa</w:t>
      </w:r>
      <w:bookmarkEnd w:id="3025"/>
      <w:bookmarkEnd w:id="3026"/>
    </w:p>
    <w:p w14:paraId="4ECBD36E" w14:textId="77777777" w:rsidR="00D135DC" w:rsidRPr="006C4036" w:rsidRDefault="00D135DC" w:rsidP="00D135DC">
      <w:pPr>
        <w:spacing w:before="60" w:after="60"/>
        <w:rPr>
          <w:rFonts w:asciiTheme="minorHAnsi" w:hAnsiTheme="minorHAnsi" w:cstheme="minorHAnsi"/>
          <w:sz w:val="22"/>
        </w:rPr>
      </w:pPr>
      <w:r w:rsidRPr="006C4036">
        <w:rPr>
          <w:rFonts w:asciiTheme="minorHAnsi" w:hAnsiTheme="minorHAnsi" w:cstheme="minorHAnsi"/>
          <w:sz w:val="22"/>
        </w:rPr>
        <w:t>Ai sensi dell’art.13 del Regolamento UE/2016/679 (GDPR) si informa che il trattamento dei dati personali conferiti nell’ambito della procedura di acquisizione di beni o servizi, o comunque raccolti dall’Azienda USL di Bologna a tale scopo, è finalizzato unicamente all’espletamento della predetta procedura, nonché delle attività ad essa correlate e conseguenti.</w:t>
      </w:r>
    </w:p>
    <w:p w14:paraId="7C7AF1DB" w14:textId="5C14A292" w:rsidR="00D135DC" w:rsidRPr="006C4036" w:rsidRDefault="00D135DC" w:rsidP="00D135DC">
      <w:pPr>
        <w:spacing w:before="60" w:after="60"/>
        <w:rPr>
          <w:rFonts w:asciiTheme="minorHAnsi" w:hAnsiTheme="minorHAnsi" w:cstheme="minorHAnsi"/>
          <w:sz w:val="22"/>
        </w:rPr>
      </w:pPr>
      <w:r w:rsidRPr="006C4036">
        <w:rPr>
          <w:rFonts w:asciiTheme="minorHAnsi" w:hAnsiTheme="minorHAnsi" w:cstheme="minorHAnsi"/>
          <w:sz w:val="22"/>
        </w:rPr>
        <w:t xml:space="preserve">L’Azienda, per le finalità sopra descritte, raccoglie e tratta: Dati personali di cui all’art. 4 paragrafo 1, Categorie particolari di dati personali di cui all’art.9 paragrafo 1 e Dati giudiziari, di cui all’art. 10 del Regolamento UE, relativi a condanne penali o a reati, il cui trattamento è effettuato esclusivamente per valutare il possesso dei requisiti e delle qualità previsti dalla vigente normativa per permettere la partecipazione alla procedura di gara e l’eventuale aggiudicazione. </w:t>
      </w:r>
    </w:p>
    <w:p w14:paraId="139D6907" w14:textId="77777777" w:rsidR="00D135DC" w:rsidRPr="006C4036" w:rsidRDefault="00D135DC" w:rsidP="00D135DC">
      <w:pPr>
        <w:spacing w:before="60" w:after="60"/>
        <w:rPr>
          <w:rFonts w:asciiTheme="minorHAnsi" w:hAnsiTheme="minorHAnsi" w:cstheme="minorHAnsi"/>
          <w:sz w:val="22"/>
        </w:rPr>
      </w:pPr>
      <w:r w:rsidRPr="006C4036">
        <w:rPr>
          <w:rFonts w:asciiTheme="minorHAnsi" w:hAnsiTheme="minorHAnsi" w:cstheme="minorHAnsi"/>
          <w:sz w:val="22"/>
        </w:rPr>
        <w:t>In relazione alle descritte finalità, il trattamento dei dati personali avviene mediante strumenti manuali, informatici e telematici, con logiche strettamente correlate alle finalità predette e, comunque, in modo da garantire la sicurezza e la riservatezza dei dati stessi. I dati potranno essere trattati anche in base ai criteri qualitativi, quantitativi e temporali di volta in volta individuati.</w:t>
      </w:r>
    </w:p>
    <w:p w14:paraId="18D2FECC" w14:textId="77777777" w:rsidR="00D135DC" w:rsidRPr="006C4036" w:rsidRDefault="00D135DC" w:rsidP="00D135DC">
      <w:pPr>
        <w:spacing w:before="60" w:after="60"/>
        <w:rPr>
          <w:rFonts w:asciiTheme="minorHAnsi" w:hAnsiTheme="minorHAnsi" w:cstheme="minorHAnsi"/>
          <w:sz w:val="22"/>
        </w:rPr>
      </w:pPr>
      <w:r w:rsidRPr="006C4036">
        <w:rPr>
          <w:rFonts w:asciiTheme="minorHAnsi" w:hAnsiTheme="minorHAnsi" w:cstheme="minorHAnsi"/>
          <w:sz w:val="22"/>
        </w:rPr>
        <w:t>Il conferimento dei dati richiesti dall’Azienda è necessario, in base alla normativa in materia di appalti e contrattualistica pubblica, per valutare il possesso dei requisiti e delle qualità richiesti per la partecipazione alla procedura nel cui ambito i dati stessi sono acquisiti; pertanto, la loro mancata indicazione può precludere l’effettuazione della relativa istruttoria.</w:t>
      </w:r>
    </w:p>
    <w:p w14:paraId="718595FF" w14:textId="77777777" w:rsidR="00D135DC" w:rsidRPr="006C4036" w:rsidRDefault="00D135DC" w:rsidP="00D135DC">
      <w:pPr>
        <w:spacing w:before="60" w:after="60"/>
        <w:rPr>
          <w:rFonts w:asciiTheme="minorHAnsi" w:hAnsiTheme="minorHAnsi" w:cstheme="minorHAnsi"/>
          <w:sz w:val="22"/>
        </w:rPr>
      </w:pPr>
      <w:r w:rsidRPr="006C4036">
        <w:rPr>
          <w:rFonts w:asciiTheme="minorHAnsi" w:hAnsiTheme="minorHAnsi" w:cstheme="minorHAnsi"/>
          <w:sz w:val="22"/>
        </w:rPr>
        <w:t>I dati conferiti sono trattati dagli operatori dell’Azienda individuati quali Incaricati del trattamento, a cui sono impartite idonee istruzioni in ordine a misure, accorgimenti, modus operandi, tutti volti alla concreta tutela dei dati personali.</w:t>
      </w:r>
    </w:p>
    <w:p w14:paraId="2CD85930" w14:textId="77777777" w:rsidR="00D135DC" w:rsidRPr="006C4036" w:rsidRDefault="00D135DC" w:rsidP="00D135DC">
      <w:pPr>
        <w:spacing w:before="60" w:after="60"/>
        <w:rPr>
          <w:rFonts w:asciiTheme="minorHAnsi" w:hAnsiTheme="minorHAnsi" w:cstheme="minorHAnsi"/>
          <w:sz w:val="22"/>
        </w:rPr>
      </w:pPr>
      <w:r w:rsidRPr="006C4036">
        <w:rPr>
          <w:rFonts w:asciiTheme="minorHAnsi" w:hAnsiTheme="minorHAnsi" w:cstheme="minorHAnsi"/>
          <w:sz w:val="22"/>
        </w:rPr>
        <w:lastRenderedPageBreak/>
        <w:t>I dati raccolti potranno altresì essere conosciuti da:</w:t>
      </w:r>
    </w:p>
    <w:p w14:paraId="02E26287" w14:textId="77777777" w:rsidR="00D135DC" w:rsidRPr="006C4036" w:rsidRDefault="00D135DC" w:rsidP="00BF6270">
      <w:pPr>
        <w:pStyle w:val="Paragrafoelenco2"/>
        <w:numPr>
          <w:ilvl w:val="0"/>
          <w:numId w:val="45"/>
        </w:numPr>
        <w:spacing w:line="240" w:lineRule="auto"/>
        <w:ind w:left="284" w:hanging="284"/>
        <w:rPr>
          <w:rFonts w:asciiTheme="minorHAnsi" w:hAnsiTheme="minorHAnsi" w:cstheme="minorHAnsi"/>
          <w:sz w:val="22"/>
        </w:rPr>
      </w:pPr>
      <w:r w:rsidRPr="006C4036">
        <w:rPr>
          <w:rFonts w:asciiTheme="minorHAnsi" w:hAnsiTheme="minorHAnsi" w:cstheme="minorHAnsi"/>
          <w:sz w:val="22"/>
        </w:rPr>
        <w:t>Soggetti esterni, i cui nominativi sono a disposizione degli interessati, facenti parte della Commissione;</w:t>
      </w:r>
    </w:p>
    <w:p w14:paraId="41EA9196" w14:textId="77777777" w:rsidR="00D135DC" w:rsidRPr="006C4036" w:rsidRDefault="00D135DC" w:rsidP="00D135DC">
      <w:pPr>
        <w:pStyle w:val="Paragrafoelenco2"/>
        <w:spacing w:line="240" w:lineRule="auto"/>
        <w:ind w:left="0"/>
        <w:rPr>
          <w:rFonts w:asciiTheme="minorHAnsi" w:hAnsiTheme="minorHAnsi" w:cstheme="minorHAnsi"/>
          <w:sz w:val="22"/>
        </w:rPr>
      </w:pPr>
    </w:p>
    <w:p w14:paraId="5EDFF857" w14:textId="77777777" w:rsidR="00D135DC" w:rsidRPr="006C4036" w:rsidRDefault="00D135DC" w:rsidP="00BF6270">
      <w:pPr>
        <w:pStyle w:val="Paragrafoelenco2"/>
        <w:numPr>
          <w:ilvl w:val="0"/>
          <w:numId w:val="45"/>
        </w:numPr>
        <w:spacing w:line="240" w:lineRule="auto"/>
        <w:ind w:left="284" w:hanging="284"/>
        <w:rPr>
          <w:rFonts w:asciiTheme="minorHAnsi" w:hAnsiTheme="minorHAnsi" w:cstheme="minorHAnsi"/>
          <w:sz w:val="22"/>
        </w:rPr>
      </w:pPr>
      <w:r w:rsidRPr="006C4036">
        <w:rPr>
          <w:rFonts w:asciiTheme="minorHAnsi" w:hAnsiTheme="minorHAnsi" w:cstheme="minorHAnsi"/>
          <w:sz w:val="22"/>
        </w:rPr>
        <w:t>Soggetti terzi fornitori di servizi per l’Azienda, o comunque ad essa legati da rapporto contrattuale, unicamente per le finalità sopra descritte, previa designazione in qualità di Responsabili del trattamento e comunque garantendo il medesimo livello di protezione;</w:t>
      </w:r>
    </w:p>
    <w:p w14:paraId="51471212" w14:textId="77777777" w:rsidR="00D135DC" w:rsidRPr="006C4036" w:rsidRDefault="00D135DC" w:rsidP="00D135DC">
      <w:pPr>
        <w:pStyle w:val="Paragrafoelenco2"/>
        <w:spacing w:line="240" w:lineRule="auto"/>
        <w:ind w:left="0"/>
        <w:rPr>
          <w:rFonts w:asciiTheme="minorHAnsi" w:hAnsiTheme="minorHAnsi" w:cstheme="minorHAnsi"/>
          <w:sz w:val="22"/>
        </w:rPr>
      </w:pPr>
    </w:p>
    <w:p w14:paraId="2E8D2F08" w14:textId="77777777" w:rsidR="00D135DC" w:rsidRPr="006C4036" w:rsidRDefault="00D135DC" w:rsidP="00BF6270">
      <w:pPr>
        <w:pStyle w:val="Paragrafoelenco2"/>
        <w:numPr>
          <w:ilvl w:val="0"/>
          <w:numId w:val="45"/>
        </w:numPr>
        <w:spacing w:line="240" w:lineRule="auto"/>
        <w:ind w:left="284" w:hanging="284"/>
        <w:rPr>
          <w:rFonts w:asciiTheme="minorHAnsi" w:hAnsiTheme="minorHAnsi" w:cstheme="minorHAnsi"/>
          <w:sz w:val="22"/>
        </w:rPr>
      </w:pPr>
      <w:r w:rsidRPr="006C4036">
        <w:rPr>
          <w:rFonts w:asciiTheme="minorHAnsi" w:hAnsiTheme="minorHAnsi" w:cstheme="minorHAnsi"/>
          <w:sz w:val="22"/>
        </w:rPr>
        <w:t>Altre Amministrazioni pubbliche, cui i dati potranno essere comunicati per adempimenti legali e procedimentali;</w:t>
      </w:r>
    </w:p>
    <w:p w14:paraId="79520E5C" w14:textId="77777777" w:rsidR="00D135DC" w:rsidRPr="006C4036" w:rsidRDefault="00D135DC" w:rsidP="00D135DC">
      <w:pPr>
        <w:pStyle w:val="Paragrafoelenco2"/>
        <w:spacing w:line="240" w:lineRule="auto"/>
        <w:ind w:left="0"/>
        <w:rPr>
          <w:rFonts w:asciiTheme="minorHAnsi" w:hAnsiTheme="minorHAnsi" w:cstheme="minorHAnsi"/>
          <w:sz w:val="22"/>
        </w:rPr>
      </w:pPr>
    </w:p>
    <w:p w14:paraId="5BFDD210" w14:textId="77777777" w:rsidR="00D135DC" w:rsidRPr="006C4036" w:rsidRDefault="00D135DC" w:rsidP="00BF6270">
      <w:pPr>
        <w:pStyle w:val="Paragrafoelenco2"/>
        <w:numPr>
          <w:ilvl w:val="0"/>
          <w:numId w:val="45"/>
        </w:numPr>
        <w:spacing w:line="240" w:lineRule="auto"/>
        <w:ind w:left="284" w:hanging="284"/>
        <w:rPr>
          <w:rFonts w:asciiTheme="minorHAnsi" w:hAnsiTheme="minorHAnsi" w:cstheme="minorHAnsi"/>
          <w:sz w:val="22"/>
        </w:rPr>
      </w:pPr>
      <w:r w:rsidRPr="006C4036">
        <w:rPr>
          <w:rFonts w:asciiTheme="minorHAnsi" w:hAnsiTheme="minorHAnsi" w:cstheme="minorHAnsi"/>
          <w:sz w:val="22"/>
        </w:rPr>
        <w:t>Altri concorrenti che facciano richiesta di accesso ai documenti di gara, secondo le modalità e nei limiti di quanto previsto dalla vigente normativa in materia di appalti;</w:t>
      </w:r>
    </w:p>
    <w:p w14:paraId="3370865B" w14:textId="77777777" w:rsidR="00D135DC" w:rsidRPr="006C4036" w:rsidRDefault="00D135DC" w:rsidP="00D135DC">
      <w:pPr>
        <w:pStyle w:val="Paragrafoelenco2"/>
        <w:spacing w:line="240" w:lineRule="auto"/>
        <w:ind w:left="0"/>
        <w:rPr>
          <w:rFonts w:asciiTheme="minorHAnsi" w:hAnsiTheme="minorHAnsi" w:cstheme="minorHAnsi"/>
          <w:sz w:val="22"/>
        </w:rPr>
      </w:pPr>
    </w:p>
    <w:p w14:paraId="7EDF2307" w14:textId="77777777" w:rsidR="00D135DC" w:rsidRPr="006C4036" w:rsidRDefault="00D135DC" w:rsidP="00BF6270">
      <w:pPr>
        <w:pStyle w:val="Paragrafoelenco2"/>
        <w:numPr>
          <w:ilvl w:val="0"/>
          <w:numId w:val="45"/>
        </w:numPr>
        <w:spacing w:line="240" w:lineRule="auto"/>
        <w:ind w:left="284" w:hanging="284"/>
        <w:rPr>
          <w:rFonts w:asciiTheme="minorHAnsi" w:hAnsiTheme="minorHAnsi" w:cstheme="minorHAnsi"/>
          <w:sz w:val="22"/>
        </w:rPr>
      </w:pPr>
      <w:r w:rsidRPr="006C4036">
        <w:rPr>
          <w:rFonts w:asciiTheme="minorHAnsi" w:hAnsiTheme="minorHAnsi" w:cstheme="minorHAnsi"/>
          <w:sz w:val="22"/>
        </w:rPr>
        <w:t>Legali incaricati per la tutela dell’Azienda in sede giudiziaria.</w:t>
      </w:r>
    </w:p>
    <w:p w14:paraId="514FB8CE" w14:textId="77777777" w:rsidR="00D135DC" w:rsidRPr="006C4036" w:rsidRDefault="00D135DC" w:rsidP="00D135DC">
      <w:pPr>
        <w:pStyle w:val="Paragrafoelenco2"/>
        <w:spacing w:line="240" w:lineRule="auto"/>
        <w:ind w:left="0"/>
        <w:rPr>
          <w:rFonts w:asciiTheme="minorHAnsi" w:hAnsiTheme="minorHAnsi" w:cstheme="minorHAnsi"/>
          <w:sz w:val="22"/>
          <w:highlight w:val="yellow"/>
        </w:rPr>
      </w:pPr>
    </w:p>
    <w:p w14:paraId="7A719B03" w14:textId="6DA29C6B" w:rsidR="00D135DC" w:rsidRPr="006C4036" w:rsidRDefault="00D135DC" w:rsidP="00D135DC">
      <w:pPr>
        <w:spacing w:line="360" w:lineRule="auto"/>
        <w:rPr>
          <w:rFonts w:asciiTheme="minorHAnsi" w:hAnsiTheme="minorHAnsi" w:cstheme="minorHAnsi"/>
          <w:sz w:val="22"/>
        </w:rPr>
      </w:pPr>
      <w:r w:rsidRPr="006C4036">
        <w:rPr>
          <w:rFonts w:asciiTheme="minorHAnsi" w:hAnsiTheme="minorHAnsi" w:cstheme="minorHAnsi"/>
          <w:sz w:val="22"/>
        </w:rPr>
        <w:t xml:space="preserve">I dati relativi al concorrente aggiudicatario della gara ed il prezzo di aggiudicazione dell’appalto saranno pubblicati, come da normativa sugli appalti, sul profilo del committente dell’Azienda USL di Bologna </w:t>
      </w:r>
      <w:hyperlink r:id="rId23" w:history="1">
        <w:r w:rsidRPr="006C4036">
          <w:rPr>
            <w:rStyle w:val="Collegamentoipertestuale"/>
            <w:rFonts w:asciiTheme="minorHAnsi" w:hAnsiTheme="minorHAnsi" w:cstheme="minorHAnsi"/>
            <w:sz w:val="22"/>
          </w:rPr>
          <w:t>www.ausl.bologna.it</w:t>
        </w:r>
      </w:hyperlink>
      <w:r w:rsidRPr="006C4036">
        <w:rPr>
          <w:rFonts w:asciiTheme="minorHAnsi" w:hAnsiTheme="minorHAnsi" w:cstheme="minorHAnsi"/>
          <w:sz w:val="22"/>
        </w:rPr>
        <w:t xml:space="preserve"> - bandi di gara e contratti -.</w:t>
      </w:r>
    </w:p>
    <w:p w14:paraId="7354BCAB" w14:textId="77777777" w:rsidR="00D135DC" w:rsidRPr="006C4036" w:rsidRDefault="00D135DC" w:rsidP="00D135DC">
      <w:pPr>
        <w:spacing w:before="60" w:after="60"/>
        <w:rPr>
          <w:rFonts w:asciiTheme="minorHAnsi" w:hAnsiTheme="minorHAnsi" w:cstheme="minorHAnsi"/>
          <w:sz w:val="22"/>
        </w:rPr>
      </w:pPr>
      <w:r w:rsidRPr="006C4036">
        <w:rPr>
          <w:rFonts w:asciiTheme="minorHAnsi" w:hAnsiTheme="minorHAnsi" w:cstheme="minorHAnsi"/>
          <w:sz w:val="22"/>
        </w:rPr>
        <w:t>I dati personali non saranno trasferiti al di fuori dell’Unione Europea.</w:t>
      </w:r>
    </w:p>
    <w:p w14:paraId="14D6F29F" w14:textId="77777777" w:rsidR="00D135DC" w:rsidRPr="006C4036" w:rsidRDefault="00D135DC" w:rsidP="00D135DC">
      <w:pPr>
        <w:spacing w:before="60" w:after="60"/>
        <w:rPr>
          <w:rFonts w:asciiTheme="minorHAnsi" w:hAnsiTheme="minorHAnsi" w:cstheme="minorHAnsi"/>
          <w:sz w:val="22"/>
        </w:rPr>
      </w:pPr>
      <w:r w:rsidRPr="006C4036">
        <w:rPr>
          <w:rFonts w:asciiTheme="minorHAnsi" w:hAnsiTheme="minorHAnsi" w:cstheme="minorHAnsi"/>
          <w:sz w:val="22"/>
        </w:rPr>
        <w:t>I dati verranno conservati per un arco di tempo non superiore a quello necessario al raggiungimento delle finalità per i quali essi sono trattati.</w:t>
      </w:r>
    </w:p>
    <w:p w14:paraId="1526730A" w14:textId="5AB1EC8E" w:rsidR="00D135DC" w:rsidRPr="006C4036" w:rsidRDefault="00D135DC" w:rsidP="00D135DC">
      <w:pPr>
        <w:spacing w:before="60" w:after="60"/>
        <w:rPr>
          <w:rFonts w:asciiTheme="minorHAnsi" w:hAnsiTheme="minorHAnsi" w:cstheme="minorHAnsi"/>
          <w:sz w:val="22"/>
        </w:rPr>
      </w:pPr>
      <w:r w:rsidRPr="006C4036">
        <w:rPr>
          <w:rFonts w:asciiTheme="minorHAnsi" w:hAnsiTheme="minorHAnsi" w:cstheme="minorHAnsi"/>
          <w:sz w:val="22"/>
        </w:rPr>
        <w:t>Il periodo di conservazione dei dati, ad esclusione di quelli soggetti a conservazione illimitata ai sensi di leggi, è di norma 10 anni dalla conclusione dell’esecuzione del contratto, comunque, per un arco di tempo non superiore a quello necessario all’adempimento degli obblighi normativi.</w:t>
      </w:r>
    </w:p>
    <w:p w14:paraId="7F17FFBA" w14:textId="77777777" w:rsidR="00D135DC" w:rsidRPr="006C4036" w:rsidRDefault="00D135DC" w:rsidP="00D135DC">
      <w:pPr>
        <w:spacing w:before="60" w:after="60"/>
        <w:rPr>
          <w:rFonts w:asciiTheme="minorHAnsi" w:hAnsiTheme="minorHAnsi" w:cstheme="minorHAnsi"/>
          <w:sz w:val="22"/>
        </w:rPr>
      </w:pPr>
      <w:r w:rsidRPr="006C4036">
        <w:rPr>
          <w:rFonts w:asciiTheme="minorHAnsi" w:hAnsiTheme="minorHAnsi" w:cstheme="minorHAnsi"/>
          <w:sz w:val="22"/>
        </w:rPr>
        <w:t>A tal fine, anche mediante controlli periodici, verrà verificata costantemente la stretta pertinenza, non eccedenza e indispensabilità dei dati rispetto al perseguimento delle finalità sopra descritte. I dati che, anche a seguito delle verifiche, risultano eccedenti o non pertinenti o non indispensabili non saranno utilizzati, salvo che per l'eventuale conservazione, a norma di legge, dell'atto o del documento che li contiene.</w:t>
      </w:r>
    </w:p>
    <w:p w14:paraId="56BA6C25" w14:textId="2F3DD7A9" w:rsidR="00D135DC" w:rsidRPr="006C4036" w:rsidRDefault="00D135DC" w:rsidP="00D135DC">
      <w:pPr>
        <w:spacing w:before="60" w:after="60"/>
        <w:rPr>
          <w:rFonts w:asciiTheme="minorHAnsi" w:hAnsiTheme="minorHAnsi" w:cstheme="minorHAnsi"/>
          <w:sz w:val="22"/>
        </w:rPr>
      </w:pPr>
      <w:r w:rsidRPr="006C4036">
        <w:rPr>
          <w:rFonts w:asciiTheme="minorHAnsi" w:hAnsiTheme="minorHAnsi" w:cstheme="minorHAnsi"/>
          <w:sz w:val="22"/>
        </w:rPr>
        <w:t xml:space="preserve">In qualunque momento l’interessato può esercitare i diritti previsti dagli artt. 15 e seguenti del Regolamento UE/2016/679. In particolare, l’interessato ha il diritto di ottenere la conferma dell’esistenza o meno dei propri dati e di conoscerne il contenuto, l’origine e le finalità del trattamento, di verificarne l’esattezza o chiederne l’integrazione o l’aggiornamento, oppure la rettifica, i destinatari cui i dati saranno comunicati, il periodo di conservazione degli stessi; ha altresì il diritto di chiedere la cancellazione o la limitazione al trattamento, la trasformazione in forma anonima o il blocco dei dati trattati in violazione di legge, nonché di opporsi in ogni caso, per motivi legittimi, al loro trattamento </w:t>
      </w:r>
      <w:r w:rsidRPr="006C4036">
        <w:rPr>
          <w:rFonts w:asciiTheme="minorHAnsi" w:hAnsiTheme="minorHAnsi" w:cstheme="minorHAnsi"/>
          <w:sz w:val="22"/>
        </w:rPr>
        <w:lastRenderedPageBreak/>
        <w:t>ovvero revocare il trattamento. La relativa richiesta va rivolta all’Azienda USL di Bologna – Via Castiglione 29 – 40124 Bologna.</w:t>
      </w:r>
    </w:p>
    <w:p w14:paraId="48D39EBC" w14:textId="77777777" w:rsidR="00D135DC" w:rsidRPr="006C4036" w:rsidRDefault="00D135DC" w:rsidP="00D135DC">
      <w:pPr>
        <w:spacing w:before="60" w:after="60"/>
        <w:rPr>
          <w:rFonts w:asciiTheme="minorHAnsi" w:hAnsiTheme="minorHAnsi" w:cstheme="minorHAnsi"/>
          <w:sz w:val="22"/>
        </w:rPr>
      </w:pPr>
      <w:r w:rsidRPr="006C4036">
        <w:rPr>
          <w:rFonts w:asciiTheme="minorHAnsi" w:hAnsiTheme="minorHAnsi" w:cstheme="minorHAnsi"/>
          <w:sz w:val="22"/>
        </w:rPr>
        <w:t>L’interessato ha altresì il diritto di proporre reclamo all’autorità Garante per la protezione dei Dati personali (</w:t>
      </w:r>
      <w:hyperlink r:id="rId24" w:history="1">
        <w:r w:rsidRPr="006C4036">
          <w:rPr>
            <w:rFonts w:asciiTheme="minorHAnsi" w:hAnsiTheme="minorHAnsi" w:cstheme="minorHAnsi"/>
            <w:sz w:val="22"/>
          </w:rPr>
          <w:t>www.garanteprivacy.it</w:t>
        </w:r>
      </w:hyperlink>
      <w:r w:rsidRPr="006C4036">
        <w:rPr>
          <w:rFonts w:asciiTheme="minorHAnsi" w:hAnsiTheme="minorHAnsi" w:cstheme="minorHAnsi"/>
          <w:sz w:val="22"/>
        </w:rPr>
        <w:t>).</w:t>
      </w:r>
    </w:p>
    <w:p w14:paraId="797D5D39" w14:textId="77777777" w:rsidR="00D135DC" w:rsidRPr="006C4036" w:rsidRDefault="00D135DC" w:rsidP="00D135DC">
      <w:pPr>
        <w:spacing w:before="60" w:after="60"/>
        <w:rPr>
          <w:rFonts w:asciiTheme="minorHAnsi" w:hAnsiTheme="minorHAnsi" w:cstheme="minorHAnsi"/>
          <w:sz w:val="22"/>
        </w:rPr>
      </w:pPr>
      <w:r w:rsidRPr="006C4036">
        <w:rPr>
          <w:rFonts w:asciiTheme="minorHAnsi" w:hAnsiTheme="minorHAnsi" w:cstheme="minorHAnsi"/>
          <w:sz w:val="22"/>
        </w:rPr>
        <w:t>Titolare del trattamento dei dati personali di cui alla presente informativa è l’Azienda USL di Bologna, con sede in Bologna, Via Castiglione 29, CAP 40124.</w:t>
      </w:r>
    </w:p>
    <w:p w14:paraId="596E461F" w14:textId="77777777" w:rsidR="00D135DC" w:rsidRPr="006C4036" w:rsidRDefault="00D135DC" w:rsidP="00D135DC">
      <w:pPr>
        <w:spacing w:before="60" w:after="60"/>
        <w:rPr>
          <w:rFonts w:asciiTheme="minorHAnsi" w:hAnsiTheme="minorHAnsi" w:cstheme="minorHAnsi"/>
          <w:sz w:val="22"/>
        </w:rPr>
      </w:pPr>
      <w:r w:rsidRPr="006C4036">
        <w:rPr>
          <w:rFonts w:asciiTheme="minorHAnsi" w:hAnsiTheme="minorHAnsi" w:cstheme="minorHAnsi"/>
          <w:sz w:val="22"/>
        </w:rPr>
        <w:t>Il Referente privacy della procedura di gara è la Dott.ssa Antonia Crugliano, Direttore del Servizio Acquisti Area di Vasta.</w:t>
      </w:r>
    </w:p>
    <w:p w14:paraId="3B63AFB5" w14:textId="5D1A8F50" w:rsidR="00726C3E" w:rsidRPr="00726C3E" w:rsidRDefault="00726C3E" w:rsidP="00726C3E">
      <w:pPr>
        <w:spacing w:before="60" w:after="60"/>
        <w:rPr>
          <w:rFonts w:asciiTheme="minorHAnsi" w:hAnsiTheme="minorHAnsi" w:cstheme="minorHAnsi"/>
          <w:sz w:val="22"/>
        </w:rPr>
      </w:pPr>
      <w:r w:rsidRPr="00726C3E">
        <w:rPr>
          <w:rFonts w:asciiTheme="minorHAnsi" w:hAnsiTheme="minorHAnsi" w:cstheme="minorHAnsi"/>
          <w:sz w:val="22"/>
        </w:rPr>
        <w:t xml:space="preserve">I recapiti del Responsabile della protezione dei dati </w:t>
      </w:r>
      <w:r>
        <w:rPr>
          <w:rFonts w:asciiTheme="minorHAnsi" w:hAnsiTheme="minorHAnsi" w:cstheme="minorHAnsi"/>
          <w:sz w:val="22"/>
        </w:rPr>
        <w:t xml:space="preserve">(DPO) </w:t>
      </w:r>
      <w:r w:rsidRPr="00726C3E">
        <w:rPr>
          <w:rFonts w:asciiTheme="minorHAnsi" w:hAnsiTheme="minorHAnsi" w:cstheme="minorHAnsi"/>
          <w:sz w:val="22"/>
        </w:rPr>
        <w:t xml:space="preserve">sono: </w:t>
      </w:r>
      <w:hyperlink r:id="rId25" w:history="1">
        <w:r w:rsidR="00CC7C38" w:rsidRPr="00114463">
          <w:rPr>
            <w:rStyle w:val="Collegamentoipertestuale"/>
            <w:rFonts w:asciiTheme="minorHAnsi" w:hAnsiTheme="minorHAnsi" w:cstheme="minorHAnsi"/>
            <w:sz w:val="22"/>
          </w:rPr>
          <w:t>dpo@aosp.bo.it </w:t>
        </w:r>
      </w:hyperlink>
      <w:r w:rsidRPr="00726C3E">
        <w:rPr>
          <w:rStyle w:val="object"/>
          <w:rFonts w:asciiTheme="minorHAnsi" w:hAnsiTheme="minorHAnsi" w:cstheme="minorHAnsi"/>
          <w:sz w:val="22"/>
        </w:rPr>
        <w:t xml:space="preserve">; </w:t>
      </w:r>
      <w:r w:rsidRPr="00726C3E">
        <w:rPr>
          <w:rStyle w:val="Collegamentoipertestuale"/>
          <w:rFonts w:asciiTheme="minorHAnsi" w:hAnsiTheme="minorHAnsi" w:cstheme="minorHAnsi"/>
          <w:sz w:val="22"/>
        </w:rPr>
        <w:t xml:space="preserve">PEC  </w:t>
      </w:r>
      <w:hyperlink r:id="rId26" w:tgtFrame="_blank" w:tooltip="Scrivi una e-mail PEC" w:history="1">
        <w:r w:rsidRPr="00726C3E">
          <w:rPr>
            <w:rStyle w:val="Collegamentoipertestuale"/>
            <w:rFonts w:asciiTheme="minorHAnsi" w:hAnsiTheme="minorHAnsi" w:cstheme="minorHAnsi"/>
            <w:sz w:val="22"/>
          </w:rPr>
          <w:t>dpo@pec.aosp.bo.it</w:t>
        </w:r>
      </w:hyperlink>
      <w:r w:rsidRPr="00726C3E">
        <w:rPr>
          <w:rStyle w:val="Collegamentoipertestuale"/>
          <w:rFonts w:asciiTheme="minorHAnsi" w:hAnsiTheme="minorHAnsi" w:cstheme="minorHAnsi"/>
          <w:sz w:val="22"/>
        </w:rPr>
        <w:t>)</w:t>
      </w:r>
      <w:r w:rsidRPr="00726C3E">
        <w:rPr>
          <w:rFonts w:asciiTheme="minorHAnsi" w:hAnsiTheme="minorHAnsi" w:cstheme="minorHAnsi"/>
          <w:sz w:val="22"/>
        </w:rPr>
        <w:t xml:space="preserve"> – tel. 051 214 1453.</w:t>
      </w:r>
    </w:p>
    <w:p w14:paraId="66A537CD" w14:textId="77777777" w:rsidR="00D135DC" w:rsidRPr="006C4036" w:rsidRDefault="00D135DC" w:rsidP="00D135DC">
      <w:pPr>
        <w:spacing w:line="240" w:lineRule="exact"/>
        <w:rPr>
          <w:rFonts w:asciiTheme="minorHAnsi" w:hAnsiTheme="minorHAnsi" w:cstheme="minorHAnsi"/>
          <w:sz w:val="22"/>
        </w:rPr>
      </w:pPr>
    </w:p>
    <w:p w14:paraId="5117F691" w14:textId="5CD3127A" w:rsidR="00D135DC" w:rsidRPr="006C4036" w:rsidRDefault="00D135DC" w:rsidP="00BF6270">
      <w:pPr>
        <w:pStyle w:val="Titolo2"/>
        <w:numPr>
          <w:ilvl w:val="0"/>
          <w:numId w:val="21"/>
        </w:numPr>
        <w:ind w:left="357" w:hanging="357"/>
        <w:rPr>
          <w:rFonts w:asciiTheme="minorHAnsi" w:hAnsiTheme="minorHAnsi" w:cstheme="minorHAnsi"/>
          <w:sz w:val="22"/>
          <w:szCs w:val="22"/>
        </w:rPr>
      </w:pPr>
      <w:bookmarkStart w:id="3027" w:name="_Toc521067709"/>
      <w:bookmarkStart w:id="3028" w:name="_Toc93052603"/>
      <w:bookmarkStart w:id="3029" w:name="_Toc157004146"/>
      <w:r w:rsidRPr="006C4036">
        <w:rPr>
          <w:rFonts w:asciiTheme="minorHAnsi" w:hAnsiTheme="minorHAnsi" w:cstheme="minorHAnsi"/>
          <w:sz w:val="22"/>
          <w:szCs w:val="22"/>
        </w:rPr>
        <w:t>DISPOSIZIONI FINALI</w:t>
      </w:r>
      <w:bookmarkEnd w:id="3027"/>
      <w:bookmarkEnd w:id="3028"/>
      <w:bookmarkEnd w:id="3029"/>
    </w:p>
    <w:p w14:paraId="01D833EB" w14:textId="77777777" w:rsidR="00D135DC" w:rsidRPr="006C4036" w:rsidRDefault="00D135DC" w:rsidP="00D135DC">
      <w:pPr>
        <w:spacing w:before="60" w:after="60"/>
        <w:rPr>
          <w:rFonts w:asciiTheme="minorHAnsi" w:hAnsiTheme="minorHAnsi" w:cstheme="minorHAnsi"/>
          <w:sz w:val="22"/>
        </w:rPr>
      </w:pPr>
      <w:r w:rsidRPr="006C4036">
        <w:rPr>
          <w:rFonts w:asciiTheme="minorHAnsi" w:hAnsiTheme="minorHAnsi" w:cstheme="minorHAnsi"/>
          <w:sz w:val="22"/>
        </w:rPr>
        <w:t xml:space="preserve">In caso di modificazione dell’assetto societario o gestionale dell’impresa la ditta aggiudicataria, nel termine di trenta giorni dall’intervenuta modificazione, dovrà trasmettere all’Ufficio Territoriale del Governo di Bologna, copia degli atti dai quali risulta l’intervenuta modificazione relativamente ai soggetti destinatari di verifiche antimafia (art. 86 </w:t>
      </w:r>
      <w:proofErr w:type="spellStart"/>
      <w:r w:rsidRPr="006C4036">
        <w:rPr>
          <w:rFonts w:asciiTheme="minorHAnsi" w:hAnsiTheme="minorHAnsi" w:cstheme="minorHAnsi"/>
          <w:sz w:val="22"/>
        </w:rPr>
        <w:t>D.Lgs.</w:t>
      </w:r>
      <w:proofErr w:type="spellEnd"/>
      <w:r w:rsidRPr="006C4036">
        <w:rPr>
          <w:rFonts w:asciiTheme="minorHAnsi" w:hAnsiTheme="minorHAnsi" w:cstheme="minorHAnsi"/>
          <w:sz w:val="22"/>
        </w:rPr>
        <w:t xml:space="preserve"> 6/9/11 n.159).</w:t>
      </w:r>
    </w:p>
    <w:p w14:paraId="5E4C669B" w14:textId="77777777" w:rsidR="00D135DC" w:rsidRPr="006C4036" w:rsidRDefault="00D135DC" w:rsidP="00D135DC">
      <w:pPr>
        <w:spacing w:before="60" w:after="60"/>
        <w:rPr>
          <w:rFonts w:asciiTheme="minorHAnsi" w:hAnsiTheme="minorHAnsi" w:cstheme="minorHAnsi"/>
          <w:sz w:val="22"/>
        </w:rPr>
      </w:pPr>
      <w:r w:rsidRPr="006C4036">
        <w:rPr>
          <w:rFonts w:asciiTheme="minorHAnsi" w:hAnsiTheme="minorHAnsi" w:cstheme="minorHAnsi"/>
          <w:sz w:val="22"/>
        </w:rPr>
        <w:t xml:space="preserve">La Ditta aggiudicataria è tenuta a inoltrare tale comunicazione anche all'Azienda USL di Bologna. </w:t>
      </w:r>
    </w:p>
    <w:p w14:paraId="3A5E5AF1" w14:textId="4EE0AC98" w:rsidR="00D135DC" w:rsidRPr="006C4036" w:rsidRDefault="00D135DC" w:rsidP="00D135DC">
      <w:pPr>
        <w:spacing w:before="60" w:after="60"/>
        <w:rPr>
          <w:rFonts w:asciiTheme="minorHAnsi" w:hAnsiTheme="minorHAnsi" w:cstheme="minorHAnsi"/>
          <w:sz w:val="22"/>
        </w:rPr>
      </w:pPr>
      <w:r w:rsidRPr="006C4036">
        <w:rPr>
          <w:rFonts w:asciiTheme="minorHAnsi" w:hAnsiTheme="minorHAnsi" w:cstheme="minorHAnsi"/>
          <w:sz w:val="22"/>
        </w:rPr>
        <w:t>S’informa, inoltre, che gli atti amministrativi sono resi pubblici, per opportuna conoscenza, dalla data di pubblicazione all’Albo Informatico consultabile sul sito istituzionale dell’Azienda USL di Bologna.</w:t>
      </w:r>
    </w:p>
    <w:p w14:paraId="50D3B12F" w14:textId="77777777" w:rsidR="00D135DC" w:rsidRPr="006C4036" w:rsidRDefault="00D135DC" w:rsidP="00D135DC">
      <w:pPr>
        <w:spacing w:before="60" w:after="60"/>
        <w:rPr>
          <w:rFonts w:asciiTheme="minorHAnsi" w:hAnsiTheme="minorHAnsi" w:cstheme="minorHAnsi"/>
          <w:sz w:val="22"/>
        </w:rPr>
      </w:pPr>
    </w:p>
    <w:p w14:paraId="6441258C" w14:textId="77777777" w:rsidR="00D135DC" w:rsidRPr="006C4036" w:rsidRDefault="00D135DC" w:rsidP="00D135DC">
      <w:pPr>
        <w:spacing w:line="240" w:lineRule="atLeast"/>
        <w:rPr>
          <w:rFonts w:asciiTheme="minorHAnsi" w:hAnsiTheme="minorHAnsi" w:cstheme="minorHAnsi"/>
          <w:sz w:val="22"/>
        </w:rPr>
      </w:pPr>
      <w:r w:rsidRPr="006C4036">
        <w:rPr>
          <w:rFonts w:asciiTheme="minorHAnsi" w:hAnsiTheme="minorHAnsi" w:cstheme="minorHAnsi"/>
          <w:sz w:val="22"/>
        </w:rPr>
        <w:t>Distinti saluti.</w:t>
      </w:r>
    </w:p>
    <w:p w14:paraId="324A6505" w14:textId="77777777" w:rsidR="00D135DC" w:rsidRPr="006C4036" w:rsidRDefault="00D135DC" w:rsidP="00D135DC">
      <w:pPr>
        <w:spacing w:line="240" w:lineRule="atLeast"/>
        <w:ind w:firstLine="1418"/>
        <w:rPr>
          <w:rFonts w:asciiTheme="minorHAnsi" w:hAnsiTheme="minorHAnsi" w:cstheme="minorHAnsi"/>
          <w:sz w:val="22"/>
        </w:rPr>
      </w:pPr>
    </w:p>
    <w:p w14:paraId="6B123FA3" w14:textId="2CE9F8EF" w:rsidR="00D135DC" w:rsidRPr="006C4036" w:rsidRDefault="00D135DC" w:rsidP="00D135DC">
      <w:pPr>
        <w:spacing w:line="240" w:lineRule="atLeast"/>
        <w:ind w:firstLine="1418"/>
        <w:jc w:val="center"/>
        <w:rPr>
          <w:rFonts w:asciiTheme="minorHAnsi" w:hAnsiTheme="minorHAnsi" w:cstheme="minorHAnsi"/>
          <w:sz w:val="22"/>
        </w:rPr>
      </w:pPr>
      <w:r w:rsidRPr="006C4036">
        <w:rPr>
          <w:rFonts w:asciiTheme="minorHAnsi" w:hAnsiTheme="minorHAnsi" w:cstheme="minorHAnsi"/>
          <w:sz w:val="22"/>
        </w:rPr>
        <w:tab/>
      </w:r>
      <w:r w:rsidRPr="006C4036">
        <w:rPr>
          <w:rFonts w:asciiTheme="minorHAnsi" w:hAnsiTheme="minorHAnsi" w:cstheme="minorHAnsi"/>
          <w:sz w:val="22"/>
        </w:rPr>
        <w:tab/>
      </w:r>
      <w:r w:rsidRPr="006C4036">
        <w:rPr>
          <w:rFonts w:asciiTheme="minorHAnsi" w:hAnsiTheme="minorHAnsi" w:cstheme="minorHAnsi"/>
          <w:sz w:val="22"/>
        </w:rPr>
        <w:tab/>
      </w:r>
      <w:r w:rsidRPr="006C4036">
        <w:rPr>
          <w:rFonts w:asciiTheme="minorHAnsi" w:hAnsiTheme="minorHAnsi" w:cstheme="minorHAnsi"/>
          <w:sz w:val="22"/>
        </w:rPr>
        <w:tab/>
        <w:t xml:space="preserve">   </w:t>
      </w:r>
      <w:r w:rsidR="007276A6" w:rsidRPr="006C4036">
        <w:rPr>
          <w:rFonts w:asciiTheme="minorHAnsi" w:hAnsiTheme="minorHAnsi" w:cstheme="minorHAnsi"/>
          <w:sz w:val="22"/>
        </w:rPr>
        <w:t xml:space="preserve">         </w:t>
      </w:r>
      <w:r w:rsidRPr="006C4036">
        <w:rPr>
          <w:rFonts w:asciiTheme="minorHAnsi" w:hAnsiTheme="minorHAnsi" w:cstheme="minorHAnsi"/>
          <w:sz w:val="22"/>
        </w:rPr>
        <w:t xml:space="preserve"> IL DIRETTORE DEL</w:t>
      </w:r>
    </w:p>
    <w:p w14:paraId="362053B7" w14:textId="77777777" w:rsidR="00D135DC" w:rsidRPr="006C4036" w:rsidRDefault="00D135DC" w:rsidP="00D135DC">
      <w:pPr>
        <w:tabs>
          <w:tab w:val="left" w:pos="425"/>
          <w:tab w:val="left" w:pos="3420"/>
        </w:tabs>
        <w:jc w:val="center"/>
        <w:rPr>
          <w:rFonts w:asciiTheme="minorHAnsi" w:hAnsiTheme="minorHAnsi" w:cstheme="minorHAnsi"/>
          <w:sz w:val="22"/>
        </w:rPr>
      </w:pPr>
      <w:r w:rsidRPr="006C4036">
        <w:rPr>
          <w:rFonts w:asciiTheme="minorHAnsi" w:hAnsiTheme="minorHAnsi" w:cstheme="minorHAnsi"/>
          <w:sz w:val="22"/>
        </w:rPr>
        <w:tab/>
      </w:r>
      <w:r w:rsidRPr="006C4036">
        <w:rPr>
          <w:rFonts w:asciiTheme="minorHAnsi" w:hAnsiTheme="minorHAnsi" w:cstheme="minorHAnsi"/>
          <w:sz w:val="22"/>
        </w:rPr>
        <w:tab/>
        <w:t xml:space="preserve">                     SERVIZIO ACQUISTI AREA VASTA</w:t>
      </w:r>
    </w:p>
    <w:p w14:paraId="113864EE" w14:textId="77777777" w:rsidR="00D135DC" w:rsidRPr="006C4036" w:rsidRDefault="00D135DC" w:rsidP="00D135DC">
      <w:pPr>
        <w:tabs>
          <w:tab w:val="left" w:pos="425"/>
          <w:tab w:val="left" w:pos="3420"/>
        </w:tabs>
        <w:jc w:val="center"/>
        <w:rPr>
          <w:rFonts w:asciiTheme="minorHAnsi" w:hAnsiTheme="minorHAnsi" w:cstheme="minorHAnsi"/>
          <w:sz w:val="22"/>
        </w:rPr>
      </w:pPr>
      <w:r w:rsidRPr="006C4036">
        <w:rPr>
          <w:rFonts w:asciiTheme="minorHAnsi" w:hAnsiTheme="minorHAnsi" w:cstheme="minorHAnsi"/>
          <w:sz w:val="22"/>
        </w:rPr>
        <w:t xml:space="preserve">                                                                                             (Dott.ssa Antonia Crugliano)</w:t>
      </w:r>
    </w:p>
    <w:p w14:paraId="0747E4D2" w14:textId="77777777" w:rsidR="00D135DC" w:rsidRPr="006C4036" w:rsidRDefault="00D135DC" w:rsidP="00D135DC">
      <w:pPr>
        <w:spacing w:before="60" w:after="60"/>
        <w:rPr>
          <w:rFonts w:asciiTheme="minorHAnsi" w:hAnsiTheme="minorHAnsi" w:cstheme="minorHAnsi"/>
          <w:sz w:val="22"/>
        </w:rPr>
      </w:pPr>
    </w:p>
    <w:p w14:paraId="0FFF8225" w14:textId="5830880E" w:rsidR="00351CA2" w:rsidRPr="006C4036" w:rsidRDefault="00351CA2">
      <w:pPr>
        <w:spacing w:before="60" w:after="60"/>
        <w:rPr>
          <w:rFonts w:asciiTheme="minorHAnsi" w:hAnsiTheme="minorHAnsi" w:cstheme="minorHAnsi"/>
          <w:sz w:val="22"/>
          <w:lang w:eastAsia="it-IT"/>
        </w:rPr>
      </w:pPr>
    </w:p>
    <w:p w14:paraId="58E05DEC" w14:textId="32800299" w:rsidR="00351CA2" w:rsidRPr="006C4036" w:rsidRDefault="00351CA2">
      <w:pPr>
        <w:spacing w:before="60" w:after="60"/>
        <w:rPr>
          <w:rFonts w:asciiTheme="minorHAnsi" w:hAnsiTheme="minorHAnsi" w:cstheme="minorHAnsi"/>
          <w:sz w:val="22"/>
          <w:lang w:eastAsia="it-IT"/>
        </w:rPr>
      </w:pPr>
    </w:p>
    <w:p w14:paraId="73F07594" w14:textId="77777777" w:rsidR="00351CA2" w:rsidRPr="006C4036" w:rsidRDefault="00351CA2">
      <w:pPr>
        <w:spacing w:before="60" w:after="60"/>
        <w:rPr>
          <w:rFonts w:asciiTheme="minorHAnsi" w:hAnsiTheme="minorHAnsi" w:cstheme="minorHAnsi"/>
          <w:sz w:val="22"/>
          <w:lang w:eastAsia="it-IT"/>
        </w:rPr>
      </w:pPr>
    </w:p>
    <w:sectPr w:rsidR="00351CA2" w:rsidRPr="006C4036" w:rsidSect="00944FFF">
      <w:headerReference w:type="default" r:id="rId27"/>
      <w:footerReference w:type="default" r:id="rId28"/>
      <w:pgSz w:w="11906" w:h="16838" w:code="9"/>
      <w:pgMar w:top="1418" w:right="1134" w:bottom="680" w:left="1548" w:header="851" w:footer="454"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83D00C" w14:textId="77777777" w:rsidR="00444317" w:rsidRDefault="00444317">
      <w:pPr>
        <w:spacing w:line="240" w:lineRule="auto"/>
      </w:pPr>
      <w:r>
        <w:separator/>
      </w:r>
    </w:p>
  </w:endnote>
  <w:endnote w:type="continuationSeparator" w:id="0">
    <w:p w14:paraId="7AB25265" w14:textId="77777777" w:rsidR="00444317" w:rsidRDefault="004443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tillium">
    <w:altName w:val="Calibri"/>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tilium">
    <w:altName w:val="Times New Roman"/>
    <w:charset w:val="01"/>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0">
    <w:panose1 w:val="00000000000000000000"/>
    <w:charset w:val="00"/>
    <w:family w:val="roman"/>
    <w:notTrueType/>
    <w:pitch w:val="default"/>
  </w:font>
  <w:font w:name="Gotham Light">
    <w:altName w:val="Calibri"/>
    <w:panose1 w:val="00000000000000000000"/>
    <w:charset w:val="00"/>
    <w:family w:val="modern"/>
    <w:notTrueType/>
    <w:pitch w:val="variable"/>
    <w:sig w:usb0="A00000AF" w:usb1="50000048" w:usb2="00000000" w:usb3="00000000" w:csb0="00000111" w:csb1="00000000"/>
  </w:font>
  <w:font w:name="Gotham Book">
    <w:altName w:val="Calibri"/>
    <w:panose1 w:val="00000000000000000000"/>
    <w:charset w:val="00"/>
    <w:family w:val="modern"/>
    <w:notTrueType/>
    <w:pitch w:val="variable"/>
    <w:sig w:usb0="00000001" w:usb1="50000048" w:usb2="00000000" w:usb3="00000000" w:csb0="00000111" w:csb1="00000000"/>
  </w:font>
  <w:font w:name="Times New Roman (Corpo CS)">
    <w:altName w:val="Times New Roman"/>
    <w:panose1 w:val="00000000000000000000"/>
    <w:charset w:val="00"/>
    <w:family w:val="roman"/>
    <w:notTrueType/>
    <w:pitch w:val="default"/>
  </w:font>
  <w:font w:name="Gotham Medium">
    <w:altName w:val="Calibri"/>
    <w:charset w:val="00"/>
    <w:family w:val="auto"/>
    <w:pitch w:val="variable"/>
    <w:sig w:usb0="800000AF" w:usb1="40000048" w:usb2="00000000" w:usb3="00000000" w:csb0="0000011B" w:csb1="00000000"/>
  </w:font>
  <w:font w:name="Minion Pro">
    <w:altName w:val="Times New Roman"/>
    <w:panose1 w:val="00000000000000000000"/>
    <w:charset w:val="00"/>
    <w:family w:val="roman"/>
    <w:notTrueType/>
    <w:pitch w:val="variable"/>
    <w:sig w:usb0="60000287" w:usb1="00000001" w:usb2="00000000" w:usb3="00000000" w:csb0="0000019F" w:csb1="00000000"/>
  </w:font>
  <w:font w:name="OpenSymbol">
    <w:panose1 w:val="05010000000000000000"/>
    <w:charset w:val="00"/>
    <w:family w:val="auto"/>
    <w:pitch w:val="variable"/>
    <w:sig w:usb0="800000AF" w:usb1="1001ECEA"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Book-Antiqua,Bold">
    <w:altName w:val="Times New Roman"/>
    <w:panose1 w:val="00000000000000000000"/>
    <w:charset w:val="00"/>
    <w:family w:val="swiss"/>
    <w:notTrueType/>
    <w:pitch w:val="default"/>
    <w:sig w:usb0="00000003" w:usb1="00000000" w:usb2="00000000" w:usb3="00000000" w:csb0="00000001" w:csb1="00000000"/>
  </w:font>
  <w:font w:name="EUAlbertina">
    <w:altName w:val="Times New Roman"/>
    <w:charset w:val="00"/>
    <w:family w:val="roman"/>
    <w:pitch w:val="variable"/>
  </w:font>
  <w:font w:name="Liberation Mono">
    <w:panose1 w:val="02070409020205020404"/>
    <w:charset w:val="00"/>
    <w:family w:val="modern"/>
    <w:pitch w:val="fixed"/>
    <w:sig w:usb0="E0000AFF" w:usb1="400078FF" w:usb2="0000000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IDFont+F2">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4B4F0" w14:textId="4ACBB210" w:rsidR="00444317" w:rsidRDefault="00444317">
    <w:pPr>
      <w:pStyle w:val="Pidipagina"/>
      <w:spacing w:after="100"/>
      <w:jc w:val="right"/>
    </w:pPr>
    <w:r>
      <w:rPr>
        <w:rFonts w:ascii="Titillium" w:hAnsi="Titillium"/>
        <w:sz w:val="16"/>
        <w:szCs w:val="16"/>
        <w:lang w:val="it-IT"/>
      </w:rPr>
      <w:t xml:space="preserve">Pag. </w:t>
    </w:r>
    <w:r>
      <w:rPr>
        <w:rFonts w:ascii="Titillium" w:hAnsi="Titillium"/>
        <w:b/>
        <w:bCs/>
        <w:sz w:val="16"/>
        <w:szCs w:val="16"/>
      </w:rPr>
      <w:fldChar w:fldCharType="begin"/>
    </w:r>
    <w:r>
      <w:rPr>
        <w:rFonts w:ascii="Titillium" w:hAnsi="Titillium"/>
        <w:b/>
        <w:bCs/>
        <w:sz w:val="16"/>
        <w:szCs w:val="16"/>
      </w:rPr>
      <w:instrText>PAGE</w:instrText>
    </w:r>
    <w:r>
      <w:rPr>
        <w:rFonts w:ascii="Titillium" w:hAnsi="Titillium"/>
        <w:b/>
        <w:bCs/>
        <w:sz w:val="16"/>
        <w:szCs w:val="16"/>
      </w:rPr>
      <w:fldChar w:fldCharType="separate"/>
    </w:r>
    <w:r w:rsidR="00B7449C">
      <w:rPr>
        <w:rFonts w:ascii="Titillium" w:hAnsi="Titillium"/>
        <w:b/>
        <w:bCs/>
        <w:noProof/>
        <w:sz w:val="16"/>
        <w:szCs w:val="16"/>
      </w:rPr>
      <w:t>6</w:t>
    </w:r>
    <w:r>
      <w:rPr>
        <w:rFonts w:ascii="Titillium" w:hAnsi="Titillium"/>
        <w:b/>
        <w:bCs/>
        <w:sz w:val="16"/>
        <w:szCs w:val="16"/>
      </w:rPr>
      <w:fldChar w:fldCharType="end"/>
    </w:r>
    <w:r>
      <w:rPr>
        <w:rFonts w:ascii="Titillium" w:hAnsi="Titillium"/>
        <w:sz w:val="16"/>
        <w:szCs w:val="16"/>
        <w:lang w:val="it-IT"/>
      </w:rPr>
      <w:t xml:space="preserve"> a </w:t>
    </w:r>
    <w:r>
      <w:rPr>
        <w:rFonts w:ascii="Titillium" w:hAnsi="Titillium"/>
        <w:b/>
        <w:bCs/>
        <w:sz w:val="16"/>
        <w:szCs w:val="16"/>
      </w:rPr>
      <w:fldChar w:fldCharType="begin"/>
    </w:r>
    <w:r>
      <w:rPr>
        <w:rFonts w:ascii="Titillium" w:hAnsi="Titillium"/>
        <w:b/>
        <w:bCs/>
        <w:sz w:val="16"/>
        <w:szCs w:val="16"/>
      </w:rPr>
      <w:instrText>NUMPAGES</w:instrText>
    </w:r>
    <w:r>
      <w:rPr>
        <w:rFonts w:ascii="Titillium" w:hAnsi="Titillium"/>
        <w:b/>
        <w:bCs/>
        <w:sz w:val="16"/>
        <w:szCs w:val="16"/>
      </w:rPr>
      <w:fldChar w:fldCharType="separate"/>
    </w:r>
    <w:r w:rsidR="00B7449C">
      <w:rPr>
        <w:rFonts w:ascii="Titillium" w:hAnsi="Titillium"/>
        <w:b/>
        <w:bCs/>
        <w:noProof/>
        <w:sz w:val="16"/>
        <w:szCs w:val="16"/>
      </w:rPr>
      <w:t>41</w:t>
    </w:r>
    <w:r>
      <w:rPr>
        <w:rFonts w:ascii="Titillium" w:hAnsi="Titillium"/>
        <w:b/>
        <w:bCs/>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2713B5" w14:textId="77777777" w:rsidR="00444317" w:rsidRDefault="00444317"/>
  </w:footnote>
  <w:footnote w:type="continuationSeparator" w:id="0">
    <w:p w14:paraId="3C115956" w14:textId="77777777" w:rsidR="00444317" w:rsidRDefault="0044431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17C0B" w14:textId="6BCAB665" w:rsidR="00444317" w:rsidRDefault="00444317" w:rsidP="008B5371">
    <w:pPr>
      <w:pStyle w:val="Intestazione"/>
      <w:ind w:left="-567"/>
      <w:rPr>
        <w:noProof/>
        <w:color w:val="008749"/>
        <w:szCs w:val="16"/>
      </w:rPr>
    </w:pPr>
    <w:r>
      <w:rPr>
        <w:noProof/>
        <w:color w:val="008749"/>
        <w:szCs w:val="16"/>
        <w:lang w:val="it-IT"/>
      </w:rPr>
      <w:drawing>
        <wp:inline distT="0" distB="0" distL="0" distR="0" wp14:anchorId="17B55020" wp14:editId="49D4052A">
          <wp:extent cx="5857240" cy="741872"/>
          <wp:effectExtent l="0" t="0" r="0" b="1270"/>
          <wp:docPr id="1" name="Immagine 1" descr="Immagine che contiene testo, Caratter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Carattere, schermata&#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7240" cy="741872"/>
                  </a:xfrm>
                  <a:prstGeom prst="rect">
                    <a:avLst/>
                  </a:prstGeom>
                  <a:noFill/>
                  <a:ln>
                    <a:noFill/>
                  </a:ln>
                </pic:spPr>
              </pic:pic>
            </a:graphicData>
          </a:graphic>
        </wp:inline>
      </w:drawing>
    </w:r>
  </w:p>
  <w:p w14:paraId="71EE0077" w14:textId="77777777" w:rsidR="00444317" w:rsidRPr="008B5371" w:rsidRDefault="00444317" w:rsidP="008B5371">
    <w:pPr>
      <w:pStyle w:val="Titolo1"/>
      <w:spacing w:before="0" w:after="0" w:line="240" w:lineRule="auto"/>
      <w:jc w:val="both"/>
      <w:rPr>
        <w:rFonts w:ascii="Arial" w:hAnsi="Arial" w:cs="Arial"/>
        <w:color w:val="008749"/>
        <w:sz w:val="18"/>
        <w:szCs w:val="18"/>
      </w:rPr>
    </w:pPr>
    <w:r w:rsidRPr="008B5371">
      <w:rPr>
        <w:rFonts w:ascii="Arial" w:hAnsi="Arial" w:cs="Arial"/>
        <w:color w:val="008749"/>
        <w:sz w:val="18"/>
        <w:szCs w:val="18"/>
      </w:rPr>
      <w:t xml:space="preserve">Dipartimento Amministrativo </w:t>
    </w:r>
  </w:p>
  <w:p w14:paraId="5294CFBD" w14:textId="57FEB78E" w:rsidR="00444317" w:rsidRPr="008B5371" w:rsidRDefault="00444317" w:rsidP="008B5371">
    <w:pPr>
      <w:pStyle w:val="Titolo1"/>
      <w:spacing w:before="0" w:after="0" w:line="240" w:lineRule="auto"/>
      <w:jc w:val="both"/>
      <w:rPr>
        <w:rFonts w:ascii="Arial" w:hAnsi="Arial" w:cs="Arial"/>
        <w:color w:val="008749"/>
        <w:sz w:val="14"/>
        <w:szCs w:val="14"/>
      </w:rPr>
    </w:pPr>
    <w:r w:rsidRPr="008B5371">
      <w:rPr>
        <w:rFonts w:ascii="Arial" w:hAnsi="Arial" w:cs="Arial"/>
        <w:color w:val="008749"/>
        <w:sz w:val="14"/>
        <w:szCs w:val="14"/>
      </w:rPr>
      <w:t>Servizio Acquisti di Area Vasta</w:t>
    </w:r>
  </w:p>
  <w:p w14:paraId="31F25EE7" w14:textId="57140133" w:rsidR="00444317" w:rsidRPr="008B5371" w:rsidRDefault="00444317" w:rsidP="008B5371">
    <w:pPr>
      <w:pStyle w:val="Titolo1"/>
      <w:spacing w:before="0" w:after="0" w:line="240" w:lineRule="auto"/>
      <w:jc w:val="both"/>
      <w:rPr>
        <w:rFonts w:ascii="Arial" w:hAnsi="Arial" w:cs="Arial"/>
        <w:color w:val="008749"/>
        <w:sz w:val="14"/>
        <w:szCs w:val="14"/>
      </w:rPr>
    </w:pPr>
    <w:r w:rsidRPr="008B5371">
      <w:rPr>
        <w:rFonts w:ascii="Arial" w:hAnsi="Arial" w:cs="Arial"/>
        <w:color w:val="008749"/>
        <w:sz w:val="14"/>
        <w:szCs w:val="14"/>
      </w:rPr>
      <w:t>Settore</w:t>
    </w:r>
  </w:p>
  <w:p w14:paraId="61FCB0ED" w14:textId="77777777" w:rsidR="00444317" w:rsidRDefault="00444317" w:rsidP="008B5371">
    <w:pPr>
      <w:pStyle w:val="Titolo1"/>
      <w:spacing w:before="0" w:after="0" w:line="240" w:lineRule="auto"/>
      <w:jc w:val="both"/>
      <w:rPr>
        <w:rFonts w:ascii="Arial" w:hAnsi="Arial" w:cs="Arial"/>
        <w:color w:val="008749"/>
        <w:sz w:val="18"/>
        <w:szCs w:val="18"/>
      </w:rPr>
    </w:pPr>
  </w:p>
  <w:p w14:paraId="79DABFD8" w14:textId="77777777" w:rsidR="00444317" w:rsidRDefault="00444317" w:rsidP="008B5371">
    <w:pPr>
      <w:pStyle w:val="Titolo1"/>
      <w:spacing w:before="0" w:after="0" w:line="240" w:lineRule="auto"/>
      <w:jc w:val="both"/>
      <w:rPr>
        <w:rFonts w:ascii="Arial" w:hAnsi="Arial" w:cs="Arial"/>
        <w:color w:val="008749"/>
        <w:sz w:val="18"/>
        <w:szCs w:val="18"/>
      </w:rPr>
    </w:pPr>
  </w:p>
  <w:p w14:paraId="6CD3BE04" w14:textId="361C61A5" w:rsidR="00444317" w:rsidRPr="008B5371" w:rsidRDefault="00444317" w:rsidP="008B5371">
    <w:pPr>
      <w:pStyle w:val="Titolo1"/>
      <w:spacing w:before="0" w:after="0" w:line="240" w:lineRule="auto"/>
      <w:jc w:val="both"/>
      <w:rPr>
        <w:rFonts w:ascii="Arial" w:hAnsi="Arial" w:cs="Arial"/>
        <w:color w:val="008749"/>
        <w:sz w:val="18"/>
        <w:szCs w:val="18"/>
      </w:rPr>
    </w:pPr>
    <w:r w:rsidRPr="008B5371">
      <w:rPr>
        <w:rFonts w:ascii="Arial" w:hAnsi="Arial" w:cs="Arial"/>
        <w:color w:val="008749"/>
        <w:sz w:val="18"/>
        <w:szCs w:val="18"/>
      </w:rPr>
      <w:t>Il direttore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71841"/>
    <w:multiLevelType w:val="multilevel"/>
    <w:tmpl w:val="5C86F05A"/>
    <w:lvl w:ilvl="0">
      <w:start w:val="1"/>
      <w:numFmt w:val="none"/>
      <w:suff w:val="nothing"/>
      <w:lvlText w:val="."/>
      <w:lvlJc w:val="left"/>
      <w:pPr>
        <w:ind w:left="3272" w:hanging="360"/>
      </w:pPr>
    </w:lvl>
    <w:lvl w:ilvl="1">
      <w:start w:val="1"/>
      <w:numFmt w:val="decimal"/>
      <w:lvlText w:val="%2."/>
      <w:lvlJc w:val="left"/>
      <w:pPr>
        <w:tabs>
          <w:tab w:val="num" w:pos="3632"/>
        </w:tabs>
        <w:ind w:left="3632" w:hanging="360"/>
      </w:pPr>
    </w:lvl>
    <w:lvl w:ilvl="2">
      <w:start w:val="1"/>
      <w:numFmt w:val="lowerLetter"/>
      <w:lvlText w:val="%3)"/>
      <w:lvlJc w:val="left"/>
      <w:pPr>
        <w:tabs>
          <w:tab w:val="num" w:pos="2912"/>
        </w:tabs>
        <w:ind w:left="2912" w:hanging="360"/>
      </w:pPr>
      <w:rPr>
        <w:rFonts w:ascii="Titillium" w:hAnsi="Titillium" w:hint="default"/>
        <w:sz w:val="18"/>
        <w:szCs w:val="18"/>
      </w:rPr>
    </w:lvl>
    <w:lvl w:ilvl="3">
      <w:start w:val="1"/>
      <w:numFmt w:val="decimal"/>
      <w:lvlText w:val="%4."/>
      <w:lvlJc w:val="left"/>
      <w:pPr>
        <w:tabs>
          <w:tab w:val="num" w:pos="4352"/>
        </w:tabs>
        <w:ind w:left="4352" w:hanging="360"/>
      </w:pPr>
    </w:lvl>
    <w:lvl w:ilvl="4">
      <w:start w:val="1"/>
      <w:numFmt w:val="decimal"/>
      <w:lvlText w:val="%5."/>
      <w:lvlJc w:val="left"/>
      <w:pPr>
        <w:tabs>
          <w:tab w:val="num" w:pos="4712"/>
        </w:tabs>
        <w:ind w:left="4712" w:hanging="360"/>
      </w:pPr>
    </w:lvl>
    <w:lvl w:ilvl="5">
      <w:start w:val="1"/>
      <w:numFmt w:val="decimal"/>
      <w:lvlText w:val="%6."/>
      <w:lvlJc w:val="left"/>
      <w:pPr>
        <w:tabs>
          <w:tab w:val="num" w:pos="5072"/>
        </w:tabs>
        <w:ind w:left="5072" w:hanging="360"/>
      </w:pPr>
    </w:lvl>
    <w:lvl w:ilvl="6">
      <w:start w:val="1"/>
      <w:numFmt w:val="decimal"/>
      <w:lvlText w:val="%7."/>
      <w:lvlJc w:val="left"/>
      <w:pPr>
        <w:tabs>
          <w:tab w:val="num" w:pos="5432"/>
        </w:tabs>
        <w:ind w:left="5432" w:hanging="360"/>
      </w:pPr>
    </w:lvl>
    <w:lvl w:ilvl="7">
      <w:start w:val="1"/>
      <w:numFmt w:val="decimal"/>
      <w:lvlText w:val="%8."/>
      <w:lvlJc w:val="left"/>
      <w:pPr>
        <w:tabs>
          <w:tab w:val="num" w:pos="5792"/>
        </w:tabs>
        <w:ind w:left="5792" w:hanging="360"/>
      </w:pPr>
    </w:lvl>
    <w:lvl w:ilvl="8">
      <w:start w:val="1"/>
      <w:numFmt w:val="decimal"/>
      <w:lvlText w:val="%9."/>
      <w:lvlJc w:val="left"/>
      <w:pPr>
        <w:tabs>
          <w:tab w:val="num" w:pos="6152"/>
        </w:tabs>
        <w:ind w:left="6152" w:hanging="360"/>
      </w:pPr>
    </w:lvl>
  </w:abstractNum>
  <w:abstractNum w:abstractNumId="1" w15:restartNumberingAfterBreak="0">
    <w:nsid w:val="023B4480"/>
    <w:multiLevelType w:val="multilevel"/>
    <w:tmpl w:val="61161746"/>
    <w:lvl w:ilvl="0">
      <w:start w:val="1"/>
      <w:numFmt w:val="bullet"/>
      <w:lvlText w:val="-"/>
      <w:lvlJc w:val="left"/>
      <w:pPr>
        <w:ind w:left="420" w:hanging="360"/>
      </w:pPr>
      <w:rPr>
        <w:rFonts w:ascii="Garamond" w:hAnsi="Garamond" w:cs="Arial" w:hint="default"/>
      </w:rPr>
    </w:lvl>
    <w:lvl w:ilvl="1">
      <w:start w:val="1"/>
      <w:numFmt w:val="bullet"/>
      <w:lvlText w:val="o"/>
      <w:lvlJc w:val="left"/>
      <w:pPr>
        <w:ind w:left="1140" w:hanging="360"/>
      </w:pPr>
      <w:rPr>
        <w:rFonts w:ascii="Courier New" w:hAnsi="Courier New" w:cs="Courier New" w:hint="default"/>
      </w:rPr>
    </w:lvl>
    <w:lvl w:ilvl="2">
      <w:start w:val="1"/>
      <w:numFmt w:val="bullet"/>
      <w:lvlText w:val=""/>
      <w:lvlJc w:val="left"/>
      <w:pPr>
        <w:ind w:left="1860" w:hanging="360"/>
      </w:pPr>
      <w:rPr>
        <w:rFonts w:ascii="Wingdings" w:hAnsi="Wingdings" w:cs="Wingdings" w:hint="default"/>
      </w:rPr>
    </w:lvl>
    <w:lvl w:ilvl="3">
      <w:start w:val="1"/>
      <w:numFmt w:val="bullet"/>
      <w:lvlText w:val=""/>
      <w:lvlJc w:val="left"/>
      <w:pPr>
        <w:ind w:left="2580" w:hanging="360"/>
      </w:pPr>
      <w:rPr>
        <w:rFonts w:ascii="Symbol" w:hAnsi="Symbol" w:cs="Symbol" w:hint="default"/>
      </w:rPr>
    </w:lvl>
    <w:lvl w:ilvl="4">
      <w:start w:val="1"/>
      <w:numFmt w:val="bullet"/>
      <w:lvlText w:val="o"/>
      <w:lvlJc w:val="left"/>
      <w:pPr>
        <w:ind w:left="3300" w:hanging="360"/>
      </w:pPr>
      <w:rPr>
        <w:rFonts w:ascii="Courier New" w:hAnsi="Courier New" w:cs="Courier New" w:hint="default"/>
      </w:rPr>
    </w:lvl>
    <w:lvl w:ilvl="5">
      <w:start w:val="1"/>
      <w:numFmt w:val="bullet"/>
      <w:lvlText w:val=""/>
      <w:lvlJc w:val="left"/>
      <w:pPr>
        <w:ind w:left="4020" w:hanging="360"/>
      </w:pPr>
      <w:rPr>
        <w:rFonts w:ascii="Wingdings" w:hAnsi="Wingdings" w:cs="Wingdings" w:hint="default"/>
      </w:rPr>
    </w:lvl>
    <w:lvl w:ilvl="6">
      <w:start w:val="1"/>
      <w:numFmt w:val="bullet"/>
      <w:lvlText w:val=""/>
      <w:lvlJc w:val="left"/>
      <w:pPr>
        <w:ind w:left="4740" w:hanging="360"/>
      </w:pPr>
      <w:rPr>
        <w:rFonts w:ascii="Symbol" w:hAnsi="Symbol" w:cs="Symbol" w:hint="default"/>
      </w:rPr>
    </w:lvl>
    <w:lvl w:ilvl="7">
      <w:start w:val="1"/>
      <w:numFmt w:val="bullet"/>
      <w:lvlText w:val="o"/>
      <w:lvlJc w:val="left"/>
      <w:pPr>
        <w:ind w:left="5460" w:hanging="360"/>
      </w:pPr>
      <w:rPr>
        <w:rFonts w:ascii="Courier New" w:hAnsi="Courier New" w:cs="Courier New" w:hint="default"/>
      </w:rPr>
    </w:lvl>
    <w:lvl w:ilvl="8">
      <w:start w:val="1"/>
      <w:numFmt w:val="bullet"/>
      <w:lvlText w:val=""/>
      <w:lvlJc w:val="left"/>
      <w:pPr>
        <w:ind w:left="6180" w:hanging="360"/>
      </w:pPr>
      <w:rPr>
        <w:rFonts w:ascii="Wingdings" w:hAnsi="Wingdings" w:cs="Wingdings" w:hint="default"/>
      </w:rPr>
    </w:lvl>
  </w:abstractNum>
  <w:abstractNum w:abstractNumId="2" w15:restartNumberingAfterBreak="0">
    <w:nsid w:val="04F13583"/>
    <w:multiLevelType w:val="multilevel"/>
    <w:tmpl w:val="25AEF6D0"/>
    <w:lvl w:ilvl="0">
      <w:start w:val="1"/>
      <w:numFmt w:val="bullet"/>
      <w:lvlText w:val="-"/>
      <w:lvlJc w:val="left"/>
      <w:pPr>
        <w:ind w:left="1080" w:hanging="360"/>
      </w:pPr>
      <w:rPr>
        <w:rFonts w:ascii="Titilium" w:hAnsi="Titilium" w:cs="Calibri" w:hint="default"/>
        <w:color w:val="auto"/>
        <w:sz w:val="18"/>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 w15:restartNumberingAfterBreak="0">
    <w:nsid w:val="05C87D03"/>
    <w:multiLevelType w:val="multilevel"/>
    <w:tmpl w:val="68784434"/>
    <w:lvl w:ilvl="0">
      <w:start w:val="1"/>
      <w:numFmt w:val="lowerLetter"/>
      <w:lvlText w:val="%1."/>
      <w:lvlJc w:val="left"/>
      <w:pPr>
        <w:ind w:left="1429" w:hanging="360"/>
      </w:pPr>
      <w:rPr>
        <w:sz w:val="18"/>
        <w:szCs w:val="18"/>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15:restartNumberingAfterBreak="0">
    <w:nsid w:val="077414FC"/>
    <w:multiLevelType w:val="multilevel"/>
    <w:tmpl w:val="6620351E"/>
    <w:lvl w:ilvl="0">
      <w:start w:val="1"/>
      <w:numFmt w:val="decimal"/>
      <w:lvlText w:val="%1."/>
      <w:lvlJc w:val="left"/>
      <w:pPr>
        <w:ind w:left="360" w:hanging="360"/>
      </w:pPr>
    </w:lvl>
    <w:lvl w:ilvl="1">
      <w:start w:val="1"/>
      <w:numFmt w:val="lowerLetter"/>
      <w:lvlText w:val="%1.%2)"/>
      <w:lvlJc w:val="left"/>
      <w:pPr>
        <w:ind w:left="792" w:hanging="432"/>
      </w:pPr>
    </w:lvl>
    <w:lvl w:ilvl="2">
      <w:start w:val="1"/>
      <w:numFmt w:val="decimal"/>
      <w:lvlText w:val="%1.%2.%3."/>
      <w:lvlJc w:val="left"/>
      <w:pPr>
        <w:ind w:left="1497" w:hanging="504"/>
      </w:pPr>
      <w:rPr>
        <w:b w:val="0"/>
        <w:i w:val="0"/>
        <w:strike w:val="0"/>
        <w:dstrike w:val="0"/>
        <w:sz w:val="24"/>
        <w:szCs w:val="24"/>
      </w:rPr>
    </w:lvl>
    <w:lvl w:ilvl="3">
      <w:start w:val="1"/>
      <w:numFmt w:val="lowerLetter"/>
      <w:lvlText w:val="%4."/>
      <w:lvlJc w:val="left"/>
      <w:pPr>
        <w:ind w:left="932" w:hanging="648"/>
      </w:pPr>
      <w:rPr>
        <w:b w:val="0"/>
        <w:strike w:val="0"/>
        <w:dstrike w:val="0"/>
        <w:color w:val="auto"/>
        <w:sz w:val="18"/>
        <w:szCs w:val="18"/>
      </w:rPr>
    </w:lvl>
    <w:lvl w:ilvl="4">
      <w:start w:val="1"/>
      <w:numFmt w:val="decimal"/>
      <w:lvlText w:val="%1.%2.%3.%4.%5."/>
      <w:lvlJc w:val="left"/>
      <w:pPr>
        <w:ind w:left="2069"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87818E9"/>
    <w:multiLevelType w:val="hybridMultilevel"/>
    <w:tmpl w:val="A76C429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0A406D1D"/>
    <w:multiLevelType w:val="multilevel"/>
    <w:tmpl w:val="A5760A80"/>
    <w:lvl w:ilvl="0">
      <w:start w:val="1"/>
      <w:numFmt w:val="bullet"/>
      <w:lvlText w:val="-"/>
      <w:lvlJc w:val="left"/>
      <w:pPr>
        <w:ind w:left="720" w:hanging="360"/>
      </w:pPr>
      <w:rPr>
        <w:rFonts w:ascii="Garamond" w:hAnsi="Garamond" w:cs="Times New Roman" w:hint="default"/>
        <w:b/>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106A5DF0"/>
    <w:multiLevelType w:val="multilevel"/>
    <w:tmpl w:val="BD1A10CE"/>
    <w:lvl w:ilvl="0">
      <w:start w:val="1"/>
      <w:numFmt w:val="decimal"/>
      <w:lvlText w:val="%1."/>
      <w:lvlJc w:val="left"/>
      <w:pPr>
        <w:ind w:left="360" w:hanging="360"/>
      </w:pPr>
      <w:rPr>
        <w:rFonts w:ascii="Titillium" w:hAnsi="Titillium" w:hint="default"/>
        <w:b/>
        <w:i w:val="0"/>
        <w:sz w:val="18"/>
        <w:szCs w:val="18"/>
      </w:rPr>
    </w:lvl>
    <w:lvl w:ilvl="1">
      <w:start w:val="1"/>
      <w:numFmt w:val="decimal"/>
      <w:lvlText w:val="%1.%2."/>
      <w:lvlJc w:val="left"/>
      <w:pPr>
        <w:ind w:left="792" w:hanging="432"/>
      </w:pPr>
      <w:rPr>
        <w:rFonts w:ascii="Titillium" w:hAnsi="Titillium" w:hint="default"/>
        <w:sz w:val="18"/>
        <w:szCs w:val="18"/>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11C20C1"/>
    <w:multiLevelType w:val="multilevel"/>
    <w:tmpl w:val="494AEE94"/>
    <w:lvl w:ilvl="0">
      <w:start w:val="1"/>
      <w:numFmt w:val="decimal"/>
      <w:lvlText w:val="%1)"/>
      <w:lvlJc w:val="left"/>
      <w:pPr>
        <w:ind w:left="720" w:hanging="360"/>
      </w:pPr>
      <w:rPr>
        <w:rFonts w:ascii="Titillium" w:hAnsi="Titillium" w:hint="default"/>
        <w:b w:val="0"/>
        <w:i w:val="0"/>
        <w:sz w:val="18"/>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153F40F2"/>
    <w:multiLevelType w:val="hybridMultilevel"/>
    <w:tmpl w:val="7C380808"/>
    <w:lvl w:ilvl="0" w:tplc="04100017">
      <w:start w:val="1"/>
      <w:numFmt w:val="lowerLetter"/>
      <w:lvlText w:val="%1)"/>
      <w:lvlJc w:val="left"/>
      <w:pPr>
        <w:ind w:left="1146" w:hanging="360"/>
      </w:pPr>
    </w:lvl>
    <w:lvl w:ilvl="1" w:tplc="359E4AD2">
      <w:start w:val="1"/>
      <w:numFmt w:val="bullet"/>
      <w:lvlText w:val=""/>
      <w:lvlJc w:val="left"/>
      <w:pPr>
        <w:ind w:left="862" w:hanging="360"/>
      </w:pPr>
      <w:rPr>
        <w:rFonts w:ascii="Symbol" w:hAnsi="Symbol" w:hint="default"/>
      </w:r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10" w15:restartNumberingAfterBreak="0">
    <w:nsid w:val="160C11DD"/>
    <w:multiLevelType w:val="multilevel"/>
    <w:tmpl w:val="DF22E0F8"/>
    <w:lvl w:ilvl="0">
      <w:start w:val="1"/>
      <w:numFmt w:val="bullet"/>
      <w:lvlText w:val="-"/>
      <w:lvlJc w:val="left"/>
      <w:pPr>
        <w:ind w:left="720" w:hanging="360"/>
      </w:pPr>
      <w:rPr>
        <w:rFonts w:ascii="Garamond" w:hAnsi="Garamond" w:cs="Times New Roman" w:hint="default"/>
        <w:b/>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18732279"/>
    <w:multiLevelType w:val="multilevel"/>
    <w:tmpl w:val="FA76456A"/>
    <w:lvl w:ilvl="0">
      <w:start w:val="1"/>
      <w:numFmt w:val="lowerRoman"/>
      <w:lvlText w:val="%1."/>
      <w:lvlJc w:val="right"/>
      <w:pPr>
        <w:ind w:left="1637" w:hanging="360"/>
      </w:pPr>
      <w:rPr>
        <w:rFonts w:hint="default"/>
        <w:color w:val="000000" w:themeColor="text1"/>
        <w:sz w:val="18"/>
        <w:szCs w:val="18"/>
      </w:rPr>
    </w:lvl>
    <w:lvl w:ilvl="1">
      <w:start w:val="1"/>
      <w:numFmt w:val="lowerLetter"/>
      <w:lvlText w:val="%2."/>
      <w:lvlJc w:val="left"/>
      <w:pPr>
        <w:ind w:left="2961" w:hanging="360"/>
      </w:pPr>
    </w:lvl>
    <w:lvl w:ilvl="2">
      <w:start w:val="1"/>
      <w:numFmt w:val="lowerRoman"/>
      <w:lvlText w:val="%3."/>
      <w:lvlJc w:val="right"/>
      <w:pPr>
        <w:ind w:left="3681" w:hanging="180"/>
      </w:pPr>
    </w:lvl>
    <w:lvl w:ilvl="3">
      <w:start w:val="1"/>
      <w:numFmt w:val="decimal"/>
      <w:lvlText w:val="%4."/>
      <w:lvlJc w:val="left"/>
      <w:pPr>
        <w:ind w:left="4401" w:hanging="360"/>
      </w:pPr>
    </w:lvl>
    <w:lvl w:ilvl="4">
      <w:start w:val="1"/>
      <w:numFmt w:val="lowerLetter"/>
      <w:lvlText w:val="%5."/>
      <w:lvlJc w:val="left"/>
      <w:pPr>
        <w:ind w:left="5121" w:hanging="360"/>
      </w:pPr>
    </w:lvl>
    <w:lvl w:ilvl="5">
      <w:start w:val="1"/>
      <w:numFmt w:val="lowerRoman"/>
      <w:lvlText w:val="%6."/>
      <w:lvlJc w:val="right"/>
      <w:pPr>
        <w:ind w:left="5841" w:hanging="180"/>
      </w:pPr>
    </w:lvl>
    <w:lvl w:ilvl="6">
      <w:start w:val="1"/>
      <w:numFmt w:val="decimal"/>
      <w:lvlText w:val="%7."/>
      <w:lvlJc w:val="left"/>
      <w:pPr>
        <w:ind w:left="6561" w:hanging="360"/>
      </w:pPr>
    </w:lvl>
    <w:lvl w:ilvl="7">
      <w:start w:val="1"/>
      <w:numFmt w:val="lowerLetter"/>
      <w:lvlText w:val="%8."/>
      <w:lvlJc w:val="left"/>
      <w:pPr>
        <w:ind w:left="7281" w:hanging="360"/>
      </w:pPr>
    </w:lvl>
    <w:lvl w:ilvl="8">
      <w:start w:val="1"/>
      <w:numFmt w:val="lowerRoman"/>
      <w:lvlText w:val="%9."/>
      <w:lvlJc w:val="right"/>
      <w:pPr>
        <w:ind w:left="8001" w:hanging="180"/>
      </w:pPr>
    </w:lvl>
  </w:abstractNum>
  <w:abstractNum w:abstractNumId="12" w15:restartNumberingAfterBreak="0">
    <w:nsid w:val="18926034"/>
    <w:multiLevelType w:val="multilevel"/>
    <w:tmpl w:val="E962E83E"/>
    <w:lvl w:ilvl="0">
      <w:start w:val="1"/>
      <w:numFmt w:val="bullet"/>
      <w:lvlText w:val="-"/>
      <w:lvlJc w:val="left"/>
      <w:pPr>
        <w:ind w:left="720" w:hanging="360"/>
      </w:pPr>
      <w:rPr>
        <w:rFonts w:ascii="Garamond" w:hAnsi="Garamond" w:cs="Times New Roman" w:hint="default"/>
        <w:b/>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1A560CFB"/>
    <w:multiLevelType w:val="multilevel"/>
    <w:tmpl w:val="7C22826E"/>
    <w:lvl w:ilvl="0">
      <w:start w:val="1"/>
      <w:numFmt w:val="bullet"/>
      <w:lvlText w:val="-"/>
      <w:lvlJc w:val="left"/>
      <w:pPr>
        <w:ind w:left="720" w:hanging="360"/>
      </w:pPr>
      <w:rPr>
        <w:rFonts w:ascii="Garamond" w:hAnsi="Garamond" w:cs="Times New Roman" w:hint="default"/>
        <w:b/>
        <w:i w:val="0"/>
      </w:rPr>
    </w:lvl>
    <w:lvl w:ilvl="1">
      <w:start w:val="1"/>
      <w:numFmt w:val="bullet"/>
      <w:lvlText w:val="o"/>
      <w:lvlJc w:val="left"/>
      <w:pPr>
        <w:ind w:left="1440" w:hanging="360"/>
      </w:pPr>
      <w:rPr>
        <w:rFonts w:ascii="Courier New" w:hAnsi="Courier New" w:cs="Courier New" w:hint="default"/>
      </w:rPr>
    </w:lvl>
    <w:lvl w:ilvl="2">
      <w:start w:val="1"/>
      <w:numFmt w:val="bullet"/>
      <w:lvlText w:val="o"/>
      <w:lvlJc w:val="left"/>
      <w:pPr>
        <w:ind w:left="3600" w:hanging="360"/>
      </w:pPr>
      <w:rPr>
        <w:rFonts w:ascii="Courier New" w:hAnsi="Courier New" w:cs="Wingdings" w:hint="default"/>
      </w:rPr>
    </w:lvl>
    <w:lvl w:ilvl="3">
      <w:start w:val="1"/>
      <w:numFmt w:val="bullet"/>
      <w:lvlText w:val="o"/>
      <w:lvlJc w:val="left"/>
      <w:pPr>
        <w:ind w:left="5760" w:hanging="360"/>
      </w:pPr>
      <w:rPr>
        <w:rFonts w:ascii="Courier New" w:hAnsi="Courier New"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1AF864C9"/>
    <w:multiLevelType w:val="multilevel"/>
    <w:tmpl w:val="8F30D0D2"/>
    <w:lvl w:ilvl="0">
      <w:start w:val="7"/>
      <w:numFmt w:val="lowerLetter"/>
      <w:lvlText w:val="%1)"/>
      <w:lvlJc w:val="left"/>
      <w:pPr>
        <w:tabs>
          <w:tab w:val="num" w:pos="360"/>
        </w:tabs>
        <w:ind w:left="360" w:hanging="360"/>
      </w:pPr>
      <w:rPr>
        <w:rFonts w:ascii="Titillium" w:hAnsi="Titillium" w:hint="default"/>
        <w:sz w:val="18"/>
        <w:szCs w:val="18"/>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lowerLetter"/>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Letter"/>
      <w:lvlText w:val="%9)"/>
      <w:lvlJc w:val="left"/>
      <w:pPr>
        <w:tabs>
          <w:tab w:val="num" w:pos="3240"/>
        </w:tabs>
        <w:ind w:left="3240" w:hanging="360"/>
      </w:pPr>
    </w:lvl>
  </w:abstractNum>
  <w:abstractNum w:abstractNumId="15" w15:restartNumberingAfterBreak="0">
    <w:nsid w:val="1EDD3066"/>
    <w:multiLevelType w:val="multilevel"/>
    <w:tmpl w:val="CFC2C480"/>
    <w:styleLink w:val="WW8Num20"/>
    <w:lvl w:ilvl="0">
      <w:start w:val="1"/>
      <w:numFmt w:val="decimal"/>
      <w:lvlText w:val="%1."/>
      <w:lvlJc w:val="left"/>
      <w:pPr>
        <w:ind w:left="756" w:hanging="396"/>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6" w15:restartNumberingAfterBreak="0">
    <w:nsid w:val="1F8E4611"/>
    <w:multiLevelType w:val="multilevel"/>
    <w:tmpl w:val="F94ED448"/>
    <w:lvl w:ilvl="0">
      <w:start w:val="1"/>
      <w:numFmt w:val="decimal"/>
      <w:lvlText w:val="%1."/>
      <w:lvlJc w:val="left"/>
      <w:pPr>
        <w:ind w:left="720" w:hanging="360"/>
      </w:pPr>
      <w:rPr>
        <w:rFonts w:hint="default"/>
      </w:rPr>
    </w:lvl>
    <w:lvl w:ilvl="1">
      <w:start w:val="1"/>
      <w:numFmt w:val="bullet"/>
      <w:lvlText w:val="-"/>
      <w:lvlJc w:val="left"/>
      <w:pPr>
        <w:ind w:left="1440" w:hanging="360"/>
      </w:pPr>
      <w:rPr>
        <w:rFonts w:ascii="Titilium" w:hAnsi="Titilium" w:cs="Calibri" w:hint="default"/>
        <w:color w:val="auto"/>
        <w:sz w:val="18"/>
      </w:rPr>
    </w:lvl>
    <w:lvl w:ilvl="2">
      <w:start w:val="1"/>
      <w:numFmt w:val="lowerLetter"/>
      <w:lvlText w:val="%3)"/>
      <w:lvlJc w:val="left"/>
      <w:pPr>
        <w:ind w:left="360" w:hanging="360"/>
      </w:pPr>
      <w:rPr>
        <w:rFonts w:ascii="Titillium" w:hAnsi="Titillium" w:hint="default"/>
        <w:sz w:val="18"/>
        <w:szCs w:val="18"/>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2537744"/>
    <w:multiLevelType w:val="multilevel"/>
    <w:tmpl w:val="FA7E523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E45527D"/>
    <w:multiLevelType w:val="multilevel"/>
    <w:tmpl w:val="0E86AAAC"/>
    <w:lvl w:ilvl="0">
      <w:start w:val="1"/>
      <w:numFmt w:val="lowerLetter"/>
      <w:lvlText w:val="%1)"/>
      <w:lvlJc w:val="left"/>
      <w:pPr>
        <w:ind w:left="720" w:hanging="360"/>
      </w:pPr>
      <w:rPr>
        <w:rFonts w:ascii="Titillium" w:hAnsi="Titillium" w:hint="default"/>
        <w:b/>
        <w:i w:val="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EDF5FEF"/>
    <w:multiLevelType w:val="multilevel"/>
    <w:tmpl w:val="0E86AAAC"/>
    <w:lvl w:ilvl="0">
      <w:start w:val="1"/>
      <w:numFmt w:val="lowerLetter"/>
      <w:lvlText w:val="%1)"/>
      <w:lvlJc w:val="left"/>
      <w:pPr>
        <w:ind w:left="720" w:hanging="360"/>
      </w:pPr>
      <w:rPr>
        <w:rFonts w:ascii="Titillium" w:hAnsi="Titillium" w:hint="default"/>
        <w:b/>
        <w:i w:val="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FCA0CCB"/>
    <w:multiLevelType w:val="multilevel"/>
    <w:tmpl w:val="C6B6C70C"/>
    <w:lvl w:ilvl="0">
      <w:start w:val="1"/>
      <w:numFmt w:val="lowerLetter"/>
      <w:lvlText w:val="%1)"/>
      <w:lvlJc w:val="left"/>
      <w:pPr>
        <w:ind w:left="928" w:hanging="360"/>
      </w:pPr>
      <w:rPr>
        <w:rFonts w:ascii="Titillium" w:hAnsi="Titillium" w:hint="default"/>
        <w:i w:val="0"/>
        <w:sz w:val="18"/>
        <w:szCs w:val="18"/>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1" w15:restartNumberingAfterBreak="0">
    <w:nsid w:val="314C624F"/>
    <w:multiLevelType w:val="multilevel"/>
    <w:tmpl w:val="5E7406CE"/>
    <w:lvl w:ilvl="0">
      <w:start w:val="1"/>
      <w:numFmt w:val="lowerLetter"/>
      <w:lvlText w:val="%1)"/>
      <w:lvlJc w:val="left"/>
      <w:pPr>
        <w:ind w:left="1146" w:hanging="360"/>
      </w:pPr>
      <w:rPr>
        <w:sz w:val="18"/>
        <w:szCs w:val="18"/>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2" w15:restartNumberingAfterBreak="0">
    <w:nsid w:val="327B4C7F"/>
    <w:multiLevelType w:val="hybridMultilevel"/>
    <w:tmpl w:val="D534EE02"/>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3" w15:restartNumberingAfterBreak="0">
    <w:nsid w:val="359715AC"/>
    <w:multiLevelType w:val="multilevel"/>
    <w:tmpl w:val="D860741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Titilium" w:hAnsi="Titilium" w:cs="Calibri" w:hint="default"/>
        <w:color w:val="auto"/>
        <w:sz w:val="18"/>
      </w:rPr>
    </w:lvl>
    <w:lvl w:ilvl="2">
      <w:start w:val="1"/>
      <w:numFmt w:val="lowerLetter"/>
      <w:lvlText w:val="%3)"/>
      <w:lvlJc w:val="left"/>
      <w:pPr>
        <w:ind w:left="360" w:hanging="360"/>
      </w:pPr>
      <w:rPr>
        <w:rFonts w:ascii="Titillium" w:eastAsia="Times New Roman" w:hAnsi="Titillium" w:hint="default"/>
        <w:i w:val="0"/>
        <w:color w:val="auto"/>
        <w:sz w:val="18"/>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388C1B7C"/>
    <w:multiLevelType w:val="multilevel"/>
    <w:tmpl w:val="F6DE2BB2"/>
    <w:lvl w:ilvl="0">
      <w:start w:val="1"/>
      <w:numFmt w:val="decimal"/>
      <w:lvlText w:val="%1."/>
      <w:lvlJc w:val="left"/>
      <w:pPr>
        <w:ind w:left="360" w:hanging="360"/>
      </w:pPr>
    </w:lvl>
    <w:lvl w:ilvl="1">
      <w:start w:val="1"/>
      <w:numFmt w:val="decimal"/>
      <w:lvlText w:val="%1.%2."/>
      <w:lvlJc w:val="left"/>
      <w:pPr>
        <w:ind w:left="792" w:hanging="432"/>
      </w:pPr>
      <w:rPr>
        <w:b w:val="0"/>
        <w:i w:val="0"/>
        <w:sz w:val="24"/>
        <w:szCs w:val="24"/>
      </w:rPr>
    </w:lvl>
    <w:lvl w:ilvl="2">
      <w:start w:val="1"/>
      <w:numFmt w:val="lowerLetter"/>
      <w:lvlText w:val="%3)"/>
      <w:lvlJc w:val="left"/>
      <w:pPr>
        <w:ind w:left="4049" w:hanging="504"/>
      </w:pPr>
      <w:rPr>
        <w:rFonts w:ascii="Titillium" w:hAnsi="Titillium" w:hint="default"/>
        <w:b w:val="0"/>
        <w:i w:val="0"/>
        <w:strike w:val="0"/>
        <w:dstrike w:val="0"/>
        <w:sz w:val="18"/>
        <w:szCs w:val="18"/>
      </w:rPr>
    </w:lvl>
    <w:lvl w:ilvl="3">
      <w:start w:val="1"/>
      <w:numFmt w:val="decimal"/>
      <w:lvlText w:val="%1.%2.%3.%4."/>
      <w:lvlJc w:val="left"/>
      <w:pPr>
        <w:ind w:left="932" w:hanging="648"/>
      </w:pPr>
      <w:rPr>
        <w:b w:val="0"/>
        <w:strike w:val="0"/>
        <w:dstrike w:val="0"/>
        <w:color w:val="auto"/>
        <w:sz w:val="24"/>
        <w:szCs w:val="24"/>
      </w:rPr>
    </w:lvl>
    <w:lvl w:ilvl="4">
      <w:start w:val="1"/>
      <w:numFmt w:val="decimal"/>
      <w:lvlText w:val="%1.%2.%3.%4.%5."/>
      <w:lvlJc w:val="left"/>
      <w:pPr>
        <w:ind w:left="2069"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B7D7557"/>
    <w:multiLevelType w:val="multilevel"/>
    <w:tmpl w:val="93140D6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15:restartNumberingAfterBreak="0">
    <w:nsid w:val="3C15426C"/>
    <w:multiLevelType w:val="multilevel"/>
    <w:tmpl w:val="F94ED448"/>
    <w:lvl w:ilvl="0">
      <w:start w:val="1"/>
      <w:numFmt w:val="decimal"/>
      <w:lvlText w:val="%1."/>
      <w:lvlJc w:val="left"/>
      <w:pPr>
        <w:ind w:left="720" w:hanging="360"/>
      </w:pPr>
      <w:rPr>
        <w:rFonts w:hint="default"/>
      </w:rPr>
    </w:lvl>
    <w:lvl w:ilvl="1">
      <w:start w:val="1"/>
      <w:numFmt w:val="bullet"/>
      <w:lvlText w:val="-"/>
      <w:lvlJc w:val="left"/>
      <w:pPr>
        <w:ind w:left="1440" w:hanging="360"/>
      </w:pPr>
      <w:rPr>
        <w:rFonts w:ascii="Titilium" w:hAnsi="Titilium" w:cs="Calibri" w:hint="default"/>
        <w:color w:val="auto"/>
        <w:sz w:val="18"/>
      </w:rPr>
    </w:lvl>
    <w:lvl w:ilvl="2">
      <w:start w:val="1"/>
      <w:numFmt w:val="lowerLetter"/>
      <w:lvlText w:val="%3)"/>
      <w:lvlJc w:val="left"/>
      <w:pPr>
        <w:ind w:left="360" w:hanging="360"/>
      </w:pPr>
      <w:rPr>
        <w:rFonts w:ascii="Titillium" w:hAnsi="Titillium" w:hint="default"/>
        <w:sz w:val="18"/>
        <w:szCs w:val="18"/>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3F0613FA"/>
    <w:multiLevelType w:val="hybridMultilevel"/>
    <w:tmpl w:val="2C0C31D6"/>
    <w:lvl w:ilvl="0" w:tplc="FFFFFFFF">
      <w:start w:val="1"/>
      <w:numFmt w:val="upperLetter"/>
      <w:lvlText w:val="%1)"/>
      <w:lvlJc w:val="left"/>
      <w:pPr>
        <w:ind w:left="3468" w:hanging="360"/>
      </w:pPr>
      <w:rPr>
        <w:rFonts w:ascii="Titillium" w:hAnsi="Titillium" w:hint="default"/>
        <w:b/>
        <w:sz w:val="18"/>
      </w:rPr>
    </w:lvl>
    <w:lvl w:ilvl="1" w:tplc="FFFFFFFF" w:tentative="1">
      <w:start w:val="1"/>
      <w:numFmt w:val="lowerLetter"/>
      <w:lvlText w:val="%2."/>
      <w:lvlJc w:val="left"/>
      <w:pPr>
        <w:ind w:left="4188" w:hanging="360"/>
      </w:pPr>
    </w:lvl>
    <w:lvl w:ilvl="2" w:tplc="FFFFFFFF" w:tentative="1">
      <w:start w:val="1"/>
      <w:numFmt w:val="lowerRoman"/>
      <w:lvlText w:val="%3."/>
      <w:lvlJc w:val="right"/>
      <w:pPr>
        <w:ind w:left="4908" w:hanging="180"/>
      </w:pPr>
    </w:lvl>
    <w:lvl w:ilvl="3" w:tplc="FFFFFFFF" w:tentative="1">
      <w:start w:val="1"/>
      <w:numFmt w:val="decimal"/>
      <w:lvlText w:val="%4."/>
      <w:lvlJc w:val="left"/>
      <w:pPr>
        <w:ind w:left="5628" w:hanging="360"/>
      </w:pPr>
    </w:lvl>
    <w:lvl w:ilvl="4" w:tplc="FFFFFFFF" w:tentative="1">
      <w:start w:val="1"/>
      <w:numFmt w:val="lowerLetter"/>
      <w:lvlText w:val="%5."/>
      <w:lvlJc w:val="left"/>
      <w:pPr>
        <w:ind w:left="6348" w:hanging="360"/>
      </w:pPr>
    </w:lvl>
    <w:lvl w:ilvl="5" w:tplc="FFFFFFFF" w:tentative="1">
      <w:start w:val="1"/>
      <w:numFmt w:val="lowerRoman"/>
      <w:lvlText w:val="%6."/>
      <w:lvlJc w:val="right"/>
      <w:pPr>
        <w:ind w:left="7068" w:hanging="180"/>
      </w:pPr>
    </w:lvl>
    <w:lvl w:ilvl="6" w:tplc="FFFFFFFF" w:tentative="1">
      <w:start w:val="1"/>
      <w:numFmt w:val="decimal"/>
      <w:lvlText w:val="%7."/>
      <w:lvlJc w:val="left"/>
      <w:pPr>
        <w:ind w:left="7788" w:hanging="360"/>
      </w:pPr>
    </w:lvl>
    <w:lvl w:ilvl="7" w:tplc="FFFFFFFF" w:tentative="1">
      <w:start w:val="1"/>
      <w:numFmt w:val="lowerLetter"/>
      <w:lvlText w:val="%8."/>
      <w:lvlJc w:val="left"/>
      <w:pPr>
        <w:ind w:left="8508" w:hanging="360"/>
      </w:pPr>
    </w:lvl>
    <w:lvl w:ilvl="8" w:tplc="FFFFFFFF" w:tentative="1">
      <w:start w:val="1"/>
      <w:numFmt w:val="lowerRoman"/>
      <w:lvlText w:val="%9."/>
      <w:lvlJc w:val="right"/>
      <w:pPr>
        <w:ind w:left="9228" w:hanging="180"/>
      </w:pPr>
    </w:lvl>
  </w:abstractNum>
  <w:abstractNum w:abstractNumId="28" w15:restartNumberingAfterBreak="0">
    <w:nsid w:val="3F7361BF"/>
    <w:multiLevelType w:val="multilevel"/>
    <w:tmpl w:val="0410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432B0BFD"/>
    <w:multiLevelType w:val="multilevel"/>
    <w:tmpl w:val="48601A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5CE2B93"/>
    <w:multiLevelType w:val="multilevel"/>
    <w:tmpl w:val="F364ECBA"/>
    <w:lvl w:ilvl="0">
      <w:start w:val="1"/>
      <w:numFmt w:val="decimal"/>
      <w:lvlText w:val="%1."/>
      <w:lvlJc w:val="left"/>
      <w:pPr>
        <w:ind w:left="360" w:hanging="360"/>
      </w:pPr>
    </w:lvl>
    <w:lvl w:ilvl="1">
      <w:start w:val="1"/>
      <w:numFmt w:val="decimal"/>
      <w:lvlText w:val="%1.%2."/>
      <w:lvlJc w:val="left"/>
      <w:pPr>
        <w:ind w:left="792" w:hanging="432"/>
      </w:pPr>
      <w:rPr>
        <w:b w:val="0"/>
        <w:i w:val="0"/>
        <w:strike w:val="0"/>
        <w:dstrike w:val="0"/>
        <w:sz w:val="24"/>
        <w:szCs w:val="24"/>
      </w:rPr>
    </w:lvl>
    <w:lvl w:ilvl="2">
      <w:start w:val="1"/>
      <w:numFmt w:val="decimal"/>
      <w:lvlText w:val="%3)"/>
      <w:lvlJc w:val="left"/>
      <w:pPr>
        <w:ind w:left="504" w:hanging="504"/>
      </w:pPr>
      <w:rPr>
        <w:rFonts w:ascii="Titillium" w:eastAsia="Times New Roman" w:hAnsi="Titillium" w:cs="Calibri" w:hint="default"/>
        <w:b w:val="0"/>
        <w:i w:val="0"/>
        <w:strike w:val="0"/>
        <w:dstrike w:val="0"/>
        <w:sz w:val="18"/>
        <w:szCs w:val="18"/>
      </w:rPr>
    </w:lvl>
    <w:lvl w:ilvl="3">
      <w:start w:val="1"/>
      <w:numFmt w:val="lowerLetter"/>
      <w:lvlText w:val="%4)"/>
      <w:lvlJc w:val="left"/>
      <w:pPr>
        <w:ind w:left="932" w:hanging="648"/>
      </w:pPr>
      <w:rPr>
        <w:rFonts w:eastAsia="Times New Roman" w:cs="Arial"/>
        <w:b w:val="0"/>
        <w:strike w:val="0"/>
        <w:dstrike w:val="0"/>
        <w:color w:val="auto"/>
        <w:sz w:val="24"/>
        <w:szCs w:val="24"/>
      </w:rPr>
    </w:lvl>
    <w:lvl w:ilvl="4">
      <w:start w:val="1"/>
      <w:numFmt w:val="decimal"/>
      <w:lvlText w:val="%1.%2.%3.%4.%5."/>
      <w:lvlJc w:val="left"/>
      <w:pPr>
        <w:ind w:left="2069"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A5C7CC9"/>
    <w:multiLevelType w:val="multilevel"/>
    <w:tmpl w:val="F94ED448"/>
    <w:lvl w:ilvl="0">
      <w:start w:val="1"/>
      <w:numFmt w:val="decimal"/>
      <w:lvlText w:val="%1."/>
      <w:lvlJc w:val="left"/>
      <w:pPr>
        <w:ind w:left="720" w:hanging="360"/>
      </w:pPr>
      <w:rPr>
        <w:rFonts w:hint="default"/>
      </w:rPr>
    </w:lvl>
    <w:lvl w:ilvl="1">
      <w:start w:val="1"/>
      <w:numFmt w:val="bullet"/>
      <w:lvlText w:val="-"/>
      <w:lvlJc w:val="left"/>
      <w:pPr>
        <w:ind w:left="1440" w:hanging="360"/>
      </w:pPr>
      <w:rPr>
        <w:rFonts w:ascii="Titilium" w:hAnsi="Titilium" w:cs="Calibri" w:hint="default"/>
        <w:color w:val="auto"/>
        <w:sz w:val="18"/>
      </w:rPr>
    </w:lvl>
    <w:lvl w:ilvl="2">
      <w:start w:val="1"/>
      <w:numFmt w:val="lowerLetter"/>
      <w:lvlText w:val="%3)"/>
      <w:lvlJc w:val="left"/>
      <w:pPr>
        <w:ind w:left="360" w:hanging="360"/>
      </w:pPr>
      <w:rPr>
        <w:rFonts w:ascii="Titillium" w:hAnsi="Titillium" w:hint="default"/>
        <w:sz w:val="18"/>
        <w:szCs w:val="18"/>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4E210CCB"/>
    <w:multiLevelType w:val="hybridMultilevel"/>
    <w:tmpl w:val="78D62B3A"/>
    <w:lvl w:ilvl="0" w:tplc="359E4AD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F4D7E9D"/>
    <w:multiLevelType w:val="hybridMultilevel"/>
    <w:tmpl w:val="68C24618"/>
    <w:lvl w:ilvl="0" w:tplc="359E4AD2">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4" w15:restartNumberingAfterBreak="0">
    <w:nsid w:val="524E38E8"/>
    <w:multiLevelType w:val="hybridMultilevel"/>
    <w:tmpl w:val="91A8814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5044B3E"/>
    <w:multiLevelType w:val="multilevel"/>
    <w:tmpl w:val="F94ED448"/>
    <w:lvl w:ilvl="0">
      <w:start w:val="1"/>
      <w:numFmt w:val="decimal"/>
      <w:lvlText w:val="%1."/>
      <w:lvlJc w:val="left"/>
      <w:pPr>
        <w:ind w:left="720" w:hanging="360"/>
      </w:pPr>
      <w:rPr>
        <w:rFonts w:hint="default"/>
      </w:rPr>
    </w:lvl>
    <w:lvl w:ilvl="1">
      <w:start w:val="1"/>
      <w:numFmt w:val="bullet"/>
      <w:lvlText w:val="-"/>
      <w:lvlJc w:val="left"/>
      <w:pPr>
        <w:ind w:left="1440" w:hanging="360"/>
      </w:pPr>
      <w:rPr>
        <w:rFonts w:ascii="Titilium" w:hAnsi="Titilium" w:cs="Calibri" w:hint="default"/>
        <w:color w:val="auto"/>
        <w:sz w:val="18"/>
      </w:rPr>
    </w:lvl>
    <w:lvl w:ilvl="2">
      <w:start w:val="1"/>
      <w:numFmt w:val="lowerLetter"/>
      <w:lvlText w:val="%3)"/>
      <w:lvlJc w:val="left"/>
      <w:pPr>
        <w:ind w:left="360" w:hanging="360"/>
      </w:pPr>
      <w:rPr>
        <w:rFonts w:ascii="Titillium" w:hAnsi="Titillium" w:hint="default"/>
        <w:sz w:val="18"/>
        <w:szCs w:val="18"/>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585200B2"/>
    <w:multiLevelType w:val="multilevel"/>
    <w:tmpl w:val="A57AB8B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15:restartNumberingAfterBreak="0">
    <w:nsid w:val="5ACD32B0"/>
    <w:multiLevelType w:val="multilevel"/>
    <w:tmpl w:val="AF02930A"/>
    <w:lvl w:ilvl="0">
      <w:start w:val="1"/>
      <w:numFmt w:val="decimal"/>
      <w:lvlText w:val="%1."/>
      <w:lvlJc w:val="left"/>
      <w:pPr>
        <w:ind w:left="360" w:hanging="360"/>
      </w:pPr>
    </w:lvl>
    <w:lvl w:ilvl="1">
      <w:start w:val="1"/>
      <w:numFmt w:val="decimal"/>
      <w:lvlText w:val="%1.%2."/>
      <w:lvlJc w:val="left"/>
      <w:pPr>
        <w:ind w:left="792" w:hanging="432"/>
      </w:pPr>
      <w:rPr>
        <w:b w:val="0"/>
        <w:i w:val="0"/>
        <w:sz w:val="24"/>
        <w:szCs w:val="24"/>
      </w:rPr>
    </w:lvl>
    <w:lvl w:ilvl="2">
      <w:start w:val="1"/>
      <w:numFmt w:val="decimal"/>
      <w:lvlText w:val="%1.%2.%3."/>
      <w:lvlJc w:val="left"/>
      <w:pPr>
        <w:ind w:left="788" w:hanging="504"/>
      </w:pPr>
      <w:rPr>
        <w:b w:val="0"/>
        <w:i w:val="0"/>
        <w:strike w:val="0"/>
        <w:dstrike w:val="0"/>
        <w:sz w:val="24"/>
        <w:szCs w:val="24"/>
      </w:rPr>
    </w:lvl>
    <w:lvl w:ilvl="3">
      <w:start w:val="1"/>
      <w:numFmt w:val="decimal"/>
      <w:lvlText w:val="%1.%2.%3.%4."/>
      <w:lvlJc w:val="left"/>
      <w:pPr>
        <w:ind w:left="932" w:hanging="648"/>
      </w:pPr>
      <w:rPr>
        <w:b w:val="0"/>
        <w:strike w:val="0"/>
        <w:dstrike w:val="0"/>
        <w:color w:val="auto"/>
        <w:sz w:val="24"/>
        <w:szCs w:val="24"/>
      </w:rPr>
    </w:lvl>
    <w:lvl w:ilvl="4">
      <w:start w:val="1"/>
      <w:numFmt w:val="lowerLetter"/>
      <w:lvlText w:val="%5."/>
      <w:lvlJc w:val="left"/>
      <w:pPr>
        <w:ind w:left="2069" w:hanging="792"/>
      </w:pPr>
      <w:rPr>
        <w:sz w:val="18"/>
        <w:szCs w:val="18"/>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AD84E59"/>
    <w:multiLevelType w:val="multilevel"/>
    <w:tmpl w:val="EC541B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1042867"/>
    <w:multiLevelType w:val="multilevel"/>
    <w:tmpl w:val="C6B6C70C"/>
    <w:lvl w:ilvl="0">
      <w:start w:val="1"/>
      <w:numFmt w:val="lowerLetter"/>
      <w:lvlText w:val="%1)"/>
      <w:lvlJc w:val="left"/>
      <w:pPr>
        <w:ind w:left="928" w:hanging="360"/>
      </w:pPr>
      <w:rPr>
        <w:rFonts w:ascii="Titillium" w:hAnsi="Titillium" w:hint="default"/>
        <w:i w:val="0"/>
        <w:sz w:val="18"/>
        <w:szCs w:val="18"/>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40" w15:restartNumberingAfterBreak="0">
    <w:nsid w:val="679B61BF"/>
    <w:multiLevelType w:val="multilevel"/>
    <w:tmpl w:val="52A639AE"/>
    <w:lvl w:ilvl="0">
      <w:start w:val="1"/>
      <w:numFmt w:val="lowerLetter"/>
      <w:lvlText w:val="%1)"/>
      <w:lvlJc w:val="left"/>
      <w:pPr>
        <w:ind w:left="720" w:hanging="360"/>
      </w:pPr>
      <w:rPr>
        <w:rFonts w:ascii="Titillium" w:hAnsi="Titillium" w:hint="default"/>
        <w:b/>
        <w:i w:val="0"/>
        <w:sz w:val="18"/>
        <w:szCs w:val="18"/>
        <w:lang w:val="x-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8A83C41"/>
    <w:multiLevelType w:val="multilevel"/>
    <w:tmpl w:val="3996BC6A"/>
    <w:lvl w:ilvl="0">
      <w:start w:val="22"/>
      <w:numFmt w:val="decimal"/>
      <w:lvlText w:val="%1."/>
      <w:lvlJc w:val="left"/>
      <w:pPr>
        <w:ind w:left="360" w:hanging="360"/>
      </w:pPr>
      <w:rPr>
        <w:rFonts w:ascii="Titillium" w:hAnsi="Titillium" w:hint="default"/>
        <w:b/>
        <w:i w:val="0"/>
        <w:sz w:val="18"/>
        <w:szCs w:val="18"/>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69442D85"/>
    <w:multiLevelType w:val="hybridMultilevel"/>
    <w:tmpl w:val="2AAE9D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6BE33A0F"/>
    <w:multiLevelType w:val="multilevel"/>
    <w:tmpl w:val="7D162C3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0DF6EA0"/>
    <w:multiLevelType w:val="hybridMultilevel"/>
    <w:tmpl w:val="2C0C31D6"/>
    <w:lvl w:ilvl="0" w:tplc="FFFFFFFF">
      <w:start w:val="1"/>
      <w:numFmt w:val="upperLetter"/>
      <w:lvlText w:val="%1)"/>
      <w:lvlJc w:val="left"/>
      <w:pPr>
        <w:ind w:left="3468" w:hanging="360"/>
      </w:pPr>
      <w:rPr>
        <w:rFonts w:ascii="Titillium" w:hAnsi="Titillium" w:hint="default"/>
        <w:b/>
        <w:sz w:val="18"/>
      </w:rPr>
    </w:lvl>
    <w:lvl w:ilvl="1" w:tplc="FFFFFFFF" w:tentative="1">
      <w:start w:val="1"/>
      <w:numFmt w:val="lowerLetter"/>
      <w:lvlText w:val="%2."/>
      <w:lvlJc w:val="left"/>
      <w:pPr>
        <w:ind w:left="4188" w:hanging="360"/>
      </w:pPr>
    </w:lvl>
    <w:lvl w:ilvl="2" w:tplc="FFFFFFFF" w:tentative="1">
      <w:start w:val="1"/>
      <w:numFmt w:val="lowerRoman"/>
      <w:lvlText w:val="%3."/>
      <w:lvlJc w:val="right"/>
      <w:pPr>
        <w:ind w:left="4908" w:hanging="180"/>
      </w:pPr>
    </w:lvl>
    <w:lvl w:ilvl="3" w:tplc="FFFFFFFF" w:tentative="1">
      <w:start w:val="1"/>
      <w:numFmt w:val="decimal"/>
      <w:lvlText w:val="%4."/>
      <w:lvlJc w:val="left"/>
      <w:pPr>
        <w:ind w:left="5628" w:hanging="360"/>
      </w:pPr>
    </w:lvl>
    <w:lvl w:ilvl="4" w:tplc="FFFFFFFF" w:tentative="1">
      <w:start w:val="1"/>
      <w:numFmt w:val="lowerLetter"/>
      <w:lvlText w:val="%5."/>
      <w:lvlJc w:val="left"/>
      <w:pPr>
        <w:ind w:left="6348" w:hanging="360"/>
      </w:pPr>
    </w:lvl>
    <w:lvl w:ilvl="5" w:tplc="FFFFFFFF" w:tentative="1">
      <w:start w:val="1"/>
      <w:numFmt w:val="lowerRoman"/>
      <w:lvlText w:val="%6."/>
      <w:lvlJc w:val="right"/>
      <w:pPr>
        <w:ind w:left="7068" w:hanging="180"/>
      </w:pPr>
    </w:lvl>
    <w:lvl w:ilvl="6" w:tplc="FFFFFFFF" w:tentative="1">
      <w:start w:val="1"/>
      <w:numFmt w:val="decimal"/>
      <w:lvlText w:val="%7."/>
      <w:lvlJc w:val="left"/>
      <w:pPr>
        <w:ind w:left="7788" w:hanging="360"/>
      </w:pPr>
    </w:lvl>
    <w:lvl w:ilvl="7" w:tplc="FFFFFFFF" w:tentative="1">
      <w:start w:val="1"/>
      <w:numFmt w:val="lowerLetter"/>
      <w:lvlText w:val="%8."/>
      <w:lvlJc w:val="left"/>
      <w:pPr>
        <w:ind w:left="8508" w:hanging="360"/>
      </w:pPr>
    </w:lvl>
    <w:lvl w:ilvl="8" w:tplc="FFFFFFFF" w:tentative="1">
      <w:start w:val="1"/>
      <w:numFmt w:val="lowerRoman"/>
      <w:lvlText w:val="%9."/>
      <w:lvlJc w:val="right"/>
      <w:pPr>
        <w:ind w:left="9228" w:hanging="180"/>
      </w:pPr>
    </w:lvl>
  </w:abstractNum>
  <w:abstractNum w:abstractNumId="45" w15:restartNumberingAfterBreak="0">
    <w:nsid w:val="71E81A7D"/>
    <w:multiLevelType w:val="hybridMultilevel"/>
    <w:tmpl w:val="ECF63D52"/>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46" w15:restartNumberingAfterBreak="0">
    <w:nsid w:val="754D586F"/>
    <w:multiLevelType w:val="hybridMultilevel"/>
    <w:tmpl w:val="A6C68010"/>
    <w:lvl w:ilvl="0" w:tplc="359E4A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BF6613"/>
    <w:multiLevelType w:val="hybridMultilevel"/>
    <w:tmpl w:val="90047C0C"/>
    <w:lvl w:ilvl="0" w:tplc="04100011">
      <w:start w:val="1"/>
      <w:numFmt w:val="decimal"/>
      <w:lvlText w:val="%1)"/>
      <w:lvlJc w:val="left"/>
      <w:pPr>
        <w:ind w:left="360" w:hanging="360"/>
      </w:pPr>
      <w:rPr>
        <w:rFonts w:hint="default"/>
        <w:b/>
        <w:i w:val="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8" w15:restartNumberingAfterBreak="0">
    <w:nsid w:val="7C7D109E"/>
    <w:multiLevelType w:val="multilevel"/>
    <w:tmpl w:val="00FAC0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591" w:hanging="180"/>
      </w:pPr>
      <w:rPr>
        <w:rFonts w:ascii="Titillium" w:hAnsi="Titillium" w:hint="default"/>
        <w:sz w:val="18"/>
        <w:szCs w:val="18"/>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FA36277"/>
    <w:multiLevelType w:val="hybridMultilevel"/>
    <w:tmpl w:val="64C68DC2"/>
    <w:lvl w:ilvl="0" w:tplc="0410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24"/>
  </w:num>
  <w:num w:numId="3">
    <w:abstractNumId w:val="7"/>
  </w:num>
  <w:num w:numId="4">
    <w:abstractNumId w:val="19"/>
  </w:num>
  <w:num w:numId="5">
    <w:abstractNumId w:val="21"/>
  </w:num>
  <w:num w:numId="6">
    <w:abstractNumId w:val="1"/>
  </w:num>
  <w:num w:numId="7">
    <w:abstractNumId w:val="12"/>
  </w:num>
  <w:num w:numId="8">
    <w:abstractNumId w:val="10"/>
  </w:num>
  <w:num w:numId="9">
    <w:abstractNumId w:val="3"/>
  </w:num>
  <w:num w:numId="10">
    <w:abstractNumId w:val="6"/>
  </w:num>
  <w:num w:numId="11">
    <w:abstractNumId w:val="4"/>
  </w:num>
  <w:num w:numId="12">
    <w:abstractNumId w:val="8"/>
  </w:num>
  <w:num w:numId="13">
    <w:abstractNumId w:val="30"/>
  </w:num>
  <w:num w:numId="14">
    <w:abstractNumId w:val="23"/>
  </w:num>
  <w:num w:numId="15">
    <w:abstractNumId w:val="29"/>
  </w:num>
  <w:num w:numId="16">
    <w:abstractNumId w:val="48"/>
  </w:num>
  <w:num w:numId="17">
    <w:abstractNumId w:val="38"/>
  </w:num>
  <w:num w:numId="18">
    <w:abstractNumId w:val="2"/>
  </w:num>
  <w:num w:numId="19">
    <w:abstractNumId w:val="13"/>
  </w:num>
  <w:num w:numId="20">
    <w:abstractNumId w:val="25"/>
  </w:num>
  <w:num w:numId="21">
    <w:abstractNumId w:val="41"/>
  </w:num>
  <w:num w:numId="22">
    <w:abstractNumId w:val="20"/>
  </w:num>
  <w:num w:numId="23">
    <w:abstractNumId w:val="36"/>
  </w:num>
  <w:num w:numId="24">
    <w:abstractNumId w:val="0"/>
  </w:num>
  <w:num w:numId="25">
    <w:abstractNumId w:val="14"/>
  </w:num>
  <w:num w:numId="26">
    <w:abstractNumId w:val="13"/>
    <w:lvlOverride w:ilvl="0">
      <w:lvl w:ilvl="0">
        <w:start w:val="1"/>
        <w:numFmt w:val="bullet"/>
        <w:lvlText w:val="-"/>
        <w:lvlJc w:val="left"/>
        <w:pPr>
          <w:ind w:left="720" w:hanging="360"/>
        </w:pPr>
        <w:rPr>
          <w:rFonts w:ascii="Garamond" w:hAnsi="Garamond" w:cs="Times New Roman" w:hint="default"/>
          <w:b/>
          <w:i w:val="0"/>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cs="Wingdings" w:hint="default"/>
        </w:rPr>
      </w:lvl>
    </w:lvlOverride>
    <w:lvlOverride w:ilvl="3">
      <w:lvl w:ilvl="3">
        <w:start w:val="1"/>
        <w:numFmt w:val="bullet"/>
        <w:lvlText w:val=""/>
        <w:lvlJc w:val="left"/>
        <w:pPr>
          <w:ind w:left="2880" w:hanging="360"/>
        </w:pPr>
        <w:rPr>
          <w:rFonts w:ascii="Symbol" w:hAnsi="Symbol" w:cs="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cs="Wingdings" w:hint="default"/>
        </w:rPr>
      </w:lvl>
    </w:lvlOverride>
    <w:lvlOverride w:ilvl="6">
      <w:lvl w:ilvl="6">
        <w:start w:val="1"/>
        <w:numFmt w:val="bullet"/>
        <w:lvlText w:val=""/>
        <w:lvlJc w:val="left"/>
        <w:pPr>
          <w:ind w:left="5040" w:hanging="360"/>
        </w:pPr>
        <w:rPr>
          <w:rFonts w:ascii="Symbol" w:hAnsi="Symbol" w:cs="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cs="Wingdings" w:hint="default"/>
        </w:rPr>
      </w:lvl>
    </w:lvlOverride>
  </w:num>
  <w:num w:numId="27">
    <w:abstractNumId w:val="9"/>
  </w:num>
  <w:num w:numId="28">
    <w:abstractNumId w:val="11"/>
  </w:num>
  <w:num w:numId="29">
    <w:abstractNumId w:val="17"/>
  </w:num>
  <w:num w:numId="30">
    <w:abstractNumId w:val="42"/>
  </w:num>
  <w:num w:numId="31">
    <w:abstractNumId w:val="28"/>
  </w:num>
  <w:num w:numId="32">
    <w:abstractNumId w:val="33"/>
  </w:num>
  <w:num w:numId="33">
    <w:abstractNumId w:val="43"/>
  </w:num>
  <w:num w:numId="34">
    <w:abstractNumId w:val="46"/>
  </w:num>
  <w:num w:numId="35">
    <w:abstractNumId w:val="40"/>
  </w:num>
  <w:num w:numId="36">
    <w:abstractNumId w:val="18"/>
  </w:num>
  <w:num w:numId="37">
    <w:abstractNumId w:val="16"/>
  </w:num>
  <w:num w:numId="38">
    <w:abstractNumId w:val="35"/>
  </w:num>
  <w:num w:numId="39">
    <w:abstractNumId w:val="26"/>
  </w:num>
  <w:num w:numId="40">
    <w:abstractNumId w:val="31"/>
  </w:num>
  <w:num w:numId="41">
    <w:abstractNumId w:val="44"/>
  </w:num>
  <w:num w:numId="42">
    <w:abstractNumId w:val="49"/>
  </w:num>
  <w:num w:numId="43">
    <w:abstractNumId w:val="27"/>
  </w:num>
  <w:num w:numId="44">
    <w:abstractNumId w:val="32"/>
  </w:num>
  <w:num w:numId="45">
    <w:abstractNumId w:val="45"/>
  </w:num>
  <w:num w:numId="46">
    <w:abstractNumId w:val="15"/>
  </w:num>
  <w:num w:numId="47">
    <w:abstractNumId w:val="15"/>
    <w:lvlOverride w:ilvl="0">
      <w:startOverride w:val="1"/>
    </w:lvlOverride>
  </w:num>
  <w:num w:numId="48">
    <w:abstractNumId w:val="34"/>
  </w:num>
  <w:num w:numId="49">
    <w:abstractNumId w:val="5"/>
  </w:num>
  <w:num w:numId="50">
    <w:abstractNumId w:val="39"/>
  </w:num>
  <w:num w:numId="51">
    <w:abstractNumId w:val="22"/>
  </w:num>
  <w:num w:numId="52">
    <w:abstractNumId w:val="4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6" w:nlCheck="1" w:checkStyle="0"/>
  <w:activeWritingStyle w:appName="MSWord" w:lang="it-IT" w:vendorID="64" w:dllVersion="0" w:nlCheck="1" w:checkStyle="0"/>
  <w:activeWritingStyle w:appName="MSWord" w:lang="en-US" w:vendorID="64" w:dllVersion="6" w:nlCheck="1" w:checkStyle="1"/>
  <w:activeWritingStyle w:appName="MSWord" w:lang="en-US" w:vendorID="64" w:dllVersion="0" w:nlCheck="1" w:checkStyle="0"/>
  <w:activeWritingStyle w:appName="MSWord" w:lang="it-IT" w:vendorID="64" w:dllVersion="131078" w:nlCheck="1" w:checkStyle="0"/>
  <w:proofState w:spelling="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3A8"/>
    <w:rsid w:val="00000AAE"/>
    <w:rsid w:val="00001CF6"/>
    <w:rsid w:val="000047CD"/>
    <w:rsid w:val="00005305"/>
    <w:rsid w:val="00005387"/>
    <w:rsid w:val="0000590E"/>
    <w:rsid w:val="00005EEC"/>
    <w:rsid w:val="00006719"/>
    <w:rsid w:val="00006A34"/>
    <w:rsid w:val="0000749D"/>
    <w:rsid w:val="00007770"/>
    <w:rsid w:val="00007B56"/>
    <w:rsid w:val="00007C62"/>
    <w:rsid w:val="0001096E"/>
    <w:rsid w:val="00010F50"/>
    <w:rsid w:val="00012AFC"/>
    <w:rsid w:val="00012ECB"/>
    <w:rsid w:val="000148A7"/>
    <w:rsid w:val="00014D3A"/>
    <w:rsid w:val="000154AA"/>
    <w:rsid w:val="0001616C"/>
    <w:rsid w:val="000169E9"/>
    <w:rsid w:val="00017161"/>
    <w:rsid w:val="00020DDD"/>
    <w:rsid w:val="0002185F"/>
    <w:rsid w:val="0002232C"/>
    <w:rsid w:val="0002298D"/>
    <w:rsid w:val="00022A02"/>
    <w:rsid w:val="00022B58"/>
    <w:rsid w:val="0002365A"/>
    <w:rsid w:val="00023D01"/>
    <w:rsid w:val="00025169"/>
    <w:rsid w:val="00026D9F"/>
    <w:rsid w:val="00027CD0"/>
    <w:rsid w:val="000306BE"/>
    <w:rsid w:val="000315E8"/>
    <w:rsid w:val="00032F35"/>
    <w:rsid w:val="0003597C"/>
    <w:rsid w:val="00036784"/>
    <w:rsid w:val="00041185"/>
    <w:rsid w:val="00041A5C"/>
    <w:rsid w:val="00043CAA"/>
    <w:rsid w:val="00044072"/>
    <w:rsid w:val="00045B07"/>
    <w:rsid w:val="00045D47"/>
    <w:rsid w:val="0004614B"/>
    <w:rsid w:val="0004696D"/>
    <w:rsid w:val="000475A1"/>
    <w:rsid w:val="00050774"/>
    <w:rsid w:val="000507CA"/>
    <w:rsid w:val="00051128"/>
    <w:rsid w:val="00052E2F"/>
    <w:rsid w:val="00052FD6"/>
    <w:rsid w:val="00053A9B"/>
    <w:rsid w:val="00053C3C"/>
    <w:rsid w:val="000559AE"/>
    <w:rsid w:val="000572D6"/>
    <w:rsid w:val="0006009F"/>
    <w:rsid w:val="00061583"/>
    <w:rsid w:val="00061F4E"/>
    <w:rsid w:val="00063BB7"/>
    <w:rsid w:val="000654DF"/>
    <w:rsid w:val="00065688"/>
    <w:rsid w:val="00065D5F"/>
    <w:rsid w:val="0006616F"/>
    <w:rsid w:val="0006740A"/>
    <w:rsid w:val="00070045"/>
    <w:rsid w:val="00072450"/>
    <w:rsid w:val="000735AB"/>
    <w:rsid w:val="00074B74"/>
    <w:rsid w:val="00074F92"/>
    <w:rsid w:val="0007636B"/>
    <w:rsid w:val="0007641C"/>
    <w:rsid w:val="00080520"/>
    <w:rsid w:val="00082A7D"/>
    <w:rsid w:val="00082D01"/>
    <w:rsid w:val="00082FB9"/>
    <w:rsid w:val="00084AD6"/>
    <w:rsid w:val="000850BB"/>
    <w:rsid w:val="000853BC"/>
    <w:rsid w:val="000871A0"/>
    <w:rsid w:val="000905D4"/>
    <w:rsid w:val="00090AED"/>
    <w:rsid w:val="00090B93"/>
    <w:rsid w:val="0009275D"/>
    <w:rsid w:val="0009290B"/>
    <w:rsid w:val="00092FE3"/>
    <w:rsid w:val="00093C46"/>
    <w:rsid w:val="00093DF9"/>
    <w:rsid w:val="0009403D"/>
    <w:rsid w:val="000947B4"/>
    <w:rsid w:val="000947B7"/>
    <w:rsid w:val="000953BD"/>
    <w:rsid w:val="00095947"/>
    <w:rsid w:val="000A09BF"/>
    <w:rsid w:val="000A0F80"/>
    <w:rsid w:val="000A1948"/>
    <w:rsid w:val="000A2417"/>
    <w:rsid w:val="000A29E8"/>
    <w:rsid w:val="000A3996"/>
    <w:rsid w:val="000A47C9"/>
    <w:rsid w:val="000A5602"/>
    <w:rsid w:val="000A607C"/>
    <w:rsid w:val="000A7AA0"/>
    <w:rsid w:val="000B0721"/>
    <w:rsid w:val="000B19D5"/>
    <w:rsid w:val="000B28F4"/>
    <w:rsid w:val="000B4A42"/>
    <w:rsid w:val="000B53F9"/>
    <w:rsid w:val="000B54FB"/>
    <w:rsid w:val="000B6B67"/>
    <w:rsid w:val="000C035F"/>
    <w:rsid w:val="000C113D"/>
    <w:rsid w:val="000C293E"/>
    <w:rsid w:val="000C29CD"/>
    <w:rsid w:val="000C344B"/>
    <w:rsid w:val="000C3B1A"/>
    <w:rsid w:val="000C48D2"/>
    <w:rsid w:val="000C4D3B"/>
    <w:rsid w:val="000C70DE"/>
    <w:rsid w:val="000C7C37"/>
    <w:rsid w:val="000D03DB"/>
    <w:rsid w:val="000D10B9"/>
    <w:rsid w:val="000D2516"/>
    <w:rsid w:val="000D2AC1"/>
    <w:rsid w:val="000D3551"/>
    <w:rsid w:val="000D4913"/>
    <w:rsid w:val="000D49E9"/>
    <w:rsid w:val="000D5C7D"/>
    <w:rsid w:val="000D6246"/>
    <w:rsid w:val="000D68B4"/>
    <w:rsid w:val="000D756B"/>
    <w:rsid w:val="000D7F75"/>
    <w:rsid w:val="000E0900"/>
    <w:rsid w:val="000E0A13"/>
    <w:rsid w:val="000E0E7C"/>
    <w:rsid w:val="000E2446"/>
    <w:rsid w:val="000E45B5"/>
    <w:rsid w:val="000E63DD"/>
    <w:rsid w:val="000E65AD"/>
    <w:rsid w:val="000E7F3A"/>
    <w:rsid w:val="000F04A8"/>
    <w:rsid w:val="000F1101"/>
    <w:rsid w:val="000F12B6"/>
    <w:rsid w:val="000F1336"/>
    <w:rsid w:val="000F205C"/>
    <w:rsid w:val="000F2975"/>
    <w:rsid w:val="000F2BBF"/>
    <w:rsid w:val="000F2CA8"/>
    <w:rsid w:val="000F3274"/>
    <w:rsid w:val="000F4352"/>
    <w:rsid w:val="000F4400"/>
    <w:rsid w:val="000F5777"/>
    <w:rsid w:val="00100922"/>
    <w:rsid w:val="001011A5"/>
    <w:rsid w:val="00101A51"/>
    <w:rsid w:val="00102F15"/>
    <w:rsid w:val="001030AC"/>
    <w:rsid w:val="001035D6"/>
    <w:rsid w:val="00103C1C"/>
    <w:rsid w:val="00103CF8"/>
    <w:rsid w:val="00104CE7"/>
    <w:rsid w:val="001051E3"/>
    <w:rsid w:val="00105A65"/>
    <w:rsid w:val="00105D90"/>
    <w:rsid w:val="00106210"/>
    <w:rsid w:val="00106389"/>
    <w:rsid w:val="00107305"/>
    <w:rsid w:val="00110D10"/>
    <w:rsid w:val="00115049"/>
    <w:rsid w:val="00116F1A"/>
    <w:rsid w:val="0011773C"/>
    <w:rsid w:val="00117EC7"/>
    <w:rsid w:val="00120414"/>
    <w:rsid w:val="001215DB"/>
    <w:rsid w:val="00121698"/>
    <w:rsid w:val="0012169D"/>
    <w:rsid w:val="001216A9"/>
    <w:rsid w:val="00121CDF"/>
    <w:rsid w:val="00122B2F"/>
    <w:rsid w:val="001233BE"/>
    <w:rsid w:val="00123D7B"/>
    <w:rsid w:val="001249BA"/>
    <w:rsid w:val="0012543D"/>
    <w:rsid w:val="00125A3E"/>
    <w:rsid w:val="00125C63"/>
    <w:rsid w:val="00125E51"/>
    <w:rsid w:val="00125E94"/>
    <w:rsid w:val="001261F2"/>
    <w:rsid w:val="00126603"/>
    <w:rsid w:val="00127FE8"/>
    <w:rsid w:val="00130942"/>
    <w:rsid w:val="001322C5"/>
    <w:rsid w:val="001347FE"/>
    <w:rsid w:val="00135597"/>
    <w:rsid w:val="0013560D"/>
    <w:rsid w:val="001359F2"/>
    <w:rsid w:val="00137364"/>
    <w:rsid w:val="00140135"/>
    <w:rsid w:val="00140144"/>
    <w:rsid w:val="001410AB"/>
    <w:rsid w:val="001410B1"/>
    <w:rsid w:val="00141178"/>
    <w:rsid w:val="00141DDC"/>
    <w:rsid w:val="00142B21"/>
    <w:rsid w:val="001438AF"/>
    <w:rsid w:val="00143EE6"/>
    <w:rsid w:val="00144EA0"/>
    <w:rsid w:val="001458F9"/>
    <w:rsid w:val="001463BD"/>
    <w:rsid w:val="001519F3"/>
    <w:rsid w:val="00151A88"/>
    <w:rsid w:val="001577D6"/>
    <w:rsid w:val="00163063"/>
    <w:rsid w:val="00163750"/>
    <w:rsid w:val="001638D1"/>
    <w:rsid w:val="00164600"/>
    <w:rsid w:val="0016518A"/>
    <w:rsid w:val="0016603A"/>
    <w:rsid w:val="001664D7"/>
    <w:rsid w:val="00166536"/>
    <w:rsid w:val="00170F3D"/>
    <w:rsid w:val="001724C4"/>
    <w:rsid w:val="00172914"/>
    <w:rsid w:val="00172A3E"/>
    <w:rsid w:val="00173255"/>
    <w:rsid w:val="00173996"/>
    <w:rsid w:val="00174B47"/>
    <w:rsid w:val="00174E7A"/>
    <w:rsid w:val="00175117"/>
    <w:rsid w:val="0017789F"/>
    <w:rsid w:val="00177B1B"/>
    <w:rsid w:val="001809DA"/>
    <w:rsid w:val="00181707"/>
    <w:rsid w:val="00181A06"/>
    <w:rsid w:val="00182618"/>
    <w:rsid w:val="001828F9"/>
    <w:rsid w:val="001841C2"/>
    <w:rsid w:val="0018776B"/>
    <w:rsid w:val="0018777F"/>
    <w:rsid w:val="00187BF3"/>
    <w:rsid w:val="0019010B"/>
    <w:rsid w:val="00191694"/>
    <w:rsid w:val="001918F9"/>
    <w:rsid w:val="00191C9C"/>
    <w:rsid w:val="00191F8E"/>
    <w:rsid w:val="00193D39"/>
    <w:rsid w:val="00194F94"/>
    <w:rsid w:val="001A1EAD"/>
    <w:rsid w:val="001A23C2"/>
    <w:rsid w:val="001A3B2D"/>
    <w:rsid w:val="001A53BE"/>
    <w:rsid w:val="001A55DC"/>
    <w:rsid w:val="001A597D"/>
    <w:rsid w:val="001A5D7F"/>
    <w:rsid w:val="001A646D"/>
    <w:rsid w:val="001B0323"/>
    <w:rsid w:val="001B2459"/>
    <w:rsid w:val="001B3B5C"/>
    <w:rsid w:val="001B44C8"/>
    <w:rsid w:val="001B5593"/>
    <w:rsid w:val="001B5A3D"/>
    <w:rsid w:val="001B6072"/>
    <w:rsid w:val="001B6107"/>
    <w:rsid w:val="001B7E2D"/>
    <w:rsid w:val="001C08AC"/>
    <w:rsid w:val="001C0A88"/>
    <w:rsid w:val="001C2F72"/>
    <w:rsid w:val="001C43A2"/>
    <w:rsid w:val="001C4451"/>
    <w:rsid w:val="001C5268"/>
    <w:rsid w:val="001C532C"/>
    <w:rsid w:val="001C5BF7"/>
    <w:rsid w:val="001C5D23"/>
    <w:rsid w:val="001C5FCC"/>
    <w:rsid w:val="001C67CA"/>
    <w:rsid w:val="001C67D4"/>
    <w:rsid w:val="001C742E"/>
    <w:rsid w:val="001C761C"/>
    <w:rsid w:val="001C7E5E"/>
    <w:rsid w:val="001D0280"/>
    <w:rsid w:val="001D0EFD"/>
    <w:rsid w:val="001D23DD"/>
    <w:rsid w:val="001D2AAB"/>
    <w:rsid w:val="001D2D9F"/>
    <w:rsid w:val="001D2DA9"/>
    <w:rsid w:val="001D3CF1"/>
    <w:rsid w:val="001D4663"/>
    <w:rsid w:val="001D5E41"/>
    <w:rsid w:val="001D7C6D"/>
    <w:rsid w:val="001E0693"/>
    <w:rsid w:val="001E2327"/>
    <w:rsid w:val="001E2823"/>
    <w:rsid w:val="001E2C1D"/>
    <w:rsid w:val="001E2F06"/>
    <w:rsid w:val="001E3338"/>
    <w:rsid w:val="001E5A75"/>
    <w:rsid w:val="001E62AF"/>
    <w:rsid w:val="001E66DA"/>
    <w:rsid w:val="001E6C53"/>
    <w:rsid w:val="001E6E98"/>
    <w:rsid w:val="001E7081"/>
    <w:rsid w:val="001E726B"/>
    <w:rsid w:val="001F0977"/>
    <w:rsid w:val="001F0A54"/>
    <w:rsid w:val="001F12D6"/>
    <w:rsid w:val="001F3065"/>
    <w:rsid w:val="001F337C"/>
    <w:rsid w:val="001F3A0A"/>
    <w:rsid w:val="001F523C"/>
    <w:rsid w:val="001F5A19"/>
    <w:rsid w:val="001F5D8F"/>
    <w:rsid w:val="001F5E45"/>
    <w:rsid w:val="001F5E5C"/>
    <w:rsid w:val="001F610A"/>
    <w:rsid w:val="001F63D3"/>
    <w:rsid w:val="001F64AE"/>
    <w:rsid w:val="001F6690"/>
    <w:rsid w:val="001F6795"/>
    <w:rsid w:val="001F7F05"/>
    <w:rsid w:val="002002E4"/>
    <w:rsid w:val="00200532"/>
    <w:rsid w:val="0020113E"/>
    <w:rsid w:val="00201412"/>
    <w:rsid w:val="002015D9"/>
    <w:rsid w:val="00201D7F"/>
    <w:rsid w:val="0020371D"/>
    <w:rsid w:val="00203B5A"/>
    <w:rsid w:val="00204C10"/>
    <w:rsid w:val="00205E05"/>
    <w:rsid w:val="00207A61"/>
    <w:rsid w:val="00207D3F"/>
    <w:rsid w:val="002104A0"/>
    <w:rsid w:val="00210885"/>
    <w:rsid w:val="00214043"/>
    <w:rsid w:val="00214C08"/>
    <w:rsid w:val="002152BA"/>
    <w:rsid w:val="00216767"/>
    <w:rsid w:val="00216DE8"/>
    <w:rsid w:val="00217446"/>
    <w:rsid w:val="00220822"/>
    <w:rsid w:val="00220A5E"/>
    <w:rsid w:val="0022153A"/>
    <w:rsid w:val="0022315E"/>
    <w:rsid w:val="00223E3F"/>
    <w:rsid w:val="00224AD8"/>
    <w:rsid w:val="002275B9"/>
    <w:rsid w:val="00233A66"/>
    <w:rsid w:val="00233B73"/>
    <w:rsid w:val="00233C48"/>
    <w:rsid w:val="00235427"/>
    <w:rsid w:val="00235BC8"/>
    <w:rsid w:val="00235D1B"/>
    <w:rsid w:val="002414F0"/>
    <w:rsid w:val="00242213"/>
    <w:rsid w:val="00242B24"/>
    <w:rsid w:val="00242CC2"/>
    <w:rsid w:val="0024334B"/>
    <w:rsid w:val="00243A6C"/>
    <w:rsid w:val="00247025"/>
    <w:rsid w:val="002478E9"/>
    <w:rsid w:val="00247D10"/>
    <w:rsid w:val="002507BD"/>
    <w:rsid w:val="0025160B"/>
    <w:rsid w:val="00251FA4"/>
    <w:rsid w:val="002529B8"/>
    <w:rsid w:val="00252C0A"/>
    <w:rsid w:val="0025449B"/>
    <w:rsid w:val="00254D96"/>
    <w:rsid w:val="0025573B"/>
    <w:rsid w:val="00255D0E"/>
    <w:rsid w:val="0025637B"/>
    <w:rsid w:val="00257984"/>
    <w:rsid w:val="00260794"/>
    <w:rsid w:val="00262C8D"/>
    <w:rsid w:val="00262CBC"/>
    <w:rsid w:val="00263959"/>
    <w:rsid w:val="00264A28"/>
    <w:rsid w:val="002678CB"/>
    <w:rsid w:val="0027055D"/>
    <w:rsid w:val="00270975"/>
    <w:rsid w:val="002712AE"/>
    <w:rsid w:val="002721FB"/>
    <w:rsid w:val="0027239B"/>
    <w:rsid w:val="00272736"/>
    <w:rsid w:val="00273977"/>
    <w:rsid w:val="00275003"/>
    <w:rsid w:val="00276D70"/>
    <w:rsid w:val="00277137"/>
    <w:rsid w:val="00282B72"/>
    <w:rsid w:val="00282DEC"/>
    <w:rsid w:val="00284063"/>
    <w:rsid w:val="00284D01"/>
    <w:rsid w:val="002853DA"/>
    <w:rsid w:val="0028556D"/>
    <w:rsid w:val="002859D0"/>
    <w:rsid w:val="00287174"/>
    <w:rsid w:val="002874DB"/>
    <w:rsid w:val="002900C7"/>
    <w:rsid w:val="00290A8B"/>
    <w:rsid w:val="00291685"/>
    <w:rsid w:val="00292AC2"/>
    <w:rsid w:val="002A0C7E"/>
    <w:rsid w:val="002A39BA"/>
    <w:rsid w:val="002A43C4"/>
    <w:rsid w:val="002A4654"/>
    <w:rsid w:val="002A5164"/>
    <w:rsid w:val="002A5EF6"/>
    <w:rsid w:val="002A6CE4"/>
    <w:rsid w:val="002A721F"/>
    <w:rsid w:val="002A792A"/>
    <w:rsid w:val="002A7DBC"/>
    <w:rsid w:val="002B01AA"/>
    <w:rsid w:val="002B0ABA"/>
    <w:rsid w:val="002B1599"/>
    <w:rsid w:val="002B16FD"/>
    <w:rsid w:val="002B1BF0"/>
    <w:rsid w:val="002B24B8"/>
    <w:rsid w:val="002B3ED8"/>
    <w:rsid w:val="002B4818"/>
    <w:rsid w:val="002B5D6A"/>
    <w:rsid w:val="002B60EA"/>
    <w:rsid w:val="002B6D7A"/>
    <w:rsid w:val="002B7160"/>
    <w:rsid w:val="002B7172"/>
    <w:rsid w:val="002B735D"/>
    <w:rsid w:val="002B7D94"/>
    <w:rsid w:val="002C4499"/>
    <w:rsid w:val="002C5C08"/>
    <w:rsid w:val="002C5CD2"/>
    <w:rsid w:val="002C66E4"/>
    <w:rsid w:val="002C69B7"/>
    <w:rsid w:val="002D01A4"/>
    <w:rsid w:val="002D04ED"/>
    <w:rsid w:val="002D14E7"/>
    <w:rsid w:val="002D22FA"/>
    <w:rsid w:val="002D29EE"/>
    <w:rsid w:val="002D3A34"/>
    <w:rsid w:val="002D3A79"/>
    <w:rsid w:val="002D62C2"/>
    <w:rsid w:val="002D6C21"/>
    <w:rsid w:val="002D6EEC"/>
    <w:rsid w:val="002D74E2"/>
    <w:rsid w:val="002E0081"/>
    <w:rsid w:val="002E1377"/>
    <w:rsid w:val="002E16E5"/>
    <w:rsid w:val="002E18F3"/>
    <w:rsid w:val="002E195F"/>
    <w:rsid w:val="002E49E9"/>
    <w:rsid w:val="002E5A26"/>
    <w:rsid w:val="002E6022"/>
    <w:rsid w:val="002E7642"/>
    <w:rsid w:val="002F04DB"/>
    <w:rsid w:val="002F24AA"/>
    <w:rsid w:val="002F7B1C"/>
    <w:rsid w:val="0030072B"/>
    <w:rsid w:val="00300C9D"/>
    <w:rsid w:val="0030134B"/>
    <w:rsid w:val="00301477"/>
    <w:rsid w:val="00302C06"/>
    <w:rsid w:val="003044FE"/>
    <w:rsid w:val="003069C1"/>
    <w:rsid w:val="00306A48"/>
    <w:rsid w:val="00310020"/>
    <w:rsid w:val="0031169A"/>
    <w:rsid w:val="003117C4"/>
    <w:rsid w:val="00311AF1"/>
    <w:rsid w:val="00312CBB"/>
    <w:rsid w:val="00313D24"/>
    <w:rsid w:val="0031483F"/>
    <w:rsid w:val="00314EE3"/>
    <w:rsid w:val="00314F24"/>
    <w:rsid w:val="00315AE7"/>
    <w:rsid w:val="00315C19"/>
    <w:rsid w:val="0031720A"/>
    <w:rsid w:val="003178A1"/>
    <w:rsid w:val="003241F8"/>
    <w:rsid w:val="003254D3"/>
    <w:rsid w:val="00325944"/>
    <w:rsid w:val="003259D0"/>
    <w:rsid w:val="003262F9"/>
    <w:rsid w:val="00331144"/>
    <w:rsid w:val="00331E4A"/>
    <w:rsid w:val="00331F80"/>
    <w:rsid w:val="0033206E"/>
    <w:rsid w:val="00332E7E"/>
    <w:rsid w:val="003342AD"/>
    <w:rsid w:val="0033565D"/>
    <w:rsid w:val="00335FFE"/>
    <w:rsid w:val="00336095"/>
    <w:rsid w:val="00336599"/>
    <w:rsid w:val="0033662A"/>
    <w:rsid w:val="00337A79"/>
    <w:rsid w:val="00340EA3"/>
    <w:rsid w:val="0034138C"/>
    <w:rsid w:val="00342065"/>
    <w:rsid w:val="00342EFE"/>
    <w:rsid w:val="0034305D"/>
    <w:rsid w:val="0034789A"/>
    <w:rsid w:val="00347BFB"/>
    <w:rsid w:val="00350C24"/>
    <w:rsid w:val="0035139A"/>
    <w:rsid w:val="00351CA2"/>
    <w:rsid w:val="00352390"/>
    <w:rsid w:val="00352F6C"/>
    <w:rsid w:val="003538D4"/>
    <w:rsid w:val="00353B95"/>
    <w:rsid w:val="00356419"/>
    <w:rsid w:val="0035693B"/>
    <w:rsid w:val="00356E79"/>
    <w:rsid w:val="003619D7"/>
    <w:rsid w:val="0036223F"/>
    <w:rsid w:val="0036251A"/>
    <w:rsid w:val="00362C06"/>
    <w:rsid w:val="00363D51"/>
    <w:rsid w:val="00363E68"/>
    <w:rsid w:val="0036460E"/>
    <w:rsid w:val="00364DF1"/>
    <w:rsid w:val="003658B5"/>
    <w:rsid w:val="00366311"/>
    <w:rsid w:val="00366691"/>
    <w:rsid w:val="00371721"/>
    <w:rsid w:val="00371A47"/>
    <w:rsid w:val="00373F22"/>
    <w:rsid w:val="00375233"/>
    <w:rsid w:val="00375678"/>
    <w:rsid w:val="003772D7"/>
    <w:rsid w:val="003804C1"/>
    <w:rsid w:val="00380F97"/>
    <w:rsid w:val="0038130F"/>
    <w:rsid w:val="00383993"/>
    <w:rsid w:val="00384D1E"/>
    <w:rsid w:val="00385633"/>
    <w:rsid w:val="00385996"/>
    <w:rsid w:val="0038634C"/>
    <w:rsid w:val="00386AC0"/>
    <w:rsid w:val="00387BEA"/>
    <w:rsid w:val="00393AB7"/>
    <w:rsid w:val="00393BEC"/>
    <w:rsid w:val="00394986"/>
    <w:rsid w:val="00394FF4"/>
    <w:rsid w:val="00396016"/>
    <w:rsid w:val="003960DB"/>
    <w:rsid w:val="00397198"/>
    <w:rsid w:val="003975DF"/>
    <w:rsid w:val="003A10B9"/>
    <w:rsid w:val="003A1AFF"/>
    <w:rsid w:val="003A3033"/>
    <w:rsid w:val="003A475A"/>
    <w:rsid w:val="003A4D3D"/>
    <w:rsid w:val="003A4E78"/>
    <w:rsid w:val="003A4E8B"/>
    <w:rsid w:val="003A5E68"/>
    <w:rsid w:val="003A673A"/>
    <w:rsid w:val="003B07A1"/>
    <w:rsid w:val="003B0F6C"/>
    <w:rsid w:val="003B1A77"/>
    <w:rsid w:val="003B2C9E"/>
    <w:rsid w:val="003B35CA"/>
    <w:rsid w:val="003B49E3"/>
    <w:rsid w:val="003B4B59"/>
    <w:rsid w:val="003B5606"/>
    <w:rsid w:val="003B6241"/>
    <w:rsid w:val="003B76DE"/>
    <w:rsid w:val="003B7753"/>
    <w:rsid w:val="003C0646"/>
    <w:rsid w:val="003C10A8"/>
    <w:rsid w:val="003C1BE5"/>
    <w:rsid w:val="003C2199"/>
    <w:rsid w:val="003C2308"/>
    <w:rsid w:val="003C2657"/>
    <w:rsid w:val="003C3DE9"/>
    <w:rsid w:val="003C3EAE"/>
    <w:rsid w:val="003C67E4"/>
    <w:rsid w:val="003D0441"/>
    <w:rsid w:val="003D1CFD"/>
    <w:rsid w:val="003D21DE"/>
    <w:rsid w:val="003D2455"/>
    <w:rsid w:val="003D3664"/>
    <w:rsid w:val="003D3C62"/>
    <w:rsid w:val="003D5277"/>
    <w:rsid w:val="003D5B9E"/>
    <w:rsid w:val="003D6F50"/>
    <w:rsid w:val="003D7007"/>
    <w:rsid w:val="003E00CC"/>
    <w:rsid w:val="003E1782"/>
    <w:rsid w:val="003E3DB6"/>
    <w:rsid w:val="003E48FD"/>
    <w:rsid w:val="003E4EEF"/>
    <w:rsid w:val="003E6215"/>
    <w:rsid w:val="003E70DE"/>
    <w:rsid w:val="003F3B5F"/>
    <w:rsid w:val="003F7B4C"/>
    <w:rsid w:val="00401F65"/>
    <w:rsid w:val="0040308B"/>
    <w:rsid w:val="00403DD4"/>
    <w:rsid w:val="00405ADD"/>
    <w:rsid w:val="00405D59"/>
    <w:rsid w:val="00406A31"/>
    <w:rsid w:val="00406E78"/>
    <w:rsid w:val="00407815"/>
    <w:rsid w:val="00407A89"/>
    <w:rsid w:val="00412BE6"/>
    <w:rsid w:val="004134F6"/>
    <w:rsid w:val="00414909"/>
    <w:rsid w:val="00415567"/>
    <w:rsid w:val="00416639"/>
    <w:rsid w:val="004176CD"/>
    <w:rsid w:val="00417C7F"/>
    <w:rsid w:val="00421466"/>
    <w:rsid w:val="00422ED0"/>
    <w:rsid w:val="004234E6"/>
    <w:rsid w:val="0042403C"/>
    <w:rsid w:val="00424B15"/>
    <w:rsid w:val="00425F22"/>
    <w:rsid w:val="00427681"/>
    <w:rsid w:val="00427FEE"/>
    <w:rsid w:val="004300F2"/>
    <w:rsid w:val="00432222"/>
    <w:rsid w:val="00432F75"/>
    <w:rsid w:val="0043318C"/>
    <w:rsid w:val="00434697"/>
    <w:rsid w:val="00434E4B"/>
    <w:rsid w:val="0043595E"/>
    <w:rsid w:val="00436E4D"/>
    <w:rsid w:val="0043729D"/>
    <w:rsid w:val="004378CE"/>
    <w:rsid w:val="004412F8"/>
    <w:rsid w:val="00441CB3"/>
    <w:rsid w:val="00442979"/>
    <w:rsid w:val="004439F2"/>
    <w:rsid w:val="00443CFF"/>
    <w:rsid w:val="004440F3"/>
    <w:rsid w:val="00444317"/>
    <w:rsid w:val="00445C59"/>
    <w:rsid w:val="004460AD"/>
    <w:rsid w:val="00446E51"/>
    <w:rsid w:val="00447D79"/>
    <w:rsid w:val="0045021F"/>
    <w:rsid w:val="00450C25"/>
    <w:rsid w:val="00450DD4"/>
    <w:rsid w:val="00451637"/>
    <w:rsid w:val="004548C0"/>
    <w:rsid w:val="004552C9"/>
    <w:rsid w:val="00455877"/>
    <w:rsid w:val="00455A39"/>
    <w:rsid w:val="00460DB4"/>
    <w:rsid w:val="00461BBA"/>
    <w:rsid w:val="00462358"/>
    <w:rsid w:val="004629B1"/>
    <w:rsid w:val="00462DC6"/>
    <w:rsid w:val="00463C32"/>
    <w:rsid w:val="00464444"/>
    <w:rsid w:val="00464513"/>
    <w:rsid w:val="004659DB"/>
    <w:rsid w:val="00466502"/>
    <w:rsid w:val="00466E61"/>
    <w:rsid w:val="00467601"/>
    <w:rsid w:val="00470769"/>
    <w:rsid w:val="004709AA"/>
    <w:rsid w:val="00471604"/>
    <w:rsid w:val="00472131"/>
    <w:rsid w:val="00472411"/>
    <w:rsid w:val="0047257E"/>
    <w:rsid w:val="00472F1B"/>
    <w:rsid w:val="004739BD"/>
    <w:rsid w:val="00473C06"/>
    <w:rsid w:val="00475463"/>
    <w:rsid w:val="00475FAB"/>
    <w:rsid w:val="0047743D"/>
    <w:rsid w:val="004778EB"/>
    <w:rsid w:val="004779E5"/>
    <w:rsid w:val="004806AE"/>
    <w:rsid w:val="00480CC4"/>
    <w:rsid w:val="004814CF"/>
    <w:rsid w:val="00482FC8"/>
    <w:rsid w:val="00484B81"/>
    <w:rsid w:val="00484FCC"/>
    <w:rsid w:val="00485A3D"/>
    <w:rsid w:val="00486DE9"/>
    <w:rsid w:val="00487C8A"/>
    <w:rsid w:val="004907E5"/>
    <w:rsid w:val="00490A31"/>
    <w:rsid w:val="00490FE0"/>
    <w:rsid w:val="0049277F"/>
    <w:rsid w:val="0049622C"/>
    <w:rsid w:val="004965EA"/>
    <w:rsid w:val="00497D62"/>
    <w:rsid w:val="004A0D74"/>
    <w:rsid w:val="004A1488"/>
    <w:rsid w:val="004A3978"/>
    <w:rsid w:val="004A48EC"/>
    <w:rsid w:val="004A4954"/>
    <w:rsid w:val="004A4D58"/>
    <w:rsid w:val="004A4DF0"/>
    <w:rsid w:val="004A4E18"/>
    <w:rsid w:val="004A7894"/>
    <w:rsid w:val="004A7F48"/>
    <w:rsid w:val="004B1BA3"/>
    <w:rsid w:val="004B1E07"/>
    <w:rsid w:val="004B2126"/>
    <w:rsid w:val="004B23CB"/>
    <w:rsid w:val="004B2DCF"/>
    <w:rsid w:val="004B4789"/>
    <w:rsid w:val="004B4C8D"/>
    <w:rsid w:val="004B4E14"/>
    <w:rsid w:val="004B70A9"/>
    <w:rsid w:val="004B775A"/>
    <w:rsid w:val="004B7CA7"/>
    <w:rsid w:val="004C0B3A"/>
    <w:rsid w:val="004C241F"/>
    <w:rsid w:val="004C2B04"/>
    <w:rsid w:val="004C38E0"/>
    <w:rsid w:val="004C4B04"/>
    <w:rsid w:val="004C53A8"/>
    <w:rsid w:val="004C656C"/>
    <w:rsid w:val="004C667D"/>
    <w:rsid w:val="004C6FBF"/>
    <w:rsid w:val="004C74F6"/>
    <w:rsid w:val="004D2168"/>
    <w:rsid w:val="004D3794"/>
    <w:rsid w:val="004D3A56"/>
    <w:rsid w:val="004D4253"/>
    <w:rsid w:val="004D5230"/>
    <w:rsid w:val="004D5B9C"/>
    <w:rsid w:val="004E0358"/>
    <w:rsid w:val="004E0EEA"/>
    <w:rsid w:val="004E0F61"/>
    <w:rsid w:val="004E1925"/>
    <w:rsid w:val="004E1CF3"/>
    <w:rsid w:val="004E396B"/>
    <w:rsid w:val="004E3A06"/>
    <w:rsid w:val="004E5474"/>
    <w:rsid w:val="004E5603"/>
    <w:rsid w:val="004E6259"/>
    <w:rsid w:val="004E7124"/>
    <w:rsid w:val="004E7A85"/>
    <w:rsid w:val="004F05B5"/>
    <w:rsid w:val="004F25B5"/>
    <w:rsid w:val="004F2FC5"/>
    <w:rsid w:val="004F34BE"/>
    <w:rsid w:val="004F42BB"/>
    <w:rsid w:val="004F5CAA"/>
    <w:rsid w:val="004F6DC8"/>
    <w:rsid w:val="004F7CD6"/>
    <w:rsid w:val="0050004A"/>
    <w:rsid w:val="005000A1"/>
    <w:rsid w:val="00500DB0"/>
    <w:rsid w:val="005020A5"/>
    <w:rsid w:val="00502577"/>
    <w:rsid w:val="00502F55"/>
    <w:rsid w:val="00503001"/>
    <w:rsid w:val="00503FAB"/>
    <w:rsid w:val="005048D5"/>
    <w:rsid w:val="00504A72"/>
    <w:rsid w:val="00504B2C"/>
    <w:rsid w:val="005060AD"/>
    <w:rsid w:val="00506333"/>
    <w:rsid w:val="00506B39"/>
    <w:rsid w:val="00507049"/>
    <w:rsid w:val="00507CF7"/>
    <w:rsid w:val="00507D58"/>
    <w:rsid w:val="00507F81"/>
    <w:rsid w:val="005104B1"/>
    <w:rsid w:val="00510993"/>
    <w:rsid w:val="00510B88"/>
    <w:rsid w:val="00510F40"/>
    <w:rsid w:val="0051151F"/>
    <w:rsid w:val="00511610"/>
    <w:rsid w:val="005133EE"/>
    <w:rsid w:val="00514197"/>
    <w:rsid w:val="0051425E"/>
    <w:rsid w:val="00514E03"/>
    <w:rsid w:val="0051579B"/>
    <w:rsid w:val="00517670"/>
    <w:rsid w:val="00517BAC"/>
    <w:rsid w:val="00517BB0"/>
    <w:rsid w:val="00521063"/>
    <w:rsid w:val="00521A1B"/>
    <w:rsid w:val="005223B5"/>
    <w:rsid w:val="00522B6F"/>
    <w:rsid w:val="00522F9E"/>
    <w:rsid w:val="00524481"/>
    <w:rsid w:val="005252D0"/>
    <w:rsid w:val="00526C8E"/>
    <w:rsid w:val="00527049"/>
    <w:rsid w:val="00527891"/>
    <w:rsid w:val="0053078C"/>
    <w:rsid w:val="0053108A"/>
    <w:rsid w:val="00531254"/>
    <w:rsid w:val="00531389"/>
    <w:rsid w:val="0053260F"/>
    <w:rsid w:val="00532918"/>
    <w:rsid w:val="00532DA7"/>
    <w:rsid w:val="0053395E"/>
    <w:rsid w:val="00533C7E"/>
    <w:rsid w:val="00533FCD"/>
    <w:rsid w:val="005342D9"/>
    <w:rsid w:val="0053446E"/>
    <w:rsid w:val="00534604"/>
    <w:rsid w:val="005350B9"/>
    <w:rsid w:val="00535A74"/>
    <w:rsid w:val="00535B75"/>
    <w:rsid w:val="0053689C"/>
    <w:rsid w:val="00536BF6"/>
    <w:rsid w:val="0053793E"/>
    <w:rsid w:val="005407EF"/>
    <w:rsid w:val="00541A5F"/>
    <w:rsid w:val="00541CE4"/>
    <w:rsid w:val="005423E5"/>
    <w:rsid w:val="00542492"/>
    <w:rsid w:val="00547ACD"/>
    <w:rsid w:val="0055084A"/>
    <w:rsid w:val="0055172F"/>
    <w:rsid w:val="00551C70"/>
    <w:rsid w:val="0055228C"/>
    <w:rsid w:val="005533E3"/>
    <w:rsid w:val="0055379C"/>
    <w:rsid w:val="00553991"/>
    <w:rsid w:val="005547ED"/>
    <w:rsid w:val="00554E2F"/>
    <w:rsid w:val="00557FFB"/>
    <w:rsid w:val="0056180A"/>
    <w:rsid w:val="005618BE"/>
    <w:rsid w:val="00563087"/>
    <w:rsid w:val="00563140"/>
    <w:rsid w:val="00563D04"/>
    <w:rsid w:val="00564B90"/>
    <w:rsid w:val="005656B6"/>
    <w:rsid w:val="00566CA5"/>
    <w:rsid w:val="00567013"/>
    <w:rsid w:val="0056756A"/>
    <w:rsid w:val="00567DB9"/>
    <w:rsid w:val="005707D0"/>
    <w:rsid w:val="00572C9A"/>
    <w:rsid w:val="00573AF1"/>
    <w:rsid w:val="00573D0F"/>
    <w:rsid w:val="00575C1A"/>
    <w:rsid w:val="00575C31"/>
    <w:rsid w:val="0057633D"/>
    <w:rsid w:val="00576969"/>
    <w:rsid w:val="00576C9B"/>
    <w:rsid w:val="0057722A"/>
    <w:rsid w:val="005800AD"/>
    <w:rsid w:val="005824AC"/>
    <w:rsid w:val="00582A6D"/>
    <w:rsid w:val="005837CB"/>
    <w:rsid w:val="00584857"/>
    <w:rsid w:val="0058531F"/>
    <w:rsid w:val="00585A99"/>
    <w:rsid w:val="0058631A"/>
    <w:rsid w:val="0058669F"/>
    <w:rsid w:val="00587099"/>
    <w:rsid w:val="005905F3"/>
    <w:rsid w:val="00590DB4"/>
    <w:rsid w:val="00590E5E"/>
    <w:rsid w:val="00591168"/>
    <w:rsid w:val="00591383"/>
    <w:rsid w:val="00591431"/>
    <w:rsid w:val="00591A7F"/>
    <w:rsid w:val="00592135"/>
    <w:rsid w:val="00593C45"/>
    <w:rsid w:val="00594191"/>
    <w:rsid w:val="0059547B"/>
    <w:rsid w:val="00596FC8"/>
    <w:rsid w:val="00597765"/>
    <w:rsid w:val="00597788"/>
    <w:rsid w:val="00597FE7"/>
    <w:rsid w:val="005A053A"/>
    <w:rsid w:val="005A0540"/>
    <w:rsid w:val="005A0708"/>
    <w:rsid w:val="005A0795"/>
    <w:rsid w:val="005A07B7"/>
    <w:rsid w:val="005A1DDE"/>
    <w:rsid w:val="005A1F82"/>
    <w:rsid w:val="005A2726"/>
    <w:rsid w:val="005A2AB3"/>
    <w:rsid w:val="005A2F78"/>
    <w:rsid w:val="005A30BF"/>
    <w:rsid w:val="005A3ACC"/>
    <w:rsid w:val="005A3D09"/>
    <w:rsid w:val="005A5710"/>
    <w:rsid w:val="005A5CFB"/>
    <w:rsid w:val="005A60DC"/>
    <w:rsid w:val="005A75F1"/>
    <w:rsid w:val="005A7C0B"/>
    <w:rsid w:val="005B042B"/>
    <w:rsid w:val="005B0B92"/>
    <w:rsid w:val="005B1324"/>
    <w:rsid w:val="005B193E"/>
    <w:rsid w:val="005B2AEB"/>
    <w:rsid w:val="005B3075"/>
    <w:rsid w:val="005B36E2"/>
    <w:rsid w:val="005B3B42"/>
    <w:rsid w:val="005B4764"/>
    <w:rsid w:val="005B4BDF"/>
    <w:rsid w:val="005B4C56"/>
    <w:rsid w:val="005B4DAA"/>
    <w:rsid w:val="005B7948"/>
    <w:rsid w:val="005C00ED"/>
    <w:rsid w:val="005C15ED"/>
    <w:rsid w:val="005C2985"/>
    <w:rsid w:val="005D0BB2"/>
    <w:rsid w:val="005D0CAC"/>
    <w:rsid w:val="005D278C"/>
    <w:rsid w:val="005D2838"/>
    <w:rsid w:val="005D2897"/>
    <w:rsid w:val="005D29E0"/>
    <w:rsid w:val="005D3409"/>
    <w:rsid w:val="005D5335"/>
    <w:rsid w:val="005D63E0"/>
    <w:rsid w:val="005D6D7E"/>
    <w:rsid w:val="005D6FBF"/>
    <w:rsid w:val="005D7A3A"/>
    <w:rsid w:val="005E1B8C"/>
    <w:rsid w:val="005E33B6"/>
    <w:rsid w:val="005E3851"/>
    <w:rsid w:val="005E38E7"/>
    <w:rsid w:val="005E48AC"/>
    <w:rsid w:val="005E5146"/>
    <w:rsid w:val="005E5E16"/>
    <w:rsid w:val="005F0674"/>
    <w:rsid w:val="005F1376"/>
    <w:rsid w:val="005F2E21"/>
    <w:rsid w:val="005F2F86"/>
    <w:rsid w:val="005F328F"/>
    <w:rsid w:val="005F4DAB"/>
    <w:rsid w:val="005F52D3"/>
    <w:rsid w:val="005F77C6"/>
    <w:rsid w:val="00600C29"/>
    <w:rsid w:val="00601972"/>
    <w:rsid w:val="00601A1A"/>
    <w:rsid w:val="006020A6"/>
    <w:rsid w:val="00603D8D"/>
    <w:rsid w:val="00605270"/>
    <w:rsid w:val="00605AD3"/>
    <w:rsid w:val="00606502"/>
    <w:rsid w:val="006067BD"/>
    <w:rsid w:val="00607265"/>
    <w:rsid w:val="006078C5"/>
    <w:rsid w:val="00607E91"/>
    <w:rsid w:val="0061074E"/>
    <w:rsid w:val="00610EE5"/>
    <w:rsid w:val="006110D2"/>
    <w:rsid w:val="006126B7"/>
    <w:rsid w:val="00612D7A"/>
    <w:rsid w:val="00612F73"/>
    <w:rsid w:val="00614DC3"/>
    <w:rsid w:val="0061733B"/>
    <w:rsid w:val="0061792D"/>
    <w:rsid w:val="0062004E"/>
    <w:rsid w:val="0062074A"/>
    <w:rsid w:val="00621790"/>
    <w:rsid w:val="006229B3"/>
    <w:rsid w:val="00622A3A"/>
    <w:rsid w:val="006240C7"/>
    <w:rsid w:val="00624AE6"/>
    <w:rsid w:val="0062585E"/>
    <w:rsid w:val="00625F2E"/>
    <w:rsid w:val="006266B8"/>
    <w:rsid w:val="00626845"/>
    <w:rsid w:val="00626907"/>
    <w:rsid w:val="00626A7B"/>
    <w:rsid w:val="0063248D"/>
    <w:rsid w:val="00632E1E"/>
    <w:rsid w:val="00633C32"/>
    <w:rsid w:val="00635A9C"/>
    <w:rsid w:val="006361A2"/>
    <w:rsid w:val="0063668E"/>
    <w:rsid w:val="00636920"/>
    <w:rsid w:val="00637E5B"/>
    <w:rsid w:val="006405D2"/>
    <w:rsid w:val="00641C56"/>
    <w:rsid w:val="0064354D"/>
    <w:rsid w:val="0064462B"/>
    <w:rsid w:val="006456D3"/>
    <w:rsid w:val="00646F57"/>
    <w:rsid w:val="006517D3"/>
    <w:rsid w:val="00653E04"/>
    <w:rsid w:val="006544B2"/>
    <w:rsid w:val="006550CC"/>
    <w:rsid w:val="0065511E"/>
    <w:rsid w:val="00655C22"/>
    <w:rsid w:val="00656BEE"/>
    <w:rsid w:val="006574B4"/>
    <w:rsid w:val="006605E1"/>
    <w:rsid w:val="00660B64"/>
    <w:rsid w:val="0066246E"/>
    <w:rsid w:val="0066267A"/>
    <w:rsid w:val="0066322F"/>
    <w:rsid w:val="0066585C"/>
    <w:rsid w:val="00665CBE"/>
    <w:rsid w:val="00670805"/>
    <w:rsid w:val="0067081B"/>
    <w:rsid w:val="0067210A"/>
    <w:rsid w:val="00672998"/>
    <w:rsid w:val="00672BED"/>
    <w:rsid w:val="00673ECC"/>
    <w:rsid w:val="00675DF0"/>
    <w:rsid w:val="00675EF0"/>
    <w:rsid w:val="00675F99"/>
    <w:rsid w:val="00676B8A"/>
    <w:rsid w:val="00676E04"/>
    <w:rsid w:val="0067706C"/>
    <w:rsid w:val="006801AA"/>
    <w:rsid w:val="00681C4C"/>
    <w:rsid w:val="006828D2"/>
    <w:rsid w:val="00682CDC"/>
    <w:rsid w:val="00685DD7"/>
    <w:rsid w:val="00685E87"/>
    <w:rsid w:val="00685F45"/>
    <w:rsid w:val="006866C5"/>
    <w:rsid w:val="00687FAC"/>
    <w:rsid w:val="00690F06"/>
    <w:rsid w:val="00693C94"/>
    <w:rsid w:val="0069500C"/>
    <w:rsid w:val="00695AD5"/>
    <w:rsid w:val="00695C3E"/>
    <w:rsid w:val="006963C2"/>
    <w:rsid w:val="006979A6"/>
    <w:rsid w:val="00697AAD"/>
    <w:rsid w:val="006A0847"/>
    <w:rsid w:val="006A15A0"/>
    <w:rsid w:val="006A17FF"/>
    <w:rsid w:val="006A25F4"/>
    <w:rsid w:val="006A2EDB"/>
    <w:rsid w:val="006A351C"/>
    <w:rsid w:val="006A3B79"/>
    <w:rsid w:val="006A4C81"/>
    <w:rsid w:val="006A529B"/>
    <w:rsid w:val="006B0128"/>
    <w:rsid w:val="006B1E07"/>
    <w:rsid w:val="006B1E26"/>
    <w:rsid w:val="006B218D"/>
    <w:rsid w:val="006B411E"/>
    <w:rsid w:val="006B6AAA"/>
    <w:rsid w:val="006B72D2"/>
    <w:rsid w:val="006B77B9"/>
    <w:rsid w:val="006B7B6E"/>
    <w:rsid w:val="006B7F7E"/>
    <w:rsid w:val="006C0A79"/>
    <w:rsid w:val="006C3BFD"/>
    <w:rsid w:val="006C4036"/>
    <w:rsid w:val="006C567C"/>
    <w:rsid w:val="006C5ED8"/>
    <w:rsid w:val="006D0E0F"/>
    <w:rsid w:val="006D10DD"/>
    <w:rsid w:val="006D193E"/>
    <w:rsid w:val="006D2A5E"/>
    <w:rsid w:val="006D2B52"/>
    <w:rsid w:val="006D3551"/>
    <w:rsid w:val="006D382A"/>
    <w:rsid w:val="006D3FC5"/>
    <w:rsid w:val="006D642B"/>
    <w:rsid w:val="006D7F87"/>
    <w:rsid w:val="006E08DB"/>
    <w:rsid w:val="006E0AE1"/>
    <w:rsid w:val="006E253C"/>
    <w:rsid w:val="006E2F19"/>
    <w:rsid w:val="006E3D93"/>
    <w:rsid w:val="006E511C"/>
    <w:rsid w:val="006E571E"/>
    <w:rsid w:val="006E6849"/>
    <w:rsid w:val="006E7092"/>
    <w:rsid w:val="006E7208"/>
    <w:rsid w:val="006F13EE"/>
    <w:rsid w:val="006F1FC8"/>
    <w:rsid w:val="006F2B18"/>
    <w:rsid w:val="006F4A77"/>
    <w:rsid w:val="006F5808"/>
    <w:rsid w:val="006F5DBA"/>
    <w:rsid w:val="006F6EA9"/>
    <w:rsid w:val="006F6FFB"/>
    <w:rsid w:val="006F7BDD"/>
    <w:rsid w:val="006F7F3E"/>
    <w:rsid w:val="00700292"/>
    <w:rsid w:val="00700C42"/>
    <w:rsid w:val="00702CB7"/>
    <w:rsid w:val="00703387"/>
    <w:rsid w:val="007034A1"/>
    <w:rsid w:val="007039D4"/>
    <w:rsid w:val="0070439A"/>
    <w:rsid w:val="00704E71"/>
    <w:rsid w:val="00705258"/>
    <w:rsid w:val="007055FE"/>
    <w:rsid w:val="00705703"/>
    <w:rsid w:val="00706368"/>
    <w:rsid w:val="007064B4"/>
    <w:rsid w:val="00706D0E"/>
    <w:rsid w:val="007070FF"/>
    <w:rsid w:val="007073C5"/>
    <w:rsid w:val="0071142D"/>
    <w:rsid w:val="00711CB6"/>
    <w:rsid w:val="00711F6B"/>
    <w:rsid w:val="0071201D"/>
    <w:rsid w:val="0071226B"/>
    <w:rsid w:val="0071247E"/>
    <w:rsid w:val="00712579"/>
    <w:rsid w:val="00712D5B"/>
    <w:rsid w:val="00712E35"/>
    <w:rsid w:val="007131AE"/>
    <w:rsid w:val="0071510E"/>
    <w:rsid w:val="00715ABD"/>
    <w:rsid w:val="00715AD8"/>
    <w:rsid w:val="0071610E"/>
    <w:rsid w:val="0071776E"/>
    <w:rsid w:val="007210AF"/>
    <w:rsid w:val="00721252"/>
    <w:rsid w:val="007231A5"/>
    <w:rsid w:val="0072444E"/>
    <w:rsid w:val="00724829"/>
    <w:rsid w:val="00724D82"/>
    <w:rsid w:val="00724F6D"/>
    <w:rsid w:val="00726C3E"/>
    <w:rsid w:val="00727207"/>
    <w:rsid w:val="007276A6"/>
    <w:rsid w:val="00730EF6"/>
    <w:rsid w:val="00733715"/>
    <w:rsid w:val="00740C13"/>
    <w:rsid w:val="007424B5"/>
    <w:rsid w:val="00742CB7"/>
    <w:rsid w:val="007445F1"/>
    <w:rsid w:val="0074473E"/>
    <w:rsid w:val="0074536B"/>
    <w:rsid w:val="0074569F"/>
    <w:rsid w:val="00747094"/>
    <w:rsid w:val="00747F96"/>
    <w:rsid w:val="00751755"/>
    <w:rsid w:val="007518AC"/>
    <w:rsid w:val="0075257D"/>
    <w:rsid w:val="00752E04"/>
    <w:rsid w:val="00753CAF"/>
    <w:rsid w:val="00754457"/>
    <w:rsid w:val="007544EE"/>
    <w:rsid w:val="0075654A"/>
    <w:rsid w:val="007568E1"/>
    <w:rsid w:val="00756CD1"/>
    <w:rsid w:val="00757E91"/>
    <w:rsid w:val="00762FC3"/>
    <w:rsid w:val="00763413"/>
    <w:rsid w:val="00763512"/>
    <w:rsid w:val="007646F8"/>
    <w:rsid w:val="00765158"/>
    <w:rsid w:val="0076613F"/>
    <w:rsid w:val="00766172"/>
    <w:rsid w:val="007667CB"/>
    <w:rsid w:val="00766861"/>
    <w:rsid w:val="00766998"/>
    <w:rsid w:val="00767395"/>
    <w:rsid w:val="007676D2"/>
    <w:rsid w:val="007702FC"/>
    <w:rsid w:val="00771B26"/>
    <w:rsid w:val="00772817"/>
    <w:rsid w:val="00773AF8"/>
    <w:rsid w:val="00775250"/>
    <w:rsid w:val="00775FBF"/>
    <w:rsid w:val="0077606D"/>
    <w:rsid w:val="0077729E"/>
    <w:rsid w:val="00777306"/>
    <w:rsid w:val="007774FB"/>
    <w:rsid w:val="007777C3"/>
    <w:rsid w:val="0078038E"/>
    <w:rsid w:val="00780944"/>
    <w:rsid w:val="00780D72"/>
    <w:rsid w:val="00780DAD"/>
    <w:rsid w:val="00780F7E"/>
    <w:rsid w:val="0078130E"/>
    <w:rsid w:val="007814A7"/>
    <w:rsid w:val="00781A6B"/>
    <w:rsid w:val="00782427"/>
    <w:rsid w:val="007849A4"/>
    <w:rsid w:val="00785137"/>
    <w:rsid w:val="00786176"/>
    <w:rsid w:val="007866A0"/>
    <w:rsid w:val="007868F0"/>
    <w:rsid w:val="00786DC9"/>
    <w:rsid w:val="00786E7D"/>
    <w:rsid w:val="00786FB3"/>
    <w:rsid w:val="007939D8"/>
    <w:rsid w:val="0079408A"/>
    <w:rsid w:val="00794726"/>
    <w:rsid w:val="007948EB"/>
    <w:rsid w:val="0079511F"/>
    <w:rsid w:val="007954FA"/>
    <w:rsid w:val="007963A2"/>
    <w:rsid w:val="007A1EDB"/>
    <w:rsid w:val="007A2DA7"/>
    <w:rsid w:val="007A414D"/>
    <w:rsid w:val="007A654B"/>
    <w:rsid w:val="007A77B0"/>
    <w:rsid w:val="007B03F4"/>
    <w:rsid w:val="007B0818"/>
    <w:rsid w:val="007B2176"/>
    <w:rsid w:val="007B37A3"/>
    <w:rsid w:val="007B5239"/>
    <w:rsid w:val="007B5801"/>
    <w:rsid w:val="007B7B93"/>
    <w:rsid w:val="007B7D85"/>
    <w:rsid w:val="007C02EB"/>
    <w:rsid w:val="007C1053"/>
    <w:rsid w:val="007C2797"/>
    <w:rsid w:val="007C2CBB"/>
    <w:rsid w:val="007C2E4A"/>
    <w:rsid w:val="007C54C0"/>
    <w:rsid w:val="007C5ABF"/>
    <w:rsid w:val="007C5D7D"/>
    <w:rsid w:val="007C5F11"/>
    <w:rsid w:val="007C655F"/>
    <w:rsid w:val="007C7742"/>
    <w:rsid w:val="007C7A52"/>
    <w:rsid w:val="007D269D"/>
    <w:rsid w:val="007D2C48"/>
    <w:rsid w:val="007D4D4C"/>
    <w:rsid w:val="007D75F8"/>
    <w:rsid w:val="007E0AB4"/>
    <w:rsid w:val="007E10B7"/>
    <w:rsid w:val="007E2445"/>
    <w:rsid w:val="007E4BD0"/>
    <w:rsid w:val="007E5181"/>
    <w:rsid w:val="007E56C3"/>
    <w:rsid w:val="007E57B8"/>
    <w:rsid w:val="007E5F58"/>
    <w:rsid w:val="007E6FE0"/>
    <w:rsid w:val="007F087A"/>
    <w:rsid w:val="007F0925"/>
    <w:rsid w:val="007F250F"/>
    <w:rsid w:val="007F3434"/>
    <w:rsid w:val="007F3C85"/>
    <w:rsid w:val="007F4B56"/>
    <w:rsid w:val="007F54F5"/>
    <w:rsid w:val="007F67BE"/>
    <w:rsid w:val="007F7311"/>
    <w:rsid w:val="007F7B02"/>
    <w:rsid w:val="007F7D74"/>
    <w:rsid w:val="008000A2"/>
    <w:rsid w:val="00800B23"/>
    <w:rsid w:val="00803301"/>
    <w:rsid w:val="00803687"/>
    <w:rsid w:val="00804D82"/>
    <w:rsid w:val="00804E47"/>
    <w:rsid w:val="008062A2"/>
    <w:rsid w:val="00810222"/>
    <w:rsid w:val="00812F43"/>
    <w:rsid w:val="008148A5"/>
    <w:rsid w:val="00814AE5"/>
    <w:rsid w:val="00815271"/>
    <w:rsid w:val="00816D4B"/>
    <w:rsid w:val="008173B5"/>
    <w:rsid w:val="008206EB"/>
    <w:rsid w:val="00822764"/>
    <w:rsid w:val="00822D54"/>
    <w:rsid w:val="008247CB"/>
    <w:rsid w:val="0082594A"/>
    <w:rsid w:val="00825BBF"/>
    <w:rsid w:val="00825C82"/>
    <w:rsid w:val="00825C9D"/>
    <w:rsid w:val="00825E15"/>
    <w:rsid w:val="00826B2A"/>
    <w:rsid w:val="00830024"/>
    <w:rsid w:val="00830BBC"/>
    <w:rsid w:val="00831B65"/>
    <w:rsid w:val="0083201F"/>
    <w:rsid w:val="00832759"/>
    <w:rsid w:val="00832D4E"/>
    <w:rsid w:val="00833CE1"/>
    <w:rsid w:val="00833DAB"/>
    <w:rsid w:val="00833FB4"/>
    <w:rsid w:val="0083496B"/>
    <w:rsid w:val="0083544E"/>
    <w:rsid w:val="0083757D"/>
    <w:rsid w:val="00840480"/>
    <w:rsid w:val="00841324"/>
    <w:rsid w:val="008422C5"/>
    <w:rsid w:val="0084248D"/>
    <w:rsid w:val="00842791"/>
    <w:rsid w:val="00843077"/>
    <w:rsid w:val="00844128"/>
    <w:rsid w:val="008461F0"/>
    <w:rsid w:val="00846939"/>
    <w:rsid w:val="00846997"/>
    <w:rsid w:val="00846C4C"/>
    <w:rsid w:val="008472C3"/>
    <w:rsid w:val="00847E89"/>
    <w:rsid w:val="00847F9E"/>
    <w:rsid w:val="008507BE"/>
    <w:rsid w:val="008507E9"/>
    <w:rsid w:val="008510CD"/>
    <w:rsid w:val="00851D38"/>
    <w:rsid w:val="00851FDE"/>
    <w:rsid w:val="008524B9"/>
    <w:rsid w:val="008531B5"/>
    <w:rsid w:val="00854EB1"/>
    <w:rsid w:val="00856A9A"/>
    <w:rsid w:val="00856DEF"/>
    <w:rsid w:val="00860210"/>
    <w:rsid w:val="00860FE3"/>
    <w:rsid w:val="00861831"/>
    <w:rsid w:val="008635C7"/>
    <w:rsid w:val="00865266"/>
    <w:rsid w:val="0086736A"/>
    <w:rsid w:val="00867558"/>
    <w:rsid w:val="00870286"/>
    <w:rsid w:val="00871272"/>
    <w:rsid w:val="00872FA1"/>
    <w:rsid w:val="00873A46"/>
    <w:rsid w:val="00874EC4"/>
    <w:rsid w:val="00876038"/>
    <w:rsid w:val="008760ED"/>
    <w:rsid w:val="008768E7"/>
    <w:rsid w:val="00880E4F"/>
    <w:rsid w:val="00880E7D"/>
    <w:rsid w:val="00880FBE"/>
    <w:rsid w:val="00881600"/>
    <w:rsid w:val="008816E2"/>
    <w:rsid w:val="00883409"/>
    <w:rsid w:val="008841DE"/>
    <w:rsid w:val="00884F7A"/>
    <w:rsid w:val="00884FE2"/>
    <w:rsid w:val="0088581F"/>
    <w:rsid w:val="0088634C"/>
    <w:rsid w:val="008866EE"/>
    <w:rsid w:val="00887241"/>
    <w:rsid w:val="008872F1"/>
    <w:rsid w:val="00887F13"/>
    <w:rsid w:val="008905DA"/>
    <w:rsid w:val="00892B2B"/>
    <w:rsid w:val="008946D7"/>
    <w:rsid w:val="00894A49"/>
    <w:rsid w:val="00895365"/>
    <w:rsid w:val="0089550C"/>
    <w:rsid w:val="0089573E"/>
    <w:rsid w:val="008958DF"/>
    <w:rsid w:val="00897128"/>
    <w:rsid w:val="00897A88"/>
    <w:rsid w:val="008A076D"/>
    <w:rsid w:val="008A1ED8"/>
    <w:rsid w:val="008B053F"/>
    <w:rsid w:val="008B292C"/>
    <w:rsid w:val="008B37AD"/>
    <w:rsid w:val="008B3BEC"/>
    <w:rsid w:val="008B4463"/>
    <w:rsid w:val="008B51F8"/>
    <w:rsid w:val="008B5371"/>
    <w:rsid w:val="008B5C25"/>
    <w:rsid w:val="008B5E53"/>
    <w:rsid w:val="008B7EE1"/>
    <w:rsid w:val="008C03A2"/>
    <w:rsid w:val="008C127A"/>
    <w:rsid w:val="008C134E"/>
    <w:rsid w:val="008C1761"/>
    <w:rsid w:val="008C1BEB"/>
    <w:rsid w:val="008C279F"/>
    <w:rsid w:val="008C36DE"/>
    <w:rsid w:val="008C3ED3"/>
    <w:rsid w:val="008C4CFF"/>
    <w:rsid w:val="008C5B9E"/>
    <w:rsid w:val="008C6BC9"/>
    <w:rsid w:val="008D112D"/>
    <w:rsid w:val="008D195E"/>
    <w:rsid w:val="008D35C9"/>
    <w:rsid w:val="008D3BD6"/>
    <w:rsid w:val="008D4D05"/>
    <w:rsid w:val="008D4DB8"/>
    <w:rsid w:val="008D5526"/>
    <w:rsid w:val="008D614D"/>
    <w:rsid w:val="008D6845"/>
    <w:rsid w:val="008D6E8D"/>
    <w:rsid w:val="008D7367"/>
    <w:rsid w:val="008E0AFF"/>
    <w:rsid w:val="008E0F05"/>
    <w:rsid w:val="008E1601"/>
    <w:rsid w:val="008E43EC"/>
    <w:rsid w:val="008E58FA"/>
    <w:rsid w:val="008E5C41"/>
    <w:rsid w:val="008F08D4"/>
    <w:rsid w:val="008F100F"/>
    <w:rsid w:val="008F2434"/>
    <w:rsid w:val="008F2E01"/>
    <w:rsid w:val="008F3A30"/>
    <w:rsid w:val="008F3BDE"/>
    <w:rsid w:val="008F475A"/>
    <w:rsid w:val="008F4959"/>
    <w:rsid w:val="008F6C85"/>
    <w:rsid w:val="008F7418"/>
    <w:rsid w:val="008F7A8B"/>
    <w:rsid w:val="00900AFC"/>
    <w:rsid w:val="00901807"/>
    <w:rsid w:val="009023A4"/>
    <w:rsid w:val="00902CAC"/>
    <w:rsid w:val="0090329D"/>
    <w:rsid w:val="0090352F"/>
    <w:rsid w:val="00903622"/>
    <w:rsid w:val="009042E8"/>
    <w:rsid w:val="00904D2C"/>
    <w:rsid w:val="009050CF"/>
    <w:rsid w:val="00905960"/>
    <w:rsid w:val="00905DB4"/>
    <w:rsid w:val="00906156"/>
    <w:rsid w:val="00912A10"/>
    <w:rsid w:val="00912DAB"/>
    <w:rsid w:val="009133D6"/>
    <w:rsid w:val="00913C1B"/>
    <w:rsid w:val="00915716"/>
    <w:rsid w:val="00915FCC"/>
    <w:rsid w:val="009166D1"/>
    <w:rsid w:val="009167C5"/>
    <w:rsid w:val="009167FC"/>
    <w:rsid w:val="00922227"/>
    <w:rsid w:val="00922457"/>
    <w:rsid w:val="00922FC9"/>
    <w:rsid w:val="009242EB"/>
    <w:rsid w:val="00925E37"/>
    <w:rsid w:val="00926B13"/>
    <w:rsid w:val="00927CFB"/>
    <w:rsid w:val="009308CD"/>
    <w:rsid w:val="00930AF9"/>
    <w:rsid w:val="00931302"/>
    <w:rsid w:val="00934464"/>
    <w:rsid w:val="00934D87"/>
    <w:rsid w:val="0093796D"/>
    <w:rsid w:val="00941DC6"/>
    <w:rsid w:val="0094237C"/>
    <w:rsid w:val="009432DD"/>
    <w:rsid w:val="00944586"/>
    <w:rsid w:val="00944825"/>
    <w:rsid w:val="00944C58"/>
    <w:rsid w:val="00944FFF"/>
    <w:rsid w:val="009469D9"/>
    <w:rsid w:val="00950882"/>
    <w:rsid w:val="0095177A"/>
    <w:rsid w:val="009519DD"/>
    <w:rsid w:val="00953805"/>
    <w:rsid w:val="00954345"/>
    <w:rsid w:val="009549BA"/>
    <w:rsid w:val="00955528"/>
    <w:rsid w:val="00955636"/>
    <w:rsid w:val="00955E2E"/>
    <w:rsid w:val="00955E79"/>
    <w:rsid w:val="009560B2"/>
    <w:rsid w:val="009564C4"/>
    <w:rsid w:val="009567AD"/>
    <w:rsid w:val="009568B5"/>
    <w:rsid w:val="00960B3A"/>
    <w:rsid w:val="00961043"/>
    <w:rsid w:val="00961697"/>
    <w:rsid w:val="0096318D"/>
    <w:rsid w:val="00963AC7"/>
    <w:rsid w:val="00963B50"/>
    <w:rsid w:val="009651A3"/>
    <w:rsid w:val="0096520F"/>
    <w:rsid w:val="009678EB"/>
    <w:rsid w:val="00970309"/>
    <w:rsid w:val="00972304"/>
    <w:rsid w:val="00973F3B"/>
    <w:rsid w:val="00974DF5"/>
    <w:rsid w:val="0097523D"/>
    <w:rsid w:val="00975A61"/>
    <w:rsid w:val="00976053"/>
    <w:rsid w:val="00976D4B"/>
    <w:rsid w:val="009770F9"/>
    <w:rsid w:val="00980704"/>
    <w:rsid w:val="0098123D"/>
    <w:rsid w:val="00983A6D"/>
    <w:rsid w:val="0098455B"/>
    <w:rsid w:val="009863BB"/>
    <w:rsid w:val="0098725B"/>
    <w:rsid w:val="00987E2A"/>
    <w:rsid w:val="009906FB"/>
    <w:rsid w:val="0099078E"/>
    <w:rsid w:val="00990BA6"/>
    <w:rsid w:val="009911C6"/>
    <w:rsid w:val="009913B7"/>
    <w:rsid w:val="00991D53"/>
    <w:rsid w:val="00992D8F"/>
    <w:rsid w:val="0099414D"/>
    <w:rsid w:val="0099471A"/>
    <w:rsid w:val="009949AB"/>
    <w:rsid w:val="009949E1"/>
    <w:rsid w:val="00994C0B"/>
    <w:rsid w:val="00994C13"/>
    <w:rsid w:val="00995F41"/>
    <w:rsid w:val="009A1B99"/>
    <w:rsid w:val="009A1BDC"/>
    <w:rsid w:val="009A2063"/>
    <w:rsid w:val="009A251A"/>
    <w:rsid w:val="009A2F19"/>
    <w:rsid w:val="009A34A4"/>
    <w:rsid w:val="009A363A"/>
    <w:rsid w:val="009A3D10"/>
    <w:rsid w:val="009A5741"/>
    <w:rsid w:val="009A683A"/>
    <w:rsid w:val="009A6B8E"/>
    <w:rsid w:val="009A6CEE"/>
    <w:rsid w:val="009B0C28"/>
    <w:rsid w:val="009B23F1"/>
    <w:rsid w:val="009B2687"/>
    <w:rsid w:val="009B342F"/>
    <w:rsid w:val="009B3AFC"/>
    <w:rsid w:val="009B5696"/>
    <w:rsid w:val="009B5ACF"/>
    <w:rsid w:val="009B5B63"/>
    <w:rsid w:val="009B6C63"/>
    <w:rsid w:val="009B76BD"/>
    <w:rsid w:val="009C116C"/>
    <w:rsid w:val="009C3AE8"/>
    <w:rsid w:val="009C432B"/>
    <w:rsid w:val="009C5604"/>
    <w:rsid w:val="009C5C3C"/>
    <w:rsid w:val="009C6153"/>
    <w:rsid w:val="009C6573"/>
    <w:rsid w:val="009C66BC"/>
    <w:rsid w:val="009C7FCD"/>
    <w:rsid w:val="009D0354"/>
    <w:rsid w:val="009D237A"/>
    <w:rsid w:val="009D274F"/>
    <w:rsid w:val="009D4C23"/>
    <w:rsid w:val="009D5B9E"/>
    <w:rsid w:val="009D6846"/>
    <w:rsid w:val="009D68B1"/>
    <w:rsid w:val="009E0487"/>
    <w:rsid w:val="009E086C"/>
    <w:rsid w:val="009E1AD9"/>
    <w:rsid w:val="009E2561"/>
    <w:rsid w:val="009E32A5"/>
    <w:rsid w:val="009E3F4C"/>
    <w:rsid w:val="009E408C"/>
    <w:rsid w:val="009E47EE"/>
    <w:rsid w:val="009E5200"/>
    <w:rsid w:val="009E5678"/>
    <w:rsid w:val="009E5CD4"/>
    <w:rsid w:val="009E5FA1"/>
    <w:rsid w:val="009E7FEE"/>
    <w:rsid w:val="009F0E0D"/>
    <w:rsid w:val="009F0EE6"/>
    <w:rsid w:val="009F1861"/>
    <w:rsid w:val="009F1AE0"/>
    <w:rsid w:val="009F2987"/>
    <w:rsid w:val="009F2B33"/>
    <w:rsid w:val="009F3558"/>
    <w:rsid w:val="009F414F"/>
    <w:rsid w:val="009F4BC4"/>
    <w:rsid w:val="009F5D2E"/>
    <w:rsid w:val="00A00D73"/>
    <w:rsid w:val="00A010C5"/>
    <w:rsid w:val="00A012C4"/>
    <w:rsid w:val="00A019F6"/>
    <w:rsid w:val="00A021DC"/>
    <w:rsid w:val="00A0237C"/>
    <w:rsid w:val="00A02FA4"/>
    <w:rsid w:val="00A03BE2"/>
    <w:rsid w:val="00A0423D"/>
    <w:rsid w:val="00A053D8"/>
    <w:rsid w:val="00A054A2"/>
    <w:rsid w:val="00A05525"/>
    <w:rsid w:val="00A059A3"/>
    <w:rsid w:val="00A05B93"/>
    <w:rsid w:val="00A066C2"/>
    <w:rsid w:val="00A10C00"/>
    <w:rsid w:val="00A117A5"/>
    <w:rsid w:val="00A118E5"/>
    <w:rsid w:val="00A1302C"/>
    <w:rsid w:val="00A13249"/>
    <w:rsid w:val="00A139B0"/>
    <w:rsid w:val="00A1476D"/>
    <w:rsid w:val="00A156C6"/>
    <w:rsid w:val="00A16F27"/>
    <w:rsid w:val="00A177B3"/>
    <w:rsid w:val="00A1783A"/>
    <w:rsid w:val="00A17C7D"/>
    <w:rsid w:val="00A17D48"/>
    <w:rsid w:val="00A20272"/>
    <w:rsid w:val="00A2098D"/>
    <w:rsid w:val="00A213AB"/>
    <w:rsid w:val="00A23538"/>
    <w:rsid w:val="00A240CE"/>
    <w:rsid w:val="00A2765A"/>
    <w:rsid w:val="00A2786D"/>
    <w:rsid w:val="00A31927"/>
    <w:rsid w:val="00A32472"/>
    <w:rsid w:val="00A32595"/>
    <w:rsid w:val="00A33299"/>
    <w:rsid w:val="00A336F7"/>
    <w:rsid w:val="00A3391C"/>
    <w:rsid w:val="00A33ECF"/>
    <w:rsid w:val="00A344E8"/>
    <w:rsid w:val="00A34DFE"/>
    <w:rsid w:val="00A365D1"/>
    <w:rsid w:val="00A36939"/>
    <w:rsid w:val="00A36C70"/>
    <w:rsid w:val="00A37D67"/>
    <w:rsid w:val="00A407A7"/>
    <w:rsid w:val="00A40E05"/>
    <w:rsid w:val="00A41778"/>
    <w:rsid w:val="00A420F1"/>
    <w:rsid w:val="00A42183"/>
    <w:rsid w:val="00A426D8"/>
    <w:rsid w:val="00A42BA3"/>
    <w:rsid w:val="00A46C0B"/>
    <w:rsid w:val="00A51228"/>
    <w:rsid w:val="00A51BAA"/>
    <w:rsid w:val="00A54A9A"/>
    <w:rsid w:val="00A54E3C"/>
    <w:rsid w:val="00A5587A"/>
    <w:rsid w:val="00A55C52"/>
    <w:rsid w:val="00A55F58"/>
    <w:rsid w:val="00A57892"/>
    <w:rsid w:val="00A616C3"/>
    <w:rsid w:val="00A62476"/>
    <w:rsid w:val="00A65180"/>
    <w:rsid w:val="00A664B8"/>
    <w:rsid w:val="00A676A9"/>
    <w:rsid w:val="00A71354"/>
    <w:rsid w:val="00A730CA"/>
    <w:rsid w:val="00A7329C"/>
    <w:rsid w:val="00A73606"/>
    <w:rsid w:val="00A73BEB"/>
    <w:rsid w:val="00A758BE"/>
    <w:rsid w:val="00A75D2D"/>
    <w:rsid w:val="00A76F5D"/>
    <w:rsid w:val="00A80997"/>
    <w:rsid w:val="00A80E13"/>
    <w:rsid w:val="00A81977"/>
    <w:rsid w:val="00A81A84"/>
    <w:rsid w:val="00A823AA"/>
    <w:rsid w:val="00A82EBA"/>
    <w:rsid w:val="00A83638"/>
    <w:rsid w:val="00A841FD"/>
    <w:rsid w:val="00A86262"/>
    <w:rsid w:val="00A866AE"/>
    <w:rsid w:val="00A87259"/>
    <w:rsid w:val="00A90609"/>
    <w:rsid w:val="00A91827"/>
    <w:rsid w:val="00A926EC"/>
    <w:rsid w:val="00A9383E"/>
    <w:rsid w:val="00A939B4"/>
    <w:rsid w:val="00A93FCE"/>
    <w:rsid w:val="00A9695B"/>
    <w:rsid w:val="00A97D6B"/>
    <w:rsid w:val="00AA00BF"/>
    <w:rsid w:val="00AA3CB6"/>
    <w:rsid w:val="00AA42A1"/>
    <w:rsid w:val="00AA4E06"/>
    <w:rsid w:val="00AA65BA"/>
    <w:rsid w:val="00AA6A95"/>
    <w:rsid w:val="00AA77D1"/>
    <w:rsid w:val="00AB2024"/>
    <w:rsid w:val="00AB22F3"/>
    <w:rsid w:val="00AB3C56"/>
    <w:rsid w:val="00AB4795"/>
    <w:rsid w:val="00AB637C"/>
    <w:rsid w:val="00AB6E87"/>
    <w:rsid w:val="00AB7FF5"/>
    <w:rsid w:val="00AC00A8"/>
    <w:rsid w:val="00AC0147"/>
    <w:rsid w:val="00AC045C"/>
    <w:rsid w:val="00AC0EF6"/>
    <w:rsid w:val="00AC1705"/>
    <w:rsid w:val="00AC2A43"/>
    <w:rsid w:val="00AC3CE3"/>
    <w:rsid w:val="00AC450C"/>
    <w:rsid w:val="00AC488F"/>
    <w:rsid w:val="00AC5132"/>
    <w:rsid w:val="00AC56CE"/>
    <w:rsid w:val="00AC6A6E"/>
    <w:rsid w:val="00AC748D"/>
    <w:rsid w:val="00AD1171"/>
    <w:rsid w:val="00AD2899"/>
    <w:rsid w:val="00AD3779"/>
    <w:rsid w:val="00AD3B0A"/>
    <w:rsid w:val="00AD5AD1"/>
    <w:rsid w:val="00AD6E88"/>
    <w:rsid w:val="00AD6F23"/>
    <w:rsid w:val="00AE02A4"/>
    <w:rsid w:val="00AE1C4F"/>
    <w:rsid w:val="00AE4667"/>
    <w:rsid w:val="00AE4D10"/>
    <w:rsid w:val="00AE5B00"/>
    <w:rsid w:val="00AE7A6A"/>
    <w:rsid w:val="00AE7B0A"/>
    <w:rsid w:val="00AF26A1"/>
    <w:rsid w:val="00AF2781"/>
    <w:rsid w:val="00AF2915"/>
    <w:rsid w:val="00AF2D58"/>
    <w:rsid w:val="00AF455B"/>
    <w:rsid w:val="00AF601A"/>
    <w:rsid w:val="00AF6CCE"/>
    <w:rsid w:val="00B00281"/>
    <w:rsid w:val="00B00E3D"/>
    <w:rsid w:val="00B01262"/>
    <w:rsid w:val="00B01357"/>
    <w:rsid w:val="00B01FB8"/>
    <w:rsid w:val="00B02226"/>
    <w:rsid w:val="00B03E29"/>
    <w:rsid w:val="00B040E1"/>
    <w:rsid w:val="00B05E20"/>
    <w:rsid w:val="00B102C5"/>
    <w:rsid w:val="00B11A0D"/>
    <w:rsid w:val="00B15DDE"/>
    <w:rsid w:val="00B16085"/>
    <w:rsid w:val="00B17298"/>
    <w:rsid w:val="00B1739C"/>
    <w:rsid w:val="00B205AA"/>
    <w:rsid w:val="00B22C9B"/>
    <w:rsid w:val="00B23272"/>
    <w:rsid w:val="00B24154"/>
    <w:rsid w:val="00B242AE"/>
    <w:rsid w:val="00B25D54"/>
    <w:rsid w:val="00B309E3"/>
    <w:rsid w:val="00B30E15"/>
    <w:rsid w:val="00B323B8"/>
    <w:rsid w:val="00B32871"/>
    <w:rsid w:val="00B33BC1"/>
    <w:rsid w:val="00B35770"/>
    <w:rsid w:val="00B35CDB"/>
    <w:rsid w:val="00B3616E"/>
    <w:rsid w:val="00B37D27"/>
    <w:rsid w:val="00B409D1"/>
    <w:rsid w:val="00B40EE6"/>
    <w:rsid w:val="00B419FD"/>
    <w:rsid w:val="00B42CE8"/>
    <w:rsid w:val="00B43331"/>
    <w:rsid w:val="00B443C9"/>
    <w:rsid w:val="00B4477E"/>
    <w:rsid w:val="00B44957"/>
    <w:rsid w:val="00B461F9"/>
    <w:rsid w:val="00B478F6"/>
    <w:rsid w:val="00B50FE7"/>
    <w:rsid w:val="00B51681"/>
    <w:rsid w:val="00B516F1"/>
    <w:rsid w:val="00B532F3"/>
    <w:rsid w:val="00B54432"/>
    <w:rsid w:val="00B544AA"/>
    <w:rsid w:val="00B55848"/>
    <w:rsid w:val="00B56C0F"/>
    <w:rsid w:val="00B56F83"/>
    <w:rsid w:val="00B600D2"/>
    <w:rsid w:val="00B60A34"/>
    <w:rsid w:val="00B60E67"/>
    <w:rsid w:val="00B61237"/>
    <w:rsid w:val="00B62E34"/>
    <w:rsid w:val="00B63B53"/>
    <w:rsid w:val="00B64136"/>
    <w:rsid w:val="00B64CC9"/>
    <w:rsid w:val="00B65977"/>
    <w:rsid w:val="00B6695D"/>
    <w:rsid w:val="00B670A7"/>
    <w:rsid w:val="00B6737B"/>
    <w:rsid w:val="00B700E1"/>
    <w:rsid w:val="00B7018A"/>
    <w:rsid w:val="00B7089B"/>
    <w:rsid w:val="00B7182E"/>
    <w:rsid w:val="00B71887"/>
    <w:rsid w:val="00B71B93"/>
    <w:rsid w:val="00B73481"/>
    <w:rsid w:val="00B7449C"/>
    <w:rsid w:val="00B76CCF"/>
    <w:rsid w:val="00B76F1F"/>
    <w:rsid w:val="00B77F98"/>
    <w:rsid w:val="00B8054C"/>
    <w:rsid w:val="00B8066C"/>
    <w:rsid w:val="00B80A64"/>
    <w:rsid w:val="00B81323"/>
    <w:rsid w:val="00B81529"/>
    <w:rsid w:val="00B84BAD"/>
    <w:rsid w:val="00B8500F"/>
    <w:rsid w:val="00B85A0A"/>
    <w:rsid w:val="00B8624D"/>
    <w:rsid w:val="00B87B2B"/>
    <w:rsid w:val="00B87E4D"/>
    <w:rsid w:val="00B9186C"/>
    <w:rsid w:val="00B92C43"/>
    <w:rsid w:val="00B9457F"/>
    <w:rsid w:val="00B949C4"/>
    <w:rsid w:val="00B950AB"/>
    <w:rsid w:val="00B9553A"/>
    <w:rsid w:val="00B95FCA"/>
    <w:rsid w:val="00B96F42"/>
    <w:rsid w:val="00BA0870"/>
    <w:rsid w:val="00BA1078"/>
    <w:rsid w:val="00BA120E"/>
    <w:rsid w:val="00BA22E2"/>
    <w:rsid w:val="00BA3F7B"/>
    <w:rsid w:val="00BA4EEE"/>
    <w:rsid w:val="00BA57CB"/>
    <w:rsid w:val="00BA6CB0"/>
    <w:rsid w:val="00BB179D"/>
    <w:rsid w:val="00BB30E7"/>
    <w:rsid w:val="00BB39F6"/>
    <w:rsid w:val="00BB3D1D"/>
    <w:rsid w:val="00BB5F32"/>
    <w:rsid w:val="00BB6591"/>
    <w:rsid w:val="00BC2442"/>
    <w:rsid w:val="00BC41F7"/>
    <w:rsid w:val="00BC4869"/>
    <w:rsid w:val="00BC51C4"/>
    <w:rsid w:val="00BD13B0"/>
    <w:rsid w:val="00BD1533"/>
    <w:rsid w:val="00BD1A11"/>
    <w:rsid w:val="00BD31DB"/>
    <w:rsid w:val="00BD4419"/>
    <w:rsid w:val="00BD5280"/>
    <w:rsid w:val="00BD7752"/>
    <w:rsid w:val="00BD7B35"/>
    <w:rsid w:val="00BD7D5F"/>
    <w:rsid w:val="00BE4DA1"/>
    <w:rsid w:val="00BE6C5B"/>
    <w:rsid w:val="00BE6D3E"/>
    <w:rsid w:val="00BE7944"/>
    <w:rsid w:val="00BE7B2D"/>
    <w:rsid w:val="00BF0DAF"/>
    <w:rsid w:val="00BF1B14"/>
    <w:rsid w:val="00BF1D05"/>
    <w:rsid w:val="00BF1DA2"/>
    <w:rsid w:val="00BF470E"/>
    <w:rsid w:val="00BF6270"/>
    <w:rsid w:val="00BF79E9"/>
    <w:rsid w:val="00C03BDE"/>
    <w:rsid w:val="00C05D6E"/>
    <w:rsid w:val="00C0627C"/>
    <w:rsid w:val="00C063FA"/>
    <w:rsid w:val="00C0684C"/>
    <w:rsid w:val="00C06B88"/>
    <w:rsid w:val="00C06CB7"/>
    <w:rsid w:val="00C11A69"/>
    <w:rsid w:val="00C12981"/>
    <w:rsid w:val="00C12C29"/>
    <w:rsid w:val="00C13CB4"/>
    <w:rsid w:val="00C1438D"/>
    <w:rsid w:val="00C153B1"/>
    <w:rsid w:val="00C15C22"/>
    <w:rsid w:val="00C1651C"/>
    <w:rsid w:val="00C167B6"/>
    <w:rsid w:val="00C16B7A"/>
    <w:rsid w:val="00C17735"/>
    <w:rsid w:val="00C20116"/>
    <w:rsid w:val="00C25436"/>
    <w:rsid w:val="00C26077"/>
    <w:rsid w:val="00C26966"/>
    <w:rsid w:val="00C26A3E"/>
    <w:rsid w:val="00C26CB3"/>
    <w:rsid w:val="00C276FF"/>
    <w:rsid w:val="00C3158B"/>
    <w:rsid w:val="00C31E21"/>
    <w:rsid w:val="00C32E81"/>
    <w:rsid w:val="00C33490"/>
    <w:rsid w:val="00C339B8"/>
    <w:rsid w:val="00C3427A"/>
    <w:rsid w:val="00C35064"/>
    <w:rsid w:val="00C3655E"/>
    <w:rsid w:val="00C365A8"/>
    <w:rsid w:val="00C37C3C"/>
    <w:rsid w:val="00C37F85"/>
    <w:rsid w:val="00C404DA"/>
    <w:rsid w:val="00C408B2"/>
    <w:rsid w:val="00C40996"/>
    <w:rsid w:val="00C40D89"/>
    <w:rsid w:val="00C41AF9"/>
    <w:rsid w:val="00C421CD"/>
    <w:rsid w:val="00C4226D"/>
    <w:rsid w:val="00C4241F"/>
    <w:rsid w:val="00C42728"/>
    <w:rsid w:val="00C4516B"/>
    <w:rsid w:val="00C45478"/>
    <w:rsid w:val="00C47552"/>
    <w:rsid w:val="00C50629"/>
    <w:rsid w:val="00C50ABC"/>
    <w:rsid w:val="00C518CE"/>
    <w:rsid w:val="00C545FB"/>
    <w:rsid w:val="00C55562"/>
    <w:rsid w:val="00C55D29"/>
    <w:rsid w:val="00C56678"/>
    <w:rsid w:val="00C57666"/>
    <w:rsid w:val="00C57930"/>
    <w:rsid w:val="00C57FE1"/>
    <w:rsid w:val="00C6254F"/>
    <w:rsid w:val="00C63392"/>
    <w:rsid w:val="00C64C9D"/>
    <w:rsid w:val="00C65375"/>
    <w:rsid w:val="00C65659"/>
    <w:rsid w:val="00C67558"/>
    <w:rsid w:val="00C70823"/>
    <w:rsid w:val="00C712F6"/>
    <w:rsid w:val="00C72F00"/>
    <w:rsid w:val="00C73237"/>
    <w:rsid w:val="00C74567"/>
    <w:rsid w:val="00C74D03"/>
    <w:rsid w:val="00C74D0A"/>
    <w:rsid w:val="00C7509A"/>
    <w:rsid w:val="00C75D08"/>
    <w:rsid w:val="00C76CD5"/>
    <w:rsid w:val="00C83433"/>
    <w:rsid w:val="00C83DFA"/>
    <w:rsid w:val="00C83F64"/>
    <w:rsid w:val="00C85664"/>
    <w:rsid w:val="00C85F69"/>
    <w:rsid w:val="00C8691C"/>
    <w:rsid w:val="00C86A03"/>
    <w:rsid w:val="00C87621"/>
    <w:rsid w:val="00C879C2"/>
    <w:rsid w:val="00C87E4F"/>
    <w:rsid w:val="00C90D49"/>
    <w:rsid w:val="00C90E01"/>
    <w:rsid w:val="00C911CD"/>
    <w:rsid w:val="00C93155"/>
    <w:rsid w:val="00C93A93"/>
    <w:rsid w:val="00C940DE"/>
    <w:rsid w:val="00C95AAE"/>
    <w:rsid w:val="00C96304"/>
    <w:rsid w:val="00C96998"/>
    <w:rsid w:val="00C972FF"/>
    <w:rsid w:val="00C974E2"/>
    <w:rsid w:val="00C97DDD"/>
    <w:rsid w:val="00CA0833"/>
    <w:rsid w:val="00CA11F5"/>
    <w:rsid w:val="00CA204E"/>
    <w:rsid w:val="00CA2C41"/>
    <w:rsid w:val="00CA345E"/>
    <w:rsid w:val="00CA3E12"/>
    <w:rsid w:val="00CA3F4B"/>
    <w:rsid w:val="00CA40EB"/>
    <w:rsid w:val="00CA4E71"/>
    <w:rsid w:val="00CA4EDB"/>
    <w:rsid w:val="00CA5865"/>
    <w:rsid w:val="00CA5BC6"/>
    <w:rsid w:val="00CA7455"/>
    <w:rsid w:val="00CB0248"/>
    <w:rsid w:val="00CB0435"/>
    <w:rsid w:val="00CB0AD7"/>
    <w:rsid w:val="00CB12BD"/>
    <w:rsid w:val="00CB214A"/>
    <w:rsid w:val="00CB22CC"/>
    <w:rsid w:val="00CB235F"/>
    <w:rsid w:val="00CB2511"/>
    <w:rsid w:val="00CB2EA8"/>
    <w:rsid w:val="00CB3C28"/>
    <w:rsid w:val="00CB3F05"/>
    <w:rsid w:val="00CB5329"/>
    <w:rsid w:val="00CC0A91"/>
    <w:rsid w:val="00CC0BEE"/>
    <w:rsid w:val="00CC0FC6"/>
    <w:rsid w:val="00CC2790"/>
    <w:rsid w:val="00CC5B4D"/>
    <w:rsid w:val="00CC5F1E"/>
    <w:rsid w:val="00CC69B5"/>
    <w:rsid w:val="00CC6A11"/>
    <w:rsid w:val="00CC6C3C"/>
    <w:rsid w:val="00CC7383"/>
    <w:rsid w:val="00CC7C38"/>
    <w:rsid w:val="00CD003E"/>
    <w:rsid w:val="00CD1899"/>
    <w:rsid w:val="00CD254C"/>
    <w:rsid w:val="00CD2A6F"/>
    <w:rsid w:val="00CD38AB"/>
    <w:rsid w:val="00CD3EBE"/>
    <w:rsid w:val="00CD43C4"/>
    <w:rsid w:val="00CD571A"/>
    <w:rsid w:val="00CD5AC3"/>
    <w:rsid w:val="00CD62D2"/>
    <w:rsid w:val="00CD688F"/>
    <w:rsid w:val="00CE007F"/>
    <w:rsid w:val="00CE0806"/>
    <w:rsid w:val="00CE0ADB"/>
    <w:rsid w:val="00CE0E39"/>
    <w:rsid w:val="00CE2140"/>
    <w:rsid w:val="00CE28AD"/>
    <w:rsid w:val="00CE31A4"/>
    <w:rsid w:val="00CE3B8C"/>
    <w:rsid w:val="00CE3EE4"/>
    <w:rsid w:val="00CE3F49"/>
    <w:rsid w:val="00CE407B"/>
    <w:rsid w:val="00CE41F7"/>
    <w:rsid w:val="00CE5410"/>
    <w:rsid w:val="00CE5505"/>
    <w:rsid w:val="00CE5551"/>
    <w:rsid w:val="00CE61E8"/>
    <w:rsid w:val="00CE7B6D"/>
    <w:rsid w:val="00CF0C59"/>
    <w:rsid w:val="00CF13CF"/>
    <w:rsid w:val="00CF1CE2"/>
    <w:rsid w:val="00CF20F8"/>
    <w:rsid w:val="00CF354D"/>
    <w:rsid w:val="00CF3AD8"/>
    <w:rsid w:val="00CF3E51"/>
    <w:rsid w:val="00CF55DC"/>
    <w:rsid w:val="00CF5BC6"/>
    <w:rsid w:val="00D07070"/>
    <w:rsid w:val="00D07907"/>
    <w:rsid w:val="00D1092C"/>
    <w:rsid w:val="00D10A6E"/>
    <w:rsid w:val="00D10F14"/>
    <w:rsid w:val="00D11E56"/>
    <w:rsid w:val="00D12B0F"/>
    <w:rsid w:val="00D12CCB"/>
    <w:rsid w:val="00D12E92"/>
    <w:rsid w:val="00D135DC"/>
    <w:rsid w:val="00D16350"/>
    <w:rsid w:val="00D16364"/>
    <w:rsid w:val="00D164F6"/>
    <w:rsid w:val="00D17AA2"/>
    <w:rsid w:val="00D203BA"/>
    <w:rsid w:val="00D20585"/>
    <w:rsid w:val="00D20FC8"/>
    <w:rsid w:val="00D2210C"/>
    <w:rsid w:val="00D23775"/>
    <w:rsid w:val="00D23E43"/>
    <w:rsid w:val="00D265F0"/>
    <w:rsid w:val="00D2747D"/>
    <w:rsid w:val="00D2751A"/>
    <w:rsid w:val="00D27F98"/>
    <w:rsid w:val="00D301B2"/>
    <w:rsid w:val="00D3135F"/>
    <w:rsid w:val="00D31800"/>
    <w:rsid w:val="00D31D18"/>
    <w:rsid w:val="00D31D49"/>
    <w:rsid w:val="00D349DE"/>
    <w:rsid w:val="00D352EE"/>
    <w:rsid w:val="00D360F7"/>
    <w:rsid w:val="00D36299"/>
    <w:rsid w:val="00D367A8"/>
    <w:rsid w:val="00D36EAF"/>
    <w:rsid w:val="00D37159"/>
    <w:rsid w:val="00D3747A"/>
    <w:rsid w:val="00D4022F"/>
    <w:rsid w:val="00D40850"/>
    <w:rsid w:val="00D40F73"/>
    <w:rsid w:val="00D43361"/>
    <w:rsid w:val="00D4357C"/>
    <w:rsid w:val="00D44232"/>
    <w:rsid w:val="00D467CF"/>
    <w:rsid w:val="00D51A07"/>
    <w:rsid w:val="00D51CB5"/>
    <w:rsid w:val="00D5484B"/>
    <w:rsid w:val="00D551C8"/>
    <w:rsid w:val="00D55E75"/>
    <w:rsid w:val="00D5643C"/>
    <w:rsid w:val="00D566A1"/>
    <w:rsid w:val="00D57729"/>
    <w:rsid w:val="00D60EDC"/>
    <w:rsid w:val="00D61317"/>
    <w:rsid w:val="00D62CD0"/>
    <w:rsid w:val="00D62EFE"/>
    <w:rsid w:val="00D632C4"/>
    <w:rsid w:val="00D63970"/>
    <w:rsid w:val="00D64795"/>
    <w:rsid w:val="00D70CCA"/>
    <w:rsid w:val="00D71A47"/>
    <w:rsid w:val="00D71B72"/>
    <w:rsid w:val="00D71C8F"/>
    <w:rsid w:val="00D738B8"/>
    <w:rsid w:val="00D74841"/>
    <w:rsid w:val="00D74FA2"/>
    <w:rsid w:val="00D76054"/>
    <w:rsid w:val="00D760CE"/>
    <w:rsid w:val="00D764A6"/>
    <w:rsid w:val="00D766E1"/>
    <w:rsid w:val="00D77CC4"/>
    <w:rsid w:val="00D77D9B"/>
    <w:rsid w:val="00D80C1E"/>
    <w:rsid w:val="00D81FD8"/>
    <w:rsid w:val="00D82BA3"/>
    <w:rsid w:val="00D82FD4"/>
    <w:rsid w:val="00D83434"/>
    <w:rsid w:val="00D83FEC"/>
    <w:rsid w:val="00D840A7"/>
    <w:rsid w:val="00D84343"/>
    <w:rsid w:val="00D8442A"/>
    <w:rsid w:val="00D846F5"/>
    <w:rsid w:val="00D84BB7"/>
    <w:rsid w:val="00D855B9"/>
    <w:rsid w:val="00D86312"/>
    <w:rsid w:val="00D863F0"/>
    <w:rsid w:val="00D874D7"/>
    <w:rsid w:val="00D903E7"/>
    <w:rsid w:val="00D9095F"/>
    <w:rsid w:val="00D90974"/>
    <w:rsid w:val="00D91357"/>
    <w:rsid w:val="00D91A50"/>
    <w:rsid w:val="00D9231F"/>
    <w:rsid w:val="00D93AD9"/>
    <w:rsid w:val="00D95141"/>
    <w:rsid w:val="00D95E6D"/>
    <w:rsid w:val="00D95F9F"/>
    <w:rsid w:val="00D97348"/>
    <w:rsid w:val="00DA0862"/>
    <w:rsid w:val="00DA0D73"/>
    <w:rsid w:val="00DA180B"/>
    <w:rsid w:val="00DA2CC3"/>
    <w:rsid w:val="00DA36D2"/>
    <w:rsid w:val="00DA52BE"/>
    <w:rsid w:val="00DA5E31"/>
    <w:rsid w:val="00DA5F7D"/>
    <w:rsid w:val="00DA5F87"/>
    <w:rsid w:val="00DA63E9"/>
    <w:rsid w:val="00DA7DB6"/>
    <w:rsid w:val="00DB0A41"/>
    <w:rsid w:val="00DB25D7"/>
    <w:rsid w:val="00DB3A1B"/>
    <w:rsid w:val="00DB50FD"/>
    <w:rsid w:val="00DB6ACC"/>
    <w:rsid w:val="00DB7699"/>
    <w:rsid w:val="00DB7924"/>
    <w:rsid w:val="00DC1565"/>
    <w:rsid w:val="00DC299E"/>
    <w:rsid w:val="00DC3E7E"/>
    <w:rsid w:val="00DC448A"/>
    <w:rsid w:val="00DC4C93"/>
    <w:rsid w:val="00DC50AD"/>
    <w:rsid w:val="00DC5701"/>
    <w:rsid w:val="00DC78BC"/>
    <w:rsid w:val="00DD08D3"/>
    <w:rsid w:val="00DD0BA8"/>
    <w:rsid w:val="00DD0FD8"/>
    <w:rsid w:val="00DD1FEA"/>
    <w:rsid w:val="00DD2F52"/>
    <w:rsid w:val="00DD4719"/>
    <w:rsid w:val="00DD6A89"/>
    <w:rsid w:val="00DD73F4"/>
    <w:rsid w:val="00DD7DBD"/>
    <w:rsid w:val="00DE013B"/>
    <w:rsid w:val="00DE0BE1"/>
    <w:rsid w:val="00DE0E16"/>
    <w:rsid w:val="00DE507E"/>
    <w:rsid w:val="00DE51A8"/>
    <w:rsid w:val="00DE52F1"/>
    <w:rsid w:val="00DE559B"/>
    <w:rsid w:val="00DE55B1"/>
    <w:rsid w:val="00DE5825"/>
    <w:rsid w:val="00DE598B"/>
    <w:rsid w:val="00DE64C2"/>
    <w:rsid w:val="00DF35A8"/>
    <w:rsid w:val="00DF40D3"/>
    <w:rsid w:val="00DF6104"/>
    <w:rsid w:val="00DF766A"/>
    <w:rsid w:val="00E03124"/>
    <w:rsid w:val="00E03374"/>
    <w:rsid w:val="00E03B98"/>
    <w:rsid w:val="00E03D46"/>
    <w:rsid w:val="00E05876"/>
    <w:rsid w:val="00E05F30"/>
    <w:rsid w:val="00E062AB"/>
    <w:rsid w:val="00E069AA"/>
    <w:rsid w:val="00E10143"/>
    <w:rsid w:val="00E10448"/>
    <w:rsid w:val="00E109ED"/>
    <w:rsid w:val="00E10ABF"/>
    <w:rsid w:val="00E11EBF"/>
    <w:rsid w:val="00E125D6"/>
    <w:rsid w:val="00E145A4"/>
    <w:rsid w:val="00E147B6"/>
    <w:rsid w:val="00E15DA0"/>
    <w:rsid w:val="00E16A9E"/>
    <w:rsid w:val="00E17E31"/>
    <w:rsid w:val="00E21353"/>
    <w:rsid w:val="00E21AE6"/>
    <w:rsid w:val="00E225B0"/>
    <w:rsid w:val="00E24C82"/>
    <w:rsid w:val="00E25AE8"/>
    <w:rsid w:val="00E25EB5"/>
    <w:rsid w:val="00E277EE"/>
    <w:rsid w:val="00E30759"/>
    <w:rsid w:val="00E31B66"/>
    <w:rsid w:val="00E31D10"/>
    <w:rsid w:val="00E32E22"/>
    <w:rsid w:val="00E3384A"/>
    <w:rsid w:val="00E34026"/>
    <w:rsid w:val="00E342F5"/>
    <w:rsid w:val="00E344DF"/>
    <w:rsid w:val="00E35355"/>
    <w:rsid w:val="00E35399"/>
    <w:rsid w:val="00E3554D"/>
    <w:rsid w:val="00E408AB"/>
    <w:rsid w:val="00E40AA2"/>
    <w:rsid w:val="00E41EDE"/>
    <w:rsid w:val="00E42841"/>
    <w:rsid w:val="00E42CEB"/>
    <w:rsid w:val="00E45209"/>
    <w:rsid w:val="00E4545E"/>
    <w:rsid w:val="00E4634E"/>
    <w:rsid w:val="00E46625"/>
    <w:rsid w:val="00E471D9"/>
    <w:rsid w:val="00E504AF"/>
    <w:rsid w:val="00E509CC"/>
    <w:rsid w:val="00E50D9E"/>
    <w:rsid w:val="00E510F1"/>
    <w:rsid w:val="00E512C4"/>
    <w:rsid w:val="00E51933"/>
    <w:rsid w:val="00E51974"/>
    <w:rsid w:val="00E526B2"/>
    <w:rsid w:val="00E52AAF"/>
    <w:rsid w:val="00E54899"/>
    <w:rsid w:val="00E568FF"/>
    <w:rsid w:val="00E600B1"/>
    <w:rsid w:val="00E605D7"/>
    <w:rsid w:val="00E61755"/>
    <w:rsid w:val="00E61DA0"/>
    <w:rsid w:val="00E6392E"/>
    <w:rsid w:val="00E63E3A"/>
    <w:rsid w:val="00E64307"/>
    <w:rsid w:val="00E64968"/>
    <w:rsid w:val="00E65590"/>
    <w:rsid w:val="00E65A3B"/>
    <w:rsid w:val="00E65F3C"/>
    <w:rsid w:val="00E66A34"/>
    <w:rsid w:val="00E6791D"/>
    <w:rsid w:val="00E67F93"/>
    <w:rsid w:val="00E7138C"/>
    <w:rsid w:val="00E73246"/>
    <w:rsid w:val="00E75120"/>
    <w:rsid w:val="00E766D2"/>
    <w:rsid w:val="00E80A9A"/>
    <w:rsid w:val="00E826FF"/>
    <w:rsid w:val="00E82E07"/>
    <w:rsid w:val="00E845BA"/>
    <w:rsid w:val="00E86C65"/>
    <w:rsid w:val="00E87BB2"/>
    <w:rsid w:val="00E9163A"/>
    <w:rsid w:val="00E923F0"/>
    <w:rsid w:val="00E93A8B"/>
    <w:rsid w:val="00E95312"/>
    <w:rsid w:val="00E9605F"/>
    <w:rsid w:val="00E96D65"/>
    <w:rsid w:val="00E97742"/>
    <w:rsid w:val="00E97DAA"/>
    <w:rsid w:val="00EA01C4"/>
    <w:rsid w:val="00EA2056"/>
    <w:rsid w:val="00EA2591"/>
    <w:rsid w:val="00EA3352"/>
    <w:rsid w:val="00EA3367"/>
    <w:rsid w:val="00EA51A8"/>
    <w:rsid w:val="00EA5B14"/>
    <w:rsid w:val="00EA67B4"/>
    <w:rsid w:val="00EA70B5"/>
    <w:rsid w:val="00EA70C7"/>
    <w:rsid w:val="00EA7358"/>
    <w:rsid w:val="00EB3D58"/>
    <w:rsid w:val="00EB3F5C"/>
    <w:rsid w:val="00EB46E8"/>
    <w:rsid w:val="00EB47A4"/>
    <w:rsid w:val="00EB523E"/>
    <w:rsid w:val="00EB6D81"/>
    <w:rsid w:val="00EC063E"/>
    <w:rsid w:val="00EC088D"/>
    <w:rsid w:val="00EC0FA7"/>
    <w:rsid w:val="00EC54FF"/>
    <w:rsid w:val="00EC60E5"/>
    <w:rsid w:val="00EC6709"/>
    <w:rsid w:val="00EC7716"/>
    <w:rsid w:val="00ED1959"/>
    <w:rsid w:val="00ED1BBB"/>
    <w:rsid w:val="00ED1F35"/>
    <w:rsid w:val="00ED3B52"/>
    <w:rsid w:val="00ED3F2A"/>
    <w:rsid w:val="00ED40D0"/>
    <w:rsid w:val="00ED59A5"/>
    <w:rsid w:val="00ED7933"/>
    <w:rsid w:val="00EE0150"/>
    <w:rsid w:val="00EE1906"/>
    <w:rsid w:val="00EE235B"/>
    <w:rsid w:val="00EE2F42"/>
    <w:rsid w:val="00EE41D5"/>
    <w:rsid w:val="00EE6338"/>
    <w:rsid w:val="00EE681D"/>
    <w:rsid w:val="00EE79C2"/>
    <w:rsid w:val="00EF0C5E"/>
    <w:rsid w:val="00EF19B1"/>
    <w:rsid w:val="00EF2DCB"/>
    <w:rsid w:val="00EF30CC"/>
    <w:rsid w:val="00EF337C"/>
    <w:rsid w:val="00EF3E51"/>
    <w:rsid w:val="00EF4968"/>
    <w:rsid w:val="00EF4DF6"/>
    <w:rsid w:val="00EF75B0"/>
    <w:rsid w:val="00F00628"/>
    <w:rsid w:val="00F01168"/>
    <w:rsid w:val="00F011D7"/>
    <w:rsid w:val="00F0249B"/>
    <w:rsid w:val="00F02FF9"/>
    <w:rsid w:val="00F031A3"/>
    <w:rsid w:val="00F03728"/>
    <w:rsid w:val="00F03AFC"/>
    <w:rsid w:val="00F03E73"/>
    <w:rsid w:val="00F06837"/>
    <w:rsid w:val="00F06D2A"/>
    <w:rsid w:val="00F07817"/>
    <w:rsid w:val="00F101D6"/>
    <w:rsid w:val="00F131A5"/>
    <w:rsid w:val="00F131CC"/>
    <w:rsid w:val="00F14085"/>
    <w:rsid w:val="00F14EBF"/>
    <w:rsid w:val="00F15507"/>
    <w:rsid w:val="00F16718"/>
    <w:rsid w:val="00F17627"/>
    <w:rsid w:val="00F17B7C"/>
    <w:rsid w:val="00F200D9"/>
    <w:rsid w:val="00F20287"/>
    <w:rsid w:val="00F20BF8"/>
    <w:rsid w:val="00F2262B"/>
    <w:rsid w:val="00F22AC3"/>
    <w:rsid w:val="00F25643"/>
    <w:rsid w:val="00F25D3D"/>
    <w:rsid w:val="00F26600"/>
    <w:rsid w:val="00F26ABD"/>
    <w:rsid w:val="00F2716E"/>
    <w:rsid w:val="00F31931"/>
    <w:rsid w:val="00F33A60"/>
    <w:rsid w:val="00F35D54"/>
    <w:rsid w:val="00F35D82"/>
    <w:rsid w:val="00F36360"/>
    <w:rsid w:val="00F36FE3"/>
    <w:rsid w:val="00F37AB2"/>
    <w:rsid w:val="00F40093"/>
    <w:rsid w:val="00F40249"/>
    <w:rsid w:val="00F4177A"/>
    <w:rsid w:val="00F44182"/>
    <w:rsid w:val="00F44937"/>
    <w:rsid w:val="00F460F1"/>
    <w:rsid w:val="00F510A8"/>
    <w:rsid w:val="00F52868"/>
    <w:rsid w:val="00F53D3E"/>
    <w:rsid w:val="00F5507D"/>
    <w:rsid w:val="00F555F9"/>
    <w:rsid w:val="00F563E7"/>
    <w:rsid w:val="00F570C2"/>
    <w:rsid w:val="00F57774"/>
    <w:rsid w:val="00F5796B"/>
    <w:rsid w:val="00F61D09"/>
    <w:rsid w:val="00F635E0"/>
    <w:rsid w:val="00F65B5E"/>
    <w:rsid w:val="00F67720"/>
    <w:rsid w:val="00F6778C"/>
    <w:rsid w:val="00F67E14"/>
    <w:rsid w:val="00F700E5"/>
    <w:rsid w:val="00F70887"/>
    <w:rsid w:val="00F72B41"/>
    <w:rsid w:val="00F72D73"/>
    <w:rsid w:val="00F73B02"/>
    <w:rsid w:val="00F74E49"/>
    <w:rsid w:val="00F75651"/>
    <w:rsid w:val="00F775FE"/>
    <w:rsid w:val="00F77A92"/>
    <w:rsid w:val="00F77C17"/>
    <w:rsid w:val="00F77C7D"/>
    <w:rsid w:val="00F810E5"/>
    <w:rsid w:val="00F81592"/>
    <w:rsid w:val="00F81BCD"/>
    <w:rsid w:val="00F820D7"/>
    <w:rsid w:val="00F82773"/>
    <w:rsid w:val="00F82DCF"/>
    <w:rsid w:val="00F846E6"/>
    <w:rsid w:val="00F84EFB"/>
    <w:rsid w:val="00F8515F"/>
    <w:rsid w:val="00F86058"/>
    <w:rsid w:val="00F86219"/>
    <w:rsid w:val="00F86361"/>
    <w:rsid w:val="00F86364"/>
    <w:rsid w:val="00F87243"/>
    <w:rsid w:val="00F87888"/>
    <w:rsid w:val="00F913F4"/>
    <w:rsid w:val="00F915C9"/>
    <w:rsid w:val="00F92F0C"/>
    <w:rsid w:val="00F9431B"/>
    <w:rsid w:val="00F9608E"/>
    <w:rsid w:val="00F968CC"/>
    <w:rsid w:val="00FA010F"/>
    <w:rsid w:val="00FA2BF1"/>
    <w:rsid w:val="00FA33A9"/>
    <w:rsid w:val="00FA38AC"/>
    <w:rsid w:val="00FA3C31"/>
    <w:rsid w:val="00FA3F36"/>
    <w:rsid w:val="00FA48A4"/>
    <w:rsid w:val="00FA520B"/>
    <w:rsid w:val="00FA595A"/>
    <w:rsid w:val="00FB0292"/>
    <w:rsid w:val="00FB0841"/>
    <w:rsid w:val="00FB119D"/>
    <w:rsid w:val="00FB1A7A"/>
    <w:rsid w:val="00FB23AD"/>
    <w:rsid w:val="00FB243C"/>
    <w:rsid w:val="00FB3112"/>
    <w:rsid w:val="00FB3959"/>
    <w:rsid w:val="00FB5253"/>
    <w:rsid w:val="00FB566D"/>
    <w:rsid w:val="00FC012B"/>
    <w:rsid w:val="00FC1023"/>
    <w:rsid w:val="00FC1667"/>
    <w:rsid w:val="00FC1924"/>
    <w:rsid w:val="00FC2704"/>
    <w:rsid w:val="00FC2E92"/>
    <w:rsid w:val="00FC45D7"/>
    <w:rsid w:val="00FC4EFD"/>
    <w:rsid w:val="00FC513F"/>
    <w:rsid w:val="00FC55EC"/>
    <w:rsid w:val="00FC5FFC"/>
    <w:rsid w:val="00FC7285"/>
    <w:rsid w:val="00FD043B"/>
    <w:rsid w:val="00FD0C04"/>
    <w:rsid w:val="00FD309B"/>
    <w:rsid w:val="00FD3EAE"/>
    <w:rsid w:val="00FD5820"/>
    <w:rsid w:val="00FE0914"/>
    <w:rsid w:val="00FE096F"/>
    <w:rsid w:val="00FE19FA"/>
    <w:rsid w:val="00FE1DD4"/>
    <w:rsid w:val="00FE2AF1"/>
    <w:rsid w:val="00FE317D"/>
    <w:rsid w:val="00FE4368"/>
    <w:rsid w:val="00FE5504"/>
    <w:rsid w:val="00FE59C3"/>
    <w:rsid w:val="00FE6033"/>
    <w:rsid w:val="00FE7AB7"/>
    <w:rsid w:val="00FF0BFA"/>
    <w:rsid w:val="00FF28C2"/>
    <w:rsid w:val="00FF2D55"/>
    <w:rsid w:val="00FF3FE8"/>
    <w:rsid w:val="00FF68FC"/>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3FA95"/>
  <w15:docId w15:val="{EBC0C721-DA49-4264-A767-290FA6392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A0833"/>
    <w:pPr>
      <w:spacing w:line="276" w:lineRule="auto"/>
      <w:jc w:val="both"/>
    </w:pPr>
    <w:rPr>
      <w:rFonts w:ascii="Garamond" w:eastAsia="Times New Roman" w:hAnsi="Garamond"/>
      <w:sz w:val="24"/>
      <w:szCs w:val="22"/>
      <w:lang w:eastAsia="en-US"/>
    </w:rPr>
  </w:style>
  <w:style w:type="paragraph" w:styleId="Titolo1">
    <w:name w:val="heading 1"/>
    <w:basedOn w:val="Normale"/>
    <w:next w:val="Titolo2"/>
    <w:qFormat/>
    <w:pPr>
      <w:keepNext/>
      <w:keepLines/>
      <w:spacing w:before="280" w:after="280"/>
      <w:jc w:val="center"/>
      <w:outlineLvl w:val="0"/>
    </w:pPr>
    <w:rPr>
      <w:rFonts w:eastAsia="Calibri"/>
      <w:b/>
      <w:bCs/>
      <w:sz w:val="28"/>
      <w:szCs w:val="28"/>
      <w:lang w:val="x-none" w:eastAsia="x-none"/>
    </w:rPr>
  </w:style>
  <w:style w:type="paragraph" w:styleId="Titolo2">
    <w:name w:val="heading 2"/>
    <w:basedOn w:val="Normale"/>
    <w:next w:val="Titolo3"/>
    <w:qFormat/>
    <w:pPr>
      <w:keepNext/>
      <w:spacing w:before="560" w:after="120"/>
      <w:outlineLvl w:val="1"/>
    </w:pPr>
    <w:rPr>
      <w:b/>
      <w:bCs/>
      <w:iCs/>
      <w:caps/>
      <w:szCs w:val="28"/>
      <w:lang w:val="x-none"/>
    </w:rPr>
  </w:style>
  <w:style w:type="paragraph" w:styleId="Titolo3">
    <w:name w:val="heading 3"/>
    <w:basedOn w:val="Normale"/>
    <w:next w:val="Normale"/>
    <w:qFormat/>
    <w:pPr>
      <w:keepNext/>
      <w:spacing w:before="240" w:after="60"/>
      <w:outlineLvl w:val="2"/>
    </w:pPr>
    <w:rPr>
      <w:b/>
      <w:bCs/>
      <w:caps/>
      <w:sz w:val="22"/>
      <w:szCs w:val="26"/>
      <w:lang w:val="x-none"/>
    </w:rPr>
  </w:style>
  <w:style w:type="paragraph" w:styleId="Titolo4">
    <w:name w:val="heading 4"/>
    <w:basedOn w:val="Normale"/>
    <w:next w:val="Normale"/>
    <w:qFormat/>
    <w:pPr>
      <w:keepNext/>
      <w:keepLines/>
      <w:spacing w:before="200"/>
      <w:outlineLvl w:val="3"/>
    </w:pPr>
    <w:rPr>
      <w:rFonts w:ascii="Cambria" w:eastAsia="Calibri" w:hAnsi="Cambria"/>
      <w:b/>
      <w:bCs/>
      <w:i/>
      <w:iCs/>
      <w:color w:val="4F81BD"/>
    </w:rPr>
  </w:style>
  <w:style w:type="paragraph" w:styleId="Titolo5">
    <w:name w:val="heading 5"/>
    <w:basedOn w:val="Normale"/>
    <w:next w:val="Normale"/>
    <w:qFormat/>
    <w:pPr>
      <w:spacing w:before="240" w:after="60"/>
      <w:outlineLvl w:val="4"/>
    </w:pPr>
    <w:rPr>
      <w:b/>
      <w:bCs/>
      <w:i/>
      <w:iCs/>
      <w:sz w:val="26"/>
      <w:szCs w:val="26"/>
      <w:lang w:val="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qFormat/>
    <w:rPr>
      <w:rFonts w:ascii="Garamond" w:hAnsi="Garamond"/>
      <w:b/>
      <w:bCs/>
      <w:sz w:val="28"/>
      <w:szCs w:val="28"/>
      <w:lang w:val="x-none" w:eastAsia="x-none"/>
    </w:rPr>
  </w:style>
  <w:style w:type="character" w:customStyle="1" w:styleId="Titolo3Carattere">
    <w:name w:val="Titolo 3 Carattere"/>
    <w:qFormat/>
    <w:rPr>
      <w:rFonts w:ascii="Garamond" w:eastAsia="Times New Roman" w:hAnsi="Garamond"/>
      <w:b/>
      <w:bCs/>
      <w:caps/>
      <w:sz w:val="22"/>
      <w:szCs w:val="26"/>
      <w:lang w:val="x-none" w:eastAsia="en-US"/>
    </w:rPr>
  </w:style>
  <w:style w:type="character" w:customStyle="1" w:styleId="Titolo5Carattere">
    <w:name w:val="Titolo 5 Carattere"/>
    <w:qFormat/>
    <w:rPr>
      <w:rFonts w:ascii="Calibri" w:eastAsia="Times New Roman" w:hAnsi="Calibri" w:cs="Times New Roman"/>
      <w:b/>
      <w:bCs/>
      <w:i/>
      <w:iCs/>
      <w:sz w:val="26"/>
      <w:szCs w:val="26"/>
      <w:lang w:eastAsia="en-US"/>
    </w:rPr>
  </w:style>
  <w:style w:type="character" w:customStyle="1" w:styleId="TestofumettoCarattere">
    <w:name w:val="Testo fumetto Carattere"/>
    <w:qFormat/>
    <w:rPr>
      <w:rFonts w:ascii="Tahoma" w:hAnsi="Tahoma" w:cs="Tahoma"/>
      <w:sz w:val="16"/>
      <w:szCs w:val="16"/>
    </w:rPr>
  </w:style>
  <w:style w:type="character" w:customStyle="1" w:styleId="IntestazioneCarattere">
    <w:name w:val="Intestazione Carattere"/>
    <w:qFormat/>
    <w:rPr>
      <w:rFonts w:eastAsia="Times New Roman" w:cs="Times New Roman"/>
      <w:lang w:val="x-none" w:eastAsia="it-IT"/>
    </w:rPr>
  </w:style>
  <w:style w:type="character" w:customStyle="1" w:styleId="PidipaginaCarattere">
    <w:name w:val="Piè di pagina Carattere"/>
    <w:qFormat/>
    <w:rPr>
      <w:rFonts w:eastAsia="Times New Roman" w:cs="Times New Roman"/>
      <w:lang w:val="x-none" w:eastAsia="it-IT"/>
    </w:rPr>
  </w:style>
  <w:style w:type="character" w:customStyle="1" w:styleId="TestonotaapidipaginaCarattere">
    <w:name w:val="Testo nota a piè di pagina Carattere"/>
    <w:qFormat/>
    <w:rPr>
      <w:rFonts w:eastAsia="Times New Roman" w:cs="Times New Roman"/>
      <w:sz w:val="20"/>
      <w:szCs w:val="20"/>
      <w:lang w:val="x-none" w:eastAsia="it-IT"/>
    </w:rPr>
  </w:style>
  <w:style w:type="character" w:customStyle="1" w:styleId="Richiamoallanotaapidipagina">
    <w:name w:val="Richiamo alla nota a piè di pagina"/>
    <w:rPr>
      <w:rFonts w:cs="Times New Roman"/>
      <w:vertAlign w:val="superscript"/>
    </w:rPr>
  </w:style>
  <w:style w:type="character" w:customStyle="1" w:styleId="FootnoteCharacters">
    <w:name w:val="Footnote Characters"/>
    <w:basedOn w:val="Carpredefinitoparagrafo"/>
    <w:uiPriority w:val="99"/>
    <w:semiHidden/>
    <w:unhideWhenUsed/>
    <w:qFormat/>
    <w:rsid w:val="00CE51F7"/>
    <w:rPr>
      <w:vertAlign w:val="superscript"/>
    </w:rPr>
  </w:style>
  <w:style w:type="character" w:customStyle="1" w:styleId="CollegamentoInternet">
    <w:name w:val="Collegamento Internet"/>
    <w:basedOn w:val="Carpredefinitoparagrafo"/>
    <w:uiPriority w:val="99"/>
    <w:unhideWhenUsed/>
    <w:rsid w:val="00D24928"/>
    <w:rPr>
      <w:color w:val="0563C1" w:themeColor="hyperlink"/>
      <w:u w:val="single"/>
    </w:rPr>
  </w:style>
  <w:style w:type="character" w:customStyle="1" w:styleId="Stile1Carattere">
    <w:name w:val="Stile1 Carattere"/>
    <w:qFormat/>
    <w:rPr>
      <w:rFonts w:ascii="Times New Roman" w:hAnsi="Times New Roman" w:cs="Times New Roman"/>
      <w:b/>
      <w:bCs/>
      <w:color w:val="365F91"/>
      <w:sz w:val="28"/>
      <w:szCs w:val="28"/>
      <w:lang w:val="x-none" w:eastAsia="it-IT"/>
    </w:rPr>
  </w:style>
  <w:style w:type="character" w:customStyle="1" w:styleId="NoSpacingChar">
    <w:name w:val="No Spacing Char"/>
    <w:qFormat/>
    <w:rPr>
      <w:sz w:val="22"/>
      <w:szCs w:val="22"/>
      <w:lang w:val="it-IT" w:eastAsia="en-US" w:bidi="ar-SA"/>
    </w:rPr>
  </w:style>
  <w:style w:type="character" w:customStyle="1" w:styleId="Enfasi">
    <w:name w:val="Enfasi"/>
    <w:qFormat/>
    <w:rPr>
      <w:rFonts w:cs="Times New Roman"/>
      <w:i/>
      <w:iCs/>
    </w:rPr>
  </w:style>
  <w:style w:type="character" w:customStyle="1" w:styleId="TestonotadichiusuraCarattere">
    <w:name w:val="Testo nota di chiusura Carattere"/>
    <w:qFormat/>
    <w:rPr>
      <w:rFonts w:eastAsia="Times New Roman"/>
      <w:lang w:eastAsia="en-US"/>
    </w:rPr>
  </w:style>
  <w:style w:type="character" w:customStyle="1" w:styleId="Richiamoallanotadichiusura">
    <w:name w:val="Richiamo alla nota di chiusura"/>
    <w:rPr>
      <w:vertAlign w:val="superscript"/>
    </w:rPr>
  </w:style>
  <w:style w:type="character" w:customStyle="1" w:styleId="EndnoteCharacters">
    <w:name w:val="Endnote Characters"/>
    <w:qFormat/>
    <w:rPr>
      <w:vertAlign w:val="superscript"/>
    </w:rPr>
  </w:style>
  <w:style w:type="character" w:customStyle="1" w:styleId="descrizione">
    <w:name w:val="descrizione"/>
    <w:qFormat/>
    <w:rPr>
      <w:b/>
      <w:bCs/>
      <w:color w:val="5B76A0"/>
      <w:sz w:val="28"/>
      <w:szCs w:val="28"/>
    </w:rPr>
  </w:style>
  <w:style w:type="character" w:styleId="Enfasigrassetto">
    <w:name w:val="Strong"/>
    <w:qFormat/>
    <w:rPr>
      <w:b/>
      <w:bCs/>
    </w:rPr>
  </w:style>
  <w:style w:type="character" w:customStyle="1" w:styleId="provvrubrica">
    <w:name w:val="provv_rubrica"/>
    <w:qFormat/>
    <w:rPr>
      <w:i/>
      <w:iCs/>
    </w:rPr>
  </w:style>
  <w:style w:type="character" w:styleId="Rimandocommento">
    <w:name w:val="annotation reference"/>
    <w:qFormat/>
    <w:rPr>
      <w:sz w:val="16"/>
      <w:szCs w:val="16"/>
    </w:rPr>
  </w:style>
  <w:style w:type="character" w:customStyle="1" w:styleId="TestocommentoCarattere">
    <w:name w:val="Testo commento Carattere"/>
    <w:qFormat/>
    <w:rPr>
      <w:rFonts w:eastAsia="Times New Roman"/>
      <w:lang w:eastAsia="en-US"/>
    </w:rPr>
  </w:style>
  <w:style w:type="character" w:customStyle="1" w:styleId="SoggettocommentoCarattere">
    <w:name w:val="Soggetto commento Carattere"/>
    <w:qFormat/>
    <w:rPr>
      <w:rFonts w:eastAsia="Times New Roman"/>
      <w:b/>
      <w:bCs/>
      <w:lang w:eastAsia="en-US"/>
    </w:rPr>
  </w:style>
  <w:style w:type="character" w:customStyle="1" w:styleId="provvnumcomma">
    <w:name w:val="provv_numcomma"/>
    <w:basedOn w:val="Carpredefinitoparagrafo"/>
    <w:qFormat/>
  </w:style>
  <w:style w:type="character" w:customStyle="1" w:styleId="anchorantimarker">
    <w:name w:val="anchor_anti_marker"/>
    <w:qFormat/>
    <w:rPr>
      <w:color w:val="000000"/>
    </w:rPr>
  </w:style>
  <w:style w:type="character" w:customStyle="1" w:styleId="linkneltesto">
    <w:name w:val="link_nel_testo"/>
    <w:qFormat/>
    <w:rPr>
      <w:i/>
      <w:iCs/>
    </w:rPr>
  </w:style>
  <w:style w:type="character" w:customStyle="1" w:styleId="CorpotestoCarattere1">
    <w:name w:val="Corpo testo Carattere1"/>
    <w:qFormat/>
    <w:rPr>
      <w:rFonts w:ascii="Times New Roman" w:eastAsia="Times New Roman" w:hAnsi="Times New Roman"/>
      <w:sz w:val="26"/>
    </w:rPr>
  </w:style>
  <w:style w:type="character" w:customStyle="1" w:styleId="Rientrocorpodeltesto3Carattere">
    <w:name w:val="Rientro corpo del testo 3 Carattere"/>
    <w:qFormat/>
    <w:rPr>
      <w:rFonts w:eastAsia="Times New Roman"/>
      <w:sz w:val="16"/>
      <w:szCs w:val="16"/>
      <w:lang w:eastAsia="en-US"/>
    </w:rPr>
  </w:style>
  <w:style w:type="character" w:customStyle="1" w:styleId="Corpodeltesto2Carattere">
    <w:name w:val="Corpo del testo 2 Carattere"/>
    <w:qFormat/>
    <w:rPr>
      <w:rFonts w:eastAsia="Times New Roman"/>
      <w:sz w:val="22"/>
      <w:szCs w:val="22"/>
      <w:lang w:eastAsia="en-US"/>
    </w:rPr>
  </w:style>
  <w:style w:type="character" w:customStyle="1" w:styleId="Titolo2Carattere">
    <w:name w:val="Titolo 2 Carattere"/>
    <w:qFormat/>
    <w:rPr>
      <w:rFonts w:ascii="Garamond" w:eastAsia="Times New Roman" w:hAnsi="Garamond"/>
      <w:b/>
      <w:bCs/>
      <w:iCs/>
      <w:caps/>
      <w:sz w:val="24"/>
      <w:szCs w:val="28"/>
      <w:lang w:val="x-none" w:eastAsia="en-US"/>
    </w:rPr>
  </w:style>
  <w:style w:type="character" w:customStyle="1" w:styleId="noteapiCarattere">
    <w:name w:val="note a piè Carattere"/>
    <w:qFormat/>
    <w:rPr>
      <w:rFonts w:ascii="Times New Roman" w:eastAsia="Times New Roman" w:hAnsi="Times New Roman" w:cs="Times New Roman"/>
      <w:sz w:val="20"/>
      <w:szCs w:val="20"/>
      <w:lang w:val="x-none" w:eastAsia="it-IT"/>
    </w:rPr>
  </w:style>
  <w:style w:type="character" w:customStyle="1" w:styleId="provvnumart">
    <w:name w:val="provv_numart"/>
    <w:qFormat/>
    <w:rPr>
      <w:b/>
      <w:bCs/>
    </w:rPr>
  </w:style>
  <w:style w:type="character" w:customStyle="1" w:styleId="MappadocumentoCarattere">
    <w:name w:val="Mappa documento Carattere"/>
    <w:qFormat/>
    <w:rPr>
      <w:rFonts w:ascii="Tahoma" w:eastAsia="Times New Roman" w:hAnsi="Tahoma" w:cs="Tahoma"/>
      <w:sz w:val="16"/>
      <w:szCs w:val="16"/>
      <w:lang w:eastAsia="en-US"/>
    </w:rPr>
  </w:style>
  <w:style w:type="character" w:customStyle="1" w:styleId="provvvigore">
    <w:name w:val="provv_vigore"/>
    <w:qFormat/>
    <w:rPr>
      <w:vanish w:val="0"/>
    </w:rPr>
  </w:style>
  <w:style w:type="character" w:customStyle="1" w:styleId="riferimento1">
    <w:name w:val="riferimento1"/>
    <w:qFormat/>
    <w:rPr>
      <w:i/>
      <w:iCs/>
      <w:color w:val="058940"/>
    </w:rPr>
  </w:style>
  <w:style w:type="character" w:customStyle="1" w:styleId="SottotitoloCarattere">
    <w:name w:val="Sottotitolo Carattere"/>
    <w:qFormat/>
    <w:rPr>
      <w:rFonts w:ascii="Cambria" w:eastAsia="Times New Roman" w:hAnsi="Cambria" w:cs="Times New Roman"/>
      <w:sz w:val="24"/>
      <w:szCs w:val="24"/>
      <w:lang w:eastAsia="en-US"/>
    </w:rPr>
  </w:style>
  <w:style w:type="character" w:customStyle="1" w:styleId="TitoloCarattere">
    <w:name w:val="Titolo Carattere"/>
    <w:qFormat/>
    <w:rPr>
      <w:rFonts w:ascii="Cambria" w:eastAsia="Times New Roman" w:hAnsi="Cambria" w:cs="Times New Roman"/>
      <w:b/>
      <w:bCs/>
      <w:kern w:val="2"/>
      <w:sz w:val="32"/>
      <w:szCs w:val="32"/>
      <w:lang w:eastAsia="en-US"/>
    </w:rPr>
  </w:style>
  <w:style w:type="character" w:customStyle="1" w:styleId="CollegamentoInternetvisitato">
    <w:name w:val="Collegamento Internet visitato"/>
    <w:rPr>
      <w:color w:val="800080"/>
      <w:u w:val="single"/>
    </w:rPr>
  </w:style>
  <w:style w:type="character" w:customStyle="1" w:styleId="Rientrocorpodeltesto2Carattere">
    <w:name w:val="Rientro corpo del testo 2 Carattere"/>
    <w:qFormat/>
    <w:rPr>
      <w:rFonts w:ascii="Times New Roman" w:eastAsia="Times New Roman" w:hAnsi="Times New Roman"/>
      <w:sz w:val="24"/>
      <w:szCs w:val="24"/>
    </w:rPr>
  </w:style>
  <w:style w:type="character" w:customStyle="1" w:styleId="CorpotestoCarattere">
    <w:name w:val="Corpo testo Carattere"/>
    <w:qFormat/>
    <w:rPr>
      <w:rFonts w:ascii="Times New Roman" w:eastAsia="Times New Roman" w:hAnsi="Times New Roman" w:cs="Times New Roman"/>
      <w:sz w:val="26"/>
      <w:szCs w:val="24"/>
      <w:lang w:eastAsia="it-IT"/>
    </w:rPr>
  </w:style>
  <w:style w:type="character" w:styleId="Numeropagina">
    <w:name w:val="page number"/>
    <w:qFormat/>
  </w:style>
  <w:style w:type="character" w:customStyle="1" w:styleId="RientrocorpodeltestoCarattere">
    <w:name w:val="Rientro corpo del testo Carattere"/>
    <w:qFormat/>
    <w:rPr>
      <w:rFonts w:ascii="Times New Roman" w:eastAsia="Times New Roman" w:hAnsi="Times New Roman"/>
      <w:b/>
      <w:bCs/>
      <w:i/>
      <w:iCs/>
    </w:rPr>
  </w:style>
  <w:style w:type="character" w:customStyle="1" w:styleId="Corpodeltesto3Carattere">
    <w:name w:val="Corpo del testo 3 Carattere"/>
    <w:qFormat/>
    <w:rPr>
      <w:rFonts w:ascii="Times New Roman" w:eastAsia="Times New Roman" w:hAnsi="Times New Roman"/>
      <w:b/>
      <w:bCs/>
      <w:i/>
      <w:iCs/>
      <w:szCs w:val="24"/>
    </w:rPr>
  </w:style>
  <w:style w:type="character" w:customStyle="1" w:styleId="CarattereCarattere2">
    <w:name w:val="Carattere Carattere2"/>
    <w:qFormat/>
    <w:rPr>
      <w:sz w:val="26"/>
      <w:szCs w:val="24"/>
      <w:lang w:val="it-IT" w:eastAsia="it-IT" w:bidi="ar-SA"/>
    </w:rPr>
  </w:style>
  <w:style w:type="character" w:customStyle="1" w:styleId="st1">
    <w:name w:val="st1"/>
    <w:qFormat/>
  </w:style>
  <w:style w:type="character" w:customStyle="1" w:styleId="Titolo4Carattere">
    <w:name w:val="Titolo 4 Carattere"/>
    <w:basedOn w:val="Carpredefinitoparagrafo"/>
    <w:qFormat/>
    <w:rPr>
      <w:rFonts w:ascii="Cambria" w:eastAsia="Calibri" w:hAnsi="Cambria" w:cs="Times New Roman"/>
      <w:b/>
      <w:bCs/>
      <w:i/>
      <w:iCs/>
      <w:color w:val="4F81BD"/>
      <w:sz w:val="22"/>
      <w:szCs w:val="22"/>
      <w:lang w:eastAsia="en-US"/>
    </w:rPr>
  </w:style>
  <w:style w:type="character" w:customStyle="1" w:styleId="TestonormaleCarattere">
    <w:name w:val="Testo normale Carattere"/>
    <w:basedOn w:val="Carpredefinitoparagrafo"/>
    <w:qFormat/>
    <w:rPr>
      <w:rFonts w:ascii="Garamond" w:eastAsia="Times New Roman" w:hAnsi="Garamond" w:cs="Consolas"/>
      <w:sz w:val="24"/>
      <w:szCs w:val="21"/>
      <w:lang w:eastAsia="en-US"/>
    </w:rPr>
  </w:style>
  <w:style w:type="character" w:styleId="Testosegnaposto">
    <w:name w:val="Placeholder Text"/>
    <w:basedOn w:val="Carpredefinitoparagrafo"/>
    <w:qFormat/>
    <w:rPr>
      <w:color w:val="808080"/>
    </w:rPr>
  </w:style>
  <w:style w:type="character" w:customStyle="1" w:styleId="SommariodisciplinareCarattere">
    <w:name w:val="Sommario disciplinare Carattere"/>
    <w:basedOn w:val="Titolo1Carattere"/>
    <w:qFormat/>
    <w:rPr>
      <w:rFonts w:ascii="Garamond" w:eastAsia="Times New Roman" w:hAnsi="Garamond" w:cs="Calibri"/>
      <w:b/>
      <w:bCs/>
      <w:sz w:val="22"/>
      <w:szCs w:val="24"/>
      <w:lang w:val="x-none" w:eastAsia="x-none"/>
    </w:rPr>
  </w:style>
  <w:style w:type="character" w:customStyle="1" w:styleId="apple-converted-space">
    <w:name w:val="apple-converted-space"/>
    <w:basedOn w:val="Carpredefinitoparagrafo"/>
    <w:qFormat/>
  </w:style>
  <w:style w:type="character" w:customStyle="1" w:styleId="Saltoaindice">
    <w:name w:val="Salto a indice"/>
    <w:qFormat/>
  </w:style>
  <w:style w:type="character" w:customStyle="1" w:styleId="WW8Num27z0">
    <w:name w:val="WW8Num27z0"/>
    <w:qFormat/>
    <w:rPr>
      <w:rFonts w:ascii="Calibri" w:hAnsi="Calibri" w:cs="Calibri"/>
      <w:sz w:val="22"/>
      <w:szCs w:val="22"/>
    </w:rPr>
  </w:style>
  <w:style w:type="character" w:customStyle="1" w:styleId="WW8Num27z1">
    <w:name w:val="WW8Num27z1"/>
    <w:qFormat/>
  </w:style>
  <w:style w:type="character" w:customStyle="1" w:styleId="WW8Num27z2">
    <w:name w:val="WW8Num27z2"/>
    <w:qFormat/>
  </w:style>
  <w:style w:type="character" w:customStyle="1" w:styleId="WW8Num27z3">
    <w:name w:val="WW8Num27z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ParagrafoelencoCarattere">
    <w:name w:val="Paragrafo elenco Carattere"/>
    <w:aliases w:val="Bullet edison Carattere,Paragrafo elenco 2 Carattere,Bullet List Carattere,FooterText Carattere,numbered Carattere,Paragraphe de liste1 Carattere,Bulletr List Paragraph Carattere,列出段落 Carattere,列出段落1 Carattere"/>
    <w:uiPriority w:val="34"/>
    <w:qFormat/>
  </w:style>
  <w:style w:type="character" w:customStyle="1" w:styleId="ANAC-TitoloSottoparagrafoCarattere">
    <w:name w:val="ANAC - Titolo Sottoparagrafo Carattere"/>
    <w:qFormat/>
    <w:rPr>
      <w:rFonts w:ascii="Calibri Light" w:eastAsia="0" w:hAnsi="Calibri Light"/>
      <w:color w:val="2F5496"/>
      <w:sz w:val="28"/>
      <w:szCs w:val="22"/>
    </w:rPr>
  </w:style>
  <w:style w:type="character" w:customStyle="1" w:styleId="ANAC-TitoloParagrafoCarattere">
    <w:name w:val="ANAC - Titolo Paragrafo Carattere"/>
    <w:qFormat/>
    <w:rPr>
      <w:rFonts w:ascii="Gotham Light" w:eastAsia="0" w:hAnsi="Gotham Light"/>
      <w:color w:val="2770B7"/>
      <w:sz w:val="28"/>
    </w:rPr>
  </w:style>
  <w:style w:type="character" w:customStyle="1" w:styleId="ANAC-TitoloCapitoloCarattere">
    <w:name w:val="ANAC - Titolo Capitolo Carattere"/>
    <w:qFormat/>
    <w:rPr>
      <w:rFonts w:ascii="Gotham Light" w:eastAsia="0" w:hAnsi="Gotham Light"/>
      <w:iCs/>
      <w:color w:val="2F5496"/>
      <w:sz w:val="36"/>
      <w:szCs w:val="40"/>
    </w:rPr>
  </w:style>
  <w:style w:type="character" w:customStyle="1" w:styleId="ANAC-CapitoloCarattere">
    <w:name w:val="ANAC - Capitolo Carattere"/>
    <w:qFormat/>
    <w:rPr>
      <w:rFonts w:ascii="Calibri Light" w:eastAsia="0" w:hAnsi="Calibri Light"/>
      <w:color w:val="2F5496"/>
      <w:sz w:val="32"/>
      <w:szCs w:val="32"/>
    </w:rPr>
  </w:style>
  <w:style w:type="character" w:customStyle="1" w:styleId="TitoloParagrafoChar">
    <w:name w:val="Titolo Paragrafo Char"/>
    <w:qFormat/>
    <w:rPr>
      <w:rFonts w:ascii="Calibri Light" w:eastAsia="0" w:hAnsi="Calibri Light"/>
      <w:color w:val="2F5496"/>
      <w:sz w:val="28"/>
    </w:rPr>
  </w:style>
  <w:style w:type="character" w:customStyle="1" w:styleId="Titolo7Carattere">
    <w:name w:val="Titolo 7 Carattere"/>
    <w:qFormat/>
    <w:rPr>
      <w:rFonts w:ascii="Calibri Light" w:eastAsia="0" w:hAnsi="Calibri Light"/>
      <w:i/>
      <w:iCs/>
      <w:color w:val="1F3763"/>
    </w:rPr>
  </w:style>
  <w:style w:type="character" w:customStyle="1" w:styleId="Titolo6Carattere">
    <w:name w:val="Titolo 6 Carattere"/>
    <w:qFormat/>
    <w:rPr>
      <w:rFonts w:ascii="Calibri Light" w:eastAsia="0" w:hAnsi="Calibri Light"/>
      <w:color w:val="1F3763"/>
    </w:rPr>
  </w:style>
  <w:style w:type="character" w:customStyle="1" w:styleId="TitoloCapitoloChar">
    <w:name w:val="Titolo Capitolo Char"/>
    <w:qFormat/>
    <w:rPr>
      <w:rFonts w:ascii="Gotham Light" w:eastAsia="0" w:hAnsi="Gotham Light"/>
      <w:iCs/>
      <w:color w:val="2F5496"/>
      <w:sz w:val="36"/>
      <w:szCs w:val="40"/>
    </w:rPr>
  </w:style>
  <w:style w:type="character" w:customStyle="1" w:styleId="NumeroCapitoloChar">
    <w:name w:val="Numero Capitolo Char"/>
    <w:qFormat/>
    <w:rPr>
      <w:rFonts w:ascii="Gotham Light" w:eastAsia="0" w:hAnsi="Gotham Light"/>
      <w:color w:val="2770B7"/>
      <w:sz w:val="48"/>
      <w:szCs w:val="36"/>
    </w:rPr>
  </w:style>
  <w:style w:type="character" w:customStyle="1" w:styleId="TitoloParteChar">
    <w:name w:val="Titolo Parte Char"/>
    <w:qFormat/>
    <w:rPr>
      <w:rFonts w:ascii="Gotham Book" w:eastAsia="Times New Roman (Corpo CS)" w:hAnsi="Gotham Book"/>
      <w:caps/>
      <w:color w:val="FFFFFF"/>
      <w:sz w:val="40"/>
      <w:szCs w:val="40"/>
      <w:lang w:eastAsia="zh-CN"/>
    </w:rPr>
  </w:style>
  <w:style w:type="character" w:customStyle="1" w:styleId="ParteNumeroChar">
    <w:name w:val="Parte Numero Char"/>
    <w:qFormat/>
    <w:rPr>
      <w:rFonts w:ascii="Gotham Medium" w:eastAsia="Times New Roman (Corpo CS)" w:hAnsi="Gotham Medium"/>
      <w:caps/>
      <w:color w:val="FFFFFF"/>
      <w:sz w:val="28"/>
      <w:szCs w:val="28"/>
    </w:rPr>
  </w:style>
  <w:style w:type="character" w:customStyle="1" w:styleId="ParagrafobaseChar">
    <w:name w:val="[Paragrafo base] Char"/>
    <w:qFormat/>
    <w:rPr>
      <w:rFonts w:ascii="Minion Pro" w:eastAsia="Minion Pro" w:hAnsi="Minion Pro"/>
      <w:color w:val="000000"/>
    </w:rPr>
  </w:style>
  <w:style w:type="character" w:customStyle="1" w:styleId="NessunaspaziaturaCarattere">
    <w:name w:val="Nessuna spaziatura Carattere"/>
    <w:qFormat/>
    <w:rPr>
      <w:rFonts w:eastAsia="0"/>
      <w:szCs w:val="22"/>
      <w:lang w:eastAsia="en-US"/>
    </w:rPr>
  </w:style>
  <w:style w:type="character" w:customStyle="1" w:styleId="Caratteridinumerazione">
    <w:name w:val="Caratteri di numerazione"/>
    <w:qFormat/>
  </w:style>
  <w:style w:type="character" w:customStyle="1" w:styleId="Menzionenonrisolta1">
    <w:name w:val="Menzione non risolta1"/>
    <w:basedOn w:val="Carpredefinitoparagrafo"/>
    <w:qFormat/>
    <w:rPr>
      <w:color w:val="605E5C"/>
      <w:highlight w:val="lightGray"/>
    </w:rPr>
  </w:style>
  <w:style w:type="character" w:customStyle="1" w:styleId="Punti">
    <w:name w:val="Punti"/>
    <w:qFormat/>
    <w:rPr>
      <w:rFonts w:ascii="OpenSymbol" w:eastAsia="OpenSymbol" w:hAnsi="OpenSymbol" w:cs="OpenSymbol"/>
    </w:rPr>
  </w:style>
  <w:style w:type="character" w:customStyle="1" w:styleId="Caratterinotaapidipagina">
    <w:name w:val="Caratteri nota a piè di pagina"/>
    <w:qFormat/>
  </w:style>
  <w:style w:type="character" w:customStyle="1" w:styleId="Caratterinotadichiusura">
    <w:name w:val="Caratteri nota di chiusura"/>
    <w:qFormat/>
  </w:style>
  <w:style w:type="character" w:customStyle="1" w:styleId="CITE">
    <w:name w:val="CITE"/>
    <w:qFormat/>
    <w:rPr>
      <w:i/>
    </w:rPr>
  </w:style>
  <w:style w:type="character" w:customStyle="1" w:styleId="CODE">
    <w:name w:val="CODE"/>
    <w:qFormat/>
    <w:rPr>
      <w:rFonts w:ascii="Courier New" w:hAnsi="Courier New"/>
      <w:sz w:val="20"/>
    </w:rPr>
  </w:style>
  <w:style w:type="character" w:customStyle="1" w:styleId="Keyboard">
    <w:name w:val="Keyboard"/>
    <w:qFormat/>
    <w:rPr>
      <w:rFonts w:ascii="Courier New" w:hAnsi="Courier New"/>
      <w:b/>
      <w:sz w:val="20"/>
    </w:rPr>
  </w:style>
  <w:style w:type="character" w:customStyle="1" w:styleId="Sample">
    <w:name w:val="Sample"/>
    <w:qFormat/>
    <w:rPr>
      <w:rFonts w:ascii="Courier New" w:hAnsi="Courier New"/>
    </w:rPr>
  </w:style>
  <w:style w:type="character" w:customStyle="1" w:styleId="Typewriter">
    <w:name w:val="Typewriter"/>
    <w:qFormat/>
    <w:rPr>
      <w:rFonts w:ascii="Courier New" w:hAnsi="Courier New"/>
      <w:sz w:val="20"/>
    </w:rPr>
  </w:style>
  <w:style w:type="character" w:customStyle="1" w:styleId="HTMLMarkup">
    <w:name w:val="HTML Markup"/>
    <w:qFormat/>
    <w:rPr>
      <w:vanish/>
      <w:color w:val="FF0000"/>
    </w:rPr>
  </w:style>
  <w:style w:type="character" w:customStyle="1" w:styleId="Comment">
    <w:name w:val="Comment"/>
    <w:qFormat/>
    <w:rPr>
      <w:vanish/>
    </w:rPr>
  </w:style>
  <w:style w:type="paragraph" w:styleId="Titolo">
    <w:name w:val="Title"/>
    <w:basedOn w:val="Normale"/>
    <w:next w:val="Corpotesto"/>
    <w:qFormat/>
    <w:pPr>
      <w:spacing w:before="240" w:after="60"/>
      <w:jc w:val="center"/>
      <w:outlineLvl w:val="0"/>
    </w:pPr>
    <w:rPr>
      <w:rFonts w:ascii="Cambria" w:hAnsi="Cambria"/>
      <w:b/>
      <w:bCs/>
      <w:kern w:val="2"/>
      <w:sz w:val="32"/>
      <w:szCs w:val="32"/>
      <w:lang w:val="x-none"/>
    </w:rPr>
  </w:style>
  <w:style w:type="paragraph" w:styleId="Corpotesto">
    <w:name w:val="Body Text"/>
    <w:basedOn w:val="Normale"/>
    <w:pPr>
      <w:widowControl w:val="0"/>
      <w:spacing w:line="259" w:lineRule="exact"/>
    </w:pPr>
    <w:rPr>
      <w:rFonts w:ascii="Times New Roman" w:hAnsi="Times New Roman"/>
      <w:sz w:val="26"/>
      <w:szCs w:val="20"/>
      <w:lang w:val="x-none" w:eastAsia="x-none"/>
    </w:rPr>
  </w:style>
  <w:style w:type="paragraph" w:styleId="Elenco">
    <w:name w:val="List"/>
    <w:basedOn w:val="Corpotesto"/>
    <w:rPr>
      <w:rFonts w:cs="Lucida Sans"/>
    </w:rPr>
  </w:style>
  <w:style w:type="paragraph" w:styleId="Didascalia">
    <w:name w:val="caption"/>
    <w:basedOn w:val="Normale"/>
    <w:next w:val="Normale"/>
    <w:qFormat/>
    <w:pPr>
      <w:spacing w:before="120"/>
    </w:pPr>
    <w:rPr>
      <w:iCs/>
      <w:szCs w:val="18"/>
    </w:rPr>
  </w:style>
  <w:style w:type="paragraph" w:customStyle="1" w:styleId="Indice">
    <w:name w:val="Indice"/>
    <w:basedOn w:val="Normale"/>
    <w:qFormat/>
    <w:pPr>
      <w:suppressLineNumbers/>
    </w:pPr>
    <w:rPr>
      <w:rFonts w:cs="Lucida Sans"/>
    </w:rPr>
  </w:style>
  <w:style w:type="paragraph" w:customStyle="1" w:styleId="Default">
    <w:name w:val="Default"/>
    <w:link w:val="DefaultCarattere"/>
    <w:qFormat/>
    <w:pPr>
      <w:widowControl w:val="0"/>
      <w:spacing w:line="276" w:lineRule="auto"/>
      <w:jc w:val="both"/>
    </w:pPr>
    <w:rPr>
      <w:rFonts w:ascii="Book-Antiqua,Bold" w:hAnsi="Book-Antiqua,Bold" w:cs="Book-Antiqua,Bold"/>
      <w:color w:val="000000"/>
      <w:sz w:val="24"/>
      <w:szCs w:val="24"/>
    </w:rPr>
  </w:style>
  <w:style w:type="paragraph" w:styleId="Testofumetto">
    <w:name w:val="Balloon Text"/>
    <w:basedOn w:val="Normale"/>
    <w:qFormat/>
    <w:pPr>
      <w:spacing w:line="240" w:lineRule="auto"/>
    </w:pPr>
    <w:rPr>
      <w:rFonts w:ascii="Tahoma" w:eastAsia="Calibri" w:hAnsi="Tahoma"/>
      <w:sz w:val="16"/>
      <w:szCs w:val="16"/>
      <w:lang w:val="x-none" w:eastAsia="x-none"/>
    </w:rPr>
  </w:style>
  <w:style w:type="paragraph" w:customStyle="1" w:styleId="Paragrafoelenco1">
    <w:name w:val="Paragrafo elenco1"/>
    <w:basedOn w:val="Normale"/>
    <w:qFormat/>
    <w:pPr>
      <w:spacing w:before="280" w:after="280" w:line="240" w:lineRule="atLeast"/>
      <w:ind w:left="720"/>
      <w:contextualSpacing/>
    </w:pPr>
    <w:rPr>
      <w:rFonts w:eastAsia="Calibri"/>
      <w:lang w:eastAsia="it-IT"/>
    </w:rPr>
  </w:style>
  <w:style w:type="paragraph" w:customStyle="1" w:styleId="Intestazioneepidipagina">
    <w:name w:val="Intestazione e piè di pagina"/>
    <w:basedOn w:val="Normale"/>
    <w:qFormat/>
  </w:style>
  <w:style w:type="paragraph" w:styleId="Intestazione">
    <w:name w:val="header"/>
    <w:basedOn w:val="Normale"/>
    <w:pPr>
      <w:tabs>
        <w:tab w:val="center" w:pos="4819"/>
        <w:tab w:val="right" w:pos="9638"/>
      </w:tabs>
      <w:spacing w:before="280" w:after="280" w:line="240" w:lineRule="auto"/>
    </w:pPr>
    <w:rPr>
      <w:sz w:val="20"/>
      <w:szCs w:val="20"/>
      <w:lang w:val="x-none" w:eastAsia="it-IT"/>
    </w:rPr>
  </w:style>
  <w:style w:type="paragraph" w:styleId="Pidipagina">
    <w:name w:val="footer"/>
    <w:basedOn w:val="Normale"/>
    <w:pPr>
      <w:tabs>
        <w:tab w:val="center" w:pos="4819"/>
        <w:tab w:val="right" w:pos="9638"/>
      </w:tabs>
      <w:spacing w:before="280" w:after="280" w:line="240" w:lineRule="auto"/>
    </w:pPr>
    <w:rPr>
      <w:sz w:val="20"/>
      <w:szCs w:val="20"/>
      <w:lang w:val="x-none" w:eastAsia="it-IT"/>
    </w:rPr>
  </w:style>
  <w:style w:type="paragraph" w:styleId="Testonotaapidipagina">
    <w:name w:val="footnote text"/>
    <w:basedOn w:val="Normale"/>
    <w:pPr>
      <w:spacing w:before="280" w:after="280" w:line="240" w:lineRule="auto"/>
    </w:pPr>
    <w:rPr>
      <w:sz w:val="20"/>
      <w:szCs w:val="20"/>
      <w:lang w:val="x-none" w:eastAsia="it-IT"/>
    </w:rPr>
  </w:style>
  <w:style w:type="paragraph" w:customStyle="1" w:styleId="provvr0">
    <w:name w:val="provv_r0"/>
    <w:basedOn w:val="Normale"/>
    <w:qFormat/>
    <w:pPr>
      <w:spacing w:before="280" w:after="280" w:line="240" w:lineRule="auto"/>
    </w:pPr>
    <w:rPr>
      <w:rFonts w:ascii="Times New Roman" w:eastAsia="Calibri" w:hAnsi="Times New Roman"/>
      <w:szCs w:val="24"/>
      <w:lang w:eastAsia="it-IT"/>
    </w:rPr>
  </w:style>
  <w:style w:type="paragraph" w:customStyle="1" w:styleId="popolo">
    <w:name w:val="popolo"/>
    <w:basedOn w:val="Normale"/>
    <w:qFormat/>
    <w:pPr>
      <w:spacing w:before="280" w:after="280" w:line="240" w:lineRule="auto"/>
    </w:pPr>
    <w:rPr>
      <w:rFonts w:eastAsia="Calibri"/>
      <w:sz w:val="30"/>
      <w:szCs w:val="30"/>
      <w:lang w:eastAsia="it-IT"/>
    </w:rPr>
  </w:style>
  <w:style w:type="paragraph" w:customStyle="1" w:styleId="Stile1">
    <w:name w:val="Stile1"/>
    <w:basedOn w:val="Titolo1"/>
    <w:qFormat/>
    <w:pPr>
      <w:spacing w:line="240" w:lineRule="atLeast"/>
    </w:pPr>
    <w:rPr>
      <w:rFonts w:ascii="Times New Roman" w:hAnsi="Times New Roman"/>
      <w:lang w:eastAsia="it-IT"/>
    </w:rPr>
  </w:style>
  <w:style w:type="paragraph" w:styleId="Sommario1">
    <w:name w:val="toc 1"/>
    <w:basedOn w:val="Normale"/>
    <w:next w:val="Normale"/>
    <w:autoRedefine/>
    <w:uiPriority w:val="39"/>
    <w:rsid w:val="00BC51C4"/>
    <w:pPr>
      <w:tabs>
        <w:tab w:val="left" w:leader="dot" w:pos="284"/>
        <w:tab w:val="right" w:leader="dot" w:pos="9629"/>
      </w:tabs>
      <w:jc w:val="left"/>
    </w:pPr>
    <w:rPr>
      <w:bCs/>
      <w:sz w:val="20"/>
      <w:szCs w:val="20"/>
    </w:rPr>
  </w:style>
  <w:style w:type="paragraph" w:styleId="Sommario2">
    <w:name w:val="toc 2"/>
    <w:basedOn w:val="Normale"/>
    <w:next w:val="Sommario3"/>
    <w:autoRedefine/>
    <w:uiPriority w:val="39"/>
    <w:pPr>
      <w:tabs>
        <w:tab w:val="left" w:pos="440"/>
        <w:tab w:val="right" w:leader="dot" w:pos="9629"/>
      </w:tabs>
      <w:spacing w:line="336" w:lineRule="auto"/>
      <w:ind w:left="442" w:hanging="442"/>
    </w:pPr>
    <w:rPr>
      <w:smallCaps/>
      <w:sz w:val="20"/>
      <w:szCs w:val="20"/>
    </w:rPr>
  </w:style>
  <w:style w:type="paragraph" w:customStyle="1" w:styleId="Nessunaspaziatura1">
    <w:name w:val="Nessuna spaziatura1"/>
    <w:qFormat/>
    <w:pPr>
      <w:spacing w:line="276" w:lineRule="auto"/>
      <w:jc w:val="both"/>
    </w:pPr>
    <w:rPr>
      <w:sz w:val="22"/>
      <w:szCs w:val="22"/>
      <w:lang w:eastAsia="en-US"/>
    </w:rPr>
  </w:style>
  <w:style w:type="paragraph" w:styleId="NormaleWeb">
    <w:name w:val="Normal (Web)"/>
    <w:basedOn w:val="Normale"/>
    <w:qFormat/>
    <w:pPr>
      <w:spacing w:before="280" w:after="280" w:line="240" w:lineRule="atLeast"/>
    </w:pPr>
    <w:rPr>
      <w:rFonts w:ascii="Arial" w:eastAsia="Calibri" w:hAnsi="Arial" w:cs="Arial"/>
      <w:color w:val="2A2A2A"/>
      <w:sz w:val="18"/>
      <w:szCs w:val="18"/>
      <w:lang w:eastAsia="it-IT"/>
    </w:rPr>
  </w:style>
  <w:style w:type="paragraph" w:customStyle="1" w:styleId="Titolosommario1">
    <w:name w:val="Titolo sommario1"/>
    <w:basedOn w:val="Titolo1"/>
    <w:next w:val="Normale"/>
    <w:qFormat/>
  </w:style>
  <w:style w:type="paragraph" w:styleId="Testonotadichiusura">
    <w:name w:val="endnote text"/>
    <w:basedOn w:val="Normale"/>
    <w:rPr>
      <w:sz w:val="20"/>
      <w:szCs w:val="20"/>
      <w:lang w:val="x-none"/>
    </w:rPr>
  </w:style>
  <w:style w:type="paragraph" w:customStyle="1" w:styleId="provvr1">
    <w:name w:val="provv_r1"/>
    <w:basedOn w:val="Normale"/>
    <w:qFormat/>
    <w:pPr>
      <w:spacing w:before="280" w:after="280" w:line="240" w:lineRule="auto"/>
      <w:ind w:firstLine="400"/>
    </w:pPr>
    <w:rPr>
      <w:rFonts w:ascii="Times New Roman" w:hAnsi="Times New Roman"/>
      <w:szCs w:val="24"/>
      <w:lang w:eastAsia="it-IT"/>
    </w:rPr>
  </w:style>
  <w:style w:type="paragraph" w:styleId="Testocommento">
    <w:name w:val="annotation text"/>
    <w:basedOn w:val="Normale"/>
    <w:qFormat/>
    <w:rPr>
      <w:sz w:val="20"/>
      <w:szCs w:val="20"/>
      <w:lang w:val="x-none"/>
    </w:rPr>
  </w:style>
  <w:style w:type="paragraph" w:styleId="Soggettocommento">
    <w:name w:val="annotation subject"/>
    <w:basedOn w:val="Testocommento"/>
    <w:next w:val="Testocommento"/>
    <w:qFormat/>
    <w:rPr>
      <w:b/>
      <w:bCs/>
    </w:rPr>
  </w:style>
  <w:style w:type="paragraph" w:customStyle="1" w:styleId="stile10">
    <w:name w:val="stile1"/>
    <w:basedOn w:val="Normale"/>
    <w:qFormat/>
    <w:pPr>
      <w:spacing w:before="280" w:after="280" w:line="240" w:lineRule="auto"/>
    </w:pPr>
    <w:rPr>
      <w:rFonts w:ascii="Times New Roman" w:hAnsi="Times New Roman"/>
      <w:szCs w:val="24"/>
      <w:lang w:eastAsia="it-IT"/>
    </w:rPr>
  </w:style>
  <w:style w:type="paragraph" w:customStyle="1" w:styleId="bollo">
    <w:name w:val="bollo"/>
    <w:basedOn w:val="Normale"/>
    <w:qFormat/>
    <w:pPr>
      <w:spacing w:line="567" w:lineRule="atLeast"/>
    </w:pPr>
    <w:rPr>
      <w:rFonts w:ascii="Times New Roman" w:hAnsi="Times New Roman"/>
      <w:szCs w:val="20"/>
      <w:lang w:eastAsia="it-IT"/>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34"/>
    <w:qFormat/>
    <w:pPr>
      <w:ind w:left="720"/>
    </w:pPr>
    <w:rPr>
      <w:rFonts w:eastAsia="Calibri"/>
      <w:lang w:eastAsia="it-IT"/>
    </w:rPr>
  </w:style>
  <w:style w:type="paragraph" w:customStyle="1" w:styleId="provvnota">
    <w:name w:val="provv_nota"/>
    <w:basedOn w:val="Normale"/>
    <w:qFormat/>
    <w:pPr>
      <w:spacing w:before="280" w:after="280" w:line="240" w:lineRule="auto"/>
    </w:pPr>
    <w:rPr>
      <w:rFonts w:ascii="Times New Roman" w:hAnsi="Times New Roman"/>
      <w:szCs w:val="24"/>
      <w:lang w:eastAsia="it-IT"/>
    </w:rPr>
  </w:style>
  <w:style w:type="paragraph" w:customStyle="1" w:styleId="provvestremo">
    <w:name w:val="provv_estremo"/>
    <w:basedOn w:val="Normale"/>
    <w:qFormat/>
    <w:pPr>
      <w:spacing w:before="280" w:after="280" w:line="240" w:lineRule="auto"/>
    </w:pPr>
    <w:rPr>
      <w:rFonts w:ascii="Times New Roman" w:hAnsi="Times New Roman"/>
      <w:b/>
      <w:bCs/>
      <w:szCs w:val="24"/>
      <w:lang w:eastAsia="it-IT"/>
    </w:rPr>
  </w:style>
  <w:style w:type="paragraph" w:customStyle="1" w:styleId="Paragrafoelenco11">
    <w:name w:val="Paragrafo elenco11"/>
    <w:basedOn w:val="Normale"/>
    <w:qFormat/>
    <w:pPr>
      <w:spacing w:before="280" w:after="280" w:line="240" w:lineRule="atLeast"/>
      <w:ind w:left="720"/>
      <w:contextualSpacing/>
    </w:pPr>
    <w:rPr>
      <w:rFonts w:eastAsia="Calibri"/>
      <w:lang w:eastAsia="it-IT"/>
    </w:rPr>
  </w:style>
  <w:style w:type="paragraph" w:styleId="Revisione">
    <w:name w:val="Revision"/>
    <w:qFormat/>
    <w:pPr>
      <w:spacing w:line="276" w:lineRule="auto"/>
      <w:jc w:val="both"/>
    </w:pPr>
    <w:rPr>
      <w:rFonts w:eastAsia="Times New Roman"/>
      <w:sz w:val="22"/>
      <w:szCs w:val="22"/>
      <w:lang w:eastAsia="en-US"/>
    </w:rPr>
  </w:style>
  <w:style w:type="paragraph" w:styleId="Rientrocorpodeltesto3">
    <w:name w:val="Body Text Indent 3"/>
    <w:basedOn w:val="Normale"/>
    <w:qFormat/>
    <w:pPr>
      <w:spacing w:after="120"/>
      <w:ind w:left="283"/>
    </w:pPr>
    <w:rPr>
      <w:sz w:val="16"/>
      <w:szCs w:val="16"/>
      <w:lang w:val="x-none"/>
    </w:rPr>
  </w:style>
  <w:style w:type="paragraph" w:customStyle="1" w:styleId="Rub1">
    <w:name w:val="Rub1"/>
    <w:basedOn w:val="Normale"/>
    <w:qFormat/>
    <w:pPr>
      <w:tabs>
        <w:tab w:val="left" w:pos="1276"/>
      </w:tabs>
      <w:spacing w:line="240" w:lineRule="auto"/>
    </w:pPr>
    <w:rPr>
      <w:rFonts w:ascii="Times New Roman" w:hAnsi="Times New Roman"/>
      <w:b/>
      <w:smallCaps/>
      <w:sz w:val="20"/>
      <w:szCs w:val="20"/>
      <w:lang w:eastAsia="it-IT"/>
    </w:rPr>
  </w:style>
  <w:style w:type="paragraph" w:styleId="Corpodeltesto2">
    <w:name w:val="Body Text 2"/>
    <w:basedOn w:val="Normale"/>
    <w:qFormat/>
    <w:pPr>
      <w:spacing w:after="120" w:line="480" w:lineRule="auto"/>
    </w:pPr>
    <w:rPr>
      <w:lang w:val="x-none"/>
    </w:rPr>
  </w:style>
  <w:style w:type="paragraph" w:customStyle="1" w:styleId="Rientrocorpodeltesto21">
    <w:name w:val="Rientro corpo del testo 21"/>
    <w:basedOn w:val="Normale"/>
    <w:qFormat/>
    <w:pPr>
      <w:spacing w:line="240" w:lineRule="auto"/>
      <w:ind w:left="360"/>
    </w:pPr>
    <w:rPr>
      <w:rFonts w:ascii="Times New Roman" w:hAnsi="Times New Roman"/>
      <w:szCs w:val="20"/>
      <w:lang w:eastAsia="it-IT"/>
    </w:rPr>
  </w:style>
  <w:style w:type="paragraph" w:customStyle="1" w:styleId="noteapi">
    <w:name w:val="note a piè"/>
    <w:basedOn w:val="Testonotaapidipagina"/>
    <w:qFormat/>
    <w:rPr>
      <w:rFonts w:ascii="Times New Roman" w:hAnsi="Times New Roman"/>
    </w:rPr>
  </w:style>
  <w:style w:type="paragraph" w:styleId="Mappadocumento">
    <w:name w:val="Document Map"/>
    <w:basedOn w:val="Normale"/>
    <w:qFormat/>
    <w:rPr>
      <w:rFonts w:ascii="Tahoma" w:hAnsi="Tahoma"/>
      <w:sz w:val="16"/>
      <w:szCs w:val="16"/>
      <w:lang w:val="x-none"/>
    </w:rPr>
  </w:style>
  <w:style w:type="paragraph" w:customStyle="1" w:styleId="grassetto1">
    <w:name w:val="grassetto1"/>
    <w:basedOn w:val="Normale"/>
    <w:qFormat/>
    <w:pPr>
      <w:spacing w:after="24" w:line="240" w:lineRule="auto"/>
      <w:jc w:val="left"/>
    </w:pPr>
    <w:rPr>
      <w:rFonts w:ascii="Times New Roman" w:hAnsi="Times New Roman"/>
      <w:b/>
      <w:bCs/>
      <w:szCs w:val="24"/>
      <w:lang w:eastAsia="it-IT"/>
    </w:rPr>
  </w:style>
  <w:style w:type="paragraph" w:styleId="Sottotitolo">
    <w:name w:val="Subtitle"/>
    <w:basedOn w:val="Normale"/>
    <w:next w:val="Normale"/>
    <w:qFormat/>
    <w:pPr>
      <w:spacing w:after="60"/>
      <w:jc w:val="center"/>
      <w:outlineLvl w:val="1"/>
    </w:pPr>
    <w:rPr>
      <w:rFonts w:ascii="Cambria" w:hAnsi="Cambria"/>
      <w:szCs w:val="24"/>
      <w:lang w:val="x-none"/>
    </w:rPr>
  </w:style>
  <w:style w:type="paragraph" w:styleId="Titolosommario">
    <w:name w:val="TOC Heading"/>
    <w:basedOn w:val="Titolo1"/>
    <w:next w:val="Normale"/>
    <w:qFormat/>
    <w:pPr>
      <w:jc w:val="left"/>
    </w:pPr>
    <w:rPr>
      <w:rFonts w:eastAsia="Times New Roman"/>
      <w:lang w:val="it-IT" w:eastAsia="it-IT"/>
    </w:rPr>
  </w:style>
  <w:style w:type="paragraph" w:customStyle="1" w:styleId="provvc">
    <w:name w:val="provv_c"/>
    <w:basedOn w:val="Normale"/>
    <w:qFormat/>
    <w:pPr>
      <w:spacing w:before="280" w:after="280" w:line="240" w:lineRule="auto"/>
      <w:jc w:val="center"/>
    </w:pPr>
    <w:rPr>
      <w:rFonts w:ascii="Times New Roman" w:hAnsi="Times New Roman"/>
      <w:szCs w:val="24"/>
      <w:lang w:eastAsia="it-IT"/>
    </w:rPr>
  </w:style>
  <w:style w:type="paragraph" w:styleId="Sommario3">
    <w:name w:val="toc 3"/>
    <w:basedOn w:val="Normale"/>
    <w:next w:val="Normale"/>
    <w:autoRedefine/>
    <w:uiPriority w:val="39"/>
    <w:rsid w:val="00BC51C4"/>
    <w:pPr>
      <w:tabs>
        <w:tab w:val="left" w:pos="1100"/>
        <w:tab w:val="right" w:leader="dot" w:pos="9629"/>
      </w:tabs>
      <w:spacing w:line="240" w:lineRule="auto"/>
      <w:ind w:left="896" w:hanging="454"/>
      <w:jc w:val="left"/>
    </w:pPr>
    <w:rPr>
      <w:iCs/>
      <w:sz w:val="20"/>
      <w:szCs w:val="20"/>
    </w:rPr>
  </w:style>
  <w:style w:type="paragraph" w:customStyle="1" w:styleId="Rientrocorpodeltesto211">
    <w:name w:val="Rientro corpo del testo 211"/>
    <w:basedOn w:val="Normale"/>
    <w:qFormat/>
    <w:pPr>
      <w:spacing w:line="240" w:lineRule="auto"/>
      <w:ind w:left="360"/>
    </w:pPr>
    <w:rPr>
      <w:rFonts w:ascii="Times New Roman" w:hAnsi="Times New Roman"/>
      <w:szCs w:val="20"/>
      <w:lang w:eastAsia="it-IT"/>
    </w:rPr>
  </w:style>
  <w:style w:type="paragraph" w:styleId="Rientrocorpodeltesto2">
    <w:name w:val="Body Text Indent 2"/>
    <w:basedOn w:val="Normale"/>
    <w:qFormat/>
    <w:pPr>
      <w:tabs>
        <w:tab w:val="left" w:pos="1068"/>
      </w:tabs>
      <w:spacing w:line="240" w:lineRule="auto"/>
      <w:ind w:left="720"/>
    </w:pPr>
    <w:rPr>
      <w:rFonts w:ascii="Times New Roman" w:hAnsi="Times New Roman"/>
      <w:szCs w:val="24"/>
      <w:lang w:eastAsia="it-IT"/>
    </w:rPr>
  </w:style>
  <w:style w:type="paragraph" w:customStyle="1" w:styleId="sche3">
    <w:name w:val="sche_3"/>
    <w:qFormat/>
    <w:pPr>
      <w:widowControl w:val="0"/>
      <w:jc w:val="both"/>
      <w:textAlignment w:val="baseline"/>
    </w:pPr>
    <w:rPr>
      <w:rFonts w:ascii="Times New Roman" w:eastAsia="Times New Roman" w:hAnsi="Times New Roman"/>
      <w:sz w:val="24"/>
      <w:lang w:val="en-US"/>
    </w:rPr>
  </w:style>
  <w:style w:type="paragraph" w:customStyle="1" w:styleId="Text2">
    <w:name w:val="Text 2"/>
    <w:basedOn w:val="Normale"/>
    <w:qFormat/>
    <w:pPr>
      <w:tabs>
        <w:tab w:val="left" w:pos="2161"/>
      </w:tabs>
      <w:spacing w:after="240" w:line="240" w:lineRule="auto"/>
      <w:ind w:left="1077"/>
    </w:pPr>
    <w:rPr>
      <w:rFonts w:ascii="Times New Roman" w:hAnsi="Times New Roman"/>
      <w:szCs w:val="20"/>
      <w:lang w:eastAsia="it-IT"/>
    </w:rPr>
  </w:style>
  <w:style w:type="paragraph" w:styleId="Rientrocorpodeltesto">
    <w:name w:val="Body Text Indent"/>
    <w:basedOn w:val="Normale"/>
    <w:pPr>
      <w:tabs>
        <w:tab w:val="left" w:pos="0"/>
        <w:tab w:val="left" w:pos="1725"/>
        <w:tab w:val="left" w:pos="8496"/>
      </w:tabs>
      <w:suppressAutoHyphens/>
      <w:spacing w:line="240" w:lineRule="auto"/>
      <w:ind w:left="708"/>
    </w:pPr>
    <w:rPr>
      <w:rFonts w:ascii="Times New Roman" w:hAnsi="Times New Roman"/>
      <w:b/>
      <w:bCs/>
      <w:i/>
      <w:iCs/>
      <w:sz w:val="20"/>
      <w:szCs w:val="20"/>
      <w:lang w:eastAsia="it-IT"/>
    </w:rPr>
  </w:style>
  <w:style w:type="paragraph" w:styleId="Corpodeltesto3">
    <w:name w:val="Body Text 3"/>
    <w:basedOn w:val="Normale"/>
    <w:qFormat/>
    <w:pPr>
      <w:tabs>
        <w:tab w:val="left" w:pos="0"/>
        <w:tab w:val="left" w:pos="8496"/>
      </w:tabs>
      <w:suppressAutoHyphens/>
      <w:spacing w:before="240" w:after="120" w:line="240" w:lineRule="auto"/>
    </w:pPr>
    <w:rPr>
      <w:rFonts w:ascii="Times New Roman" w:hAnsi="Times New Roman"/>
      <w:b/>
      <w:bCs/>
      <w:i/>
      <w:iCs/>
      <w:sz w:val="20"/>
      <w:szCs w:val="24"/>
      <w:lang w:eastAsia="it-IT"/>
    </w:rPr>
  </w:style>
  <w:style w:type="paragraph" w:customStyle="1" w:styleId="Rub3">
    <w:name w:val="Rub3"/>
    <w:basedOn w:val="Normale"/>
    <w:next w:val="Normale"/>
    <w:qFormat/>
    <w:pPr>
      <w:tabs>
        <w:tab w:val="left" w:pos="709"/>
      </w:tabs>
      <w:spacing w:line="240" w:lineRule="auto"/>
    </w:pPr>
    <w:rPr>
      <w:rFonts w:ascii="Times New Roman" w:hAnsi="Times New Roman"/>
      <w:b/>
      <w:i/>
      <w:sz w:val="20"/>
      <w:szCs w:val="20"/>
      <w:lang w:eastAsia="it-IT"/>
    </w:rPr>
  </w:style>
  <w:style w:type="paragraph" w:customStyle="1" w:styleId="Titoloparagrafobandotipo">
    <w:name w:val="Titolo paragrafo bando tipo"/>
    <w:basedOn w:val="Sottotitolo"/>
    <w:autoRedefine/>
    <w:qFormat/>
    <w:pPr>
      <w:keepNext/>
      <w:spacing w:before="300" w:after="120" w:line="240" w:lineRule="auto"/>
      <w:ind w:left="-142"/>
      <w:jc w:val="left"/>
      <w:outlineLvl w:val="0"/>
    </w:pPr>
    <w:rPr>
      <w:rFonts w:ascii="Calibri" w:hAnsi="Calibri"/>
      <w:b/>
      <w:i/>
      <w:szCs w:val="22"/>
      <w:lang w:val="it-IT" w:eastAsia="it-IT"/>
    </w:rPr>
  </w:style>
  <w:style w:type="paragraph" w:customStyle="1" w:styleId="avviso">
    <w:name w:val="avviso"/>
    <w:basedOn w:val="Paragrafoelenco"/>
    <w:qFormat/>
    <w:pPr>
      <w:keepNext/>
      <w:spacing w:before="120" w:after="120" w:line="240" w:lineRule="auto"/>
      <w:ind w:left="0"/>
    </w:pPr>
    <w:rPr>
      <w:rFonts w:eastAsia="Times New Roman"/>
      <w:b/>
      <w:i/>
      <w:szCs w:val="24"/>
      <w:lang w:eastAsia="en-US"/>
    </w:rPr>
  </w:style>
  <w:style w:type="paragraph" w:customStyle="1" w:styleId="CM11">
    <w:name w:val="CM1+1"/>
    <w:basedOn w:val="Default"/>
    <w:next w:val="Default"/>
    <w:qFormat/>
    <w:pPr>
      <w:widowControl/>
      <w:spacing w:line="240" w:lineRule="auto"/>
      <w:jc w:val="left"/>
    </w:pPr>
    <w:rPr>
      <w:rFonts w:ascii="EUAlbertina" w:hAnsi="EUAlbertina" w:cs="Times New Roman"/>
      <w:color w:val="auto"/>
    </w:rPr>
  </w:style>
  <w:style w:type="paragraph" w:customStyle="1" w:styleId="CM31">
    <w:name w:val="CM3+1"/>
    <w:basedOn w:val="Default"/>
    <w:next w:val="Default"/>
    <w:qFormat/>
    <w:pPr>
      <w:widowControl/>
      <w:spacing w:line="240" w:lineRule="auto"/>
      <w:jc w:val="left"/>
    </w:pPr>
    <w:rPr>
      <w:rFonts w:ascii="EUAlbertina" w:hAnsi="EUAlbertina" w:cs="Times New Roman"/>
      <w:color w:val="auto"/>
    </w:rPr>
  </w:style>
  <w:style w:type="paragraph" w:styleId="Nessunaspaziatura">
    <w:name w:val="No Spacing"/>
    <w:qFormat/>
    <w:pPr>
      <w:jc w:val="both"/>
    </w:pPr>
    <w:rPr>
      <w:rFonts w:eastAsia="Times New Roman"/>
      <w:sz w:val="22"/>
      <w:szCs w:val="22"/>
      <w:lang w:eastAsia="en-US"/>
    </w:rPr>
  </w:style>
  <w:style w:type="paragraph" w:customStyle="1" w:styleId="Sommariodisciplinare">
    <w:name w:val="Sommario disciplinare"/>
    <w:basedOn w:val="Sommario1"/>
    <w:next w:val="Titolo2"/>
    <w:autoRedefine/>
    <w:qFormat/>
    <w:rPr>
      <w:rFonts w:cs="Calibri"/>
      <w:szCs w:val="24"/>
      <w:lang w:eastAsia="it-IT"/>
    </w:rPr>
  </w:style>
  <w:style w:type="paragraph" w:styleId="Sommario4">
    <w:name w:val="toc 4"/>
    <w:basedOn w:val="Normale"/>
    <w:next w:val="Normale"/>
    <w:autoRedefine/>
    <w:pPr>
      <w:ind w:left="660"/>
      <w:jc w:val="left"/>
    </w:pPr>
    <w:rPr>
      <w:rFonts w:ascii="Calibri" w:hAnsi="Calibri"/>
      <w:sz w:val="18"/>
      <w:szCs w:val="18"/>
    </w:rPr>
  </w:style>
  <w:style w:type="paragraph" w:styleId="Sommario5">
    <w:name w:val="toc 5"/>
    <w:basedOn w:val="Normale"/>
    <w:next w:val="Normale"/>
    <w:autoRedefine/>
    <w:pPr>
      <w:ind w:left="880"/>
      <w:jc w:val="left"/>
    </w:pPr>
    <w:rPr>
      <w:rFonts w:ascii="Calibri" w:hAnsi="Calibri"/>
      <w:sz w:val="18"/>
      <w:szCs w:val="18"/>
    </w:rPr>
  </w:style>
  <w:style w:type="paragraph" w:styleId="Sommario6">
    <w:name w:val="toc 6"/>
    <w:basedOn w:val="Normale"/>
    <w:next w:val="Normale"/>
    <w:autoRedefine/>
    <w:pPr>
      <w:ind w:left="1100"/>
      <w:jc w:val="left"/>
    </w:pPr>
    <w:rPr>
      <w:rFonts w:ascii="Calibri" w:hAnsi="Calibri"/>
      <w:sz w:val="18"/>
      <w:szCs w:val="18"/>
    </w:rPr>
  </w:style>
  <w:style w:type="paragraph" w:styleId="Sommario7">
    <w:name w:val="toc 7"/>
    <w:basedOn w:val="Normale"/>
    <w:next w:val="Normale"/>
    <w:autoRedefine/>
    <w:pPr>
      <w:ind w:left="1320"/>
      <w:jc w:val="left"/>
    </w:pPr>
    <w:rPr>
      <w:rFonts w:ascii="Calibri" w:hAnsi="Calibri"/>
      <w:sz w:val="18"/>
      <w:szCs w:val="18"/>
    </w:rPr>
  </w:style>
  <w:style w:type="paragraph" w:styleId="Sommario8">
    <w:name w:val="toc 8"/>
    <w:basedOn w:val="Normale"/>
    <w:next w:val="Normale"/>
    <w:autoRedefine/>
    <w:pPr>
      <w:ind w:left="1540"/>
      <w:jc w:val="left"/>
    </w:pPr>
    <w:rPr>
      <w:rFonts w:ascii="Calibri" w:hAnsi="Calibri"/>
      <w:sz w:val="18"/>
      <w:szCs w:val="18"/>
    </w:rPr>
  </w:style>
  <w:style w:type="paragraph" w:styleId="Sommario9">
    <w:name w:val="toc 9"/>
    <w:basedOn w:val="Normale"/>
    <w:next w:val="Normale"/>
    <w:autoRedefine/>
    <w:pPr>
      <w:ind w:left="1760"/>
      <w:jc w:val="left"/>
    </w:pPr>
    <w:rPr>
      <w:rFonts w:ascii="Calibri" w:hAnsi="Calibri"/>
      <w:sz w:val="18"/>
      <w:szCs w:val="18"/>
    </w:rPr>
  </w:style>
  <w:style w:type="paragraph" w:styleId="Testonormale">
    <w:name w:val="Plain Text"/>
    <w:basedOn w:val="Normale"/>
    <w:qFormat/>
    <w:pPr>
      <w:jc w:val="left"/>
    </w:pPr>
    <w:rPr>
      <w:rFonts w:cs="Consolas"/>
      <w:szCs w:val="21"/>
    </w:rPr>
  </w:style>
  <w:style w:type="paragraph" w:customStyle="1" w:styleId="usoboll1">
    <w:name w:val="usoboll1"/>
    <w:basedOn w:val="Normale"/>
    <w:qFormat/>
    <w:pPr>
      <w:widowControl w:val="0"/>
      <w:suppressAutoHyphens/>
      <w:spacing w:line="482" w:lineRule="atLeast"/>
    </w:pPr>
    <w:rPr>
      <w:rFonts w:ascii="Times New Roman" w:hAnsi="Times New Roman"/>
      <w:szCs w:val="20"/>
      <w:lang w:eastAsia="ar-SA"/>
    </w:rPr>
  </w:style>
  <w:style w:type="paragraph" w:customStyle="1" w:styleId="ANCATABELLATITOLOBIANCO">
    <w:name w:val="ANCA_TABELLA_TITOLO BIANCO"/>
    <w:basedOn w:val="Normale"/>
    <w:qFormat/>
    <w:pPr>
      <w:tabs>
        <w:tab w:val="left" w:pos="284"/>
        <w:tab w:val="left" w:pos="567"/>
        <w:tab w:val="left" w:pos="708"/>
        <w:tab w:val="left" w:pos="851"/>
        <w:tab w:val="left" w:pos="1134"/>
        <w:tab w:val="left" w:pos="1418"/>
        <w:tab w:val="left" w:pos="2124"/>
        <w:tab w:val="right" w:pos="2268"/>
        <w:tab w:val="left" w:pos="2835"/>
        <w:tab w:val="left" w:pos="3540"/>
        <w:tab w:val="left" w:pos="4248"/>
        <w:tab w:val="left" w:pos="4956"/>
        <w:tab w:val="left" w:pos="5664"/>
        <w:tab w:val="left" w:pos="6265"/>
        <w:tab w:val="right" w:pos="10348"/>
      </w:tabs>
      <w:ind w:left="1560" w:right="142"/>
    </w:pPr>
    <w:rPr>
      <w:rFonts w:ascii="Gotham Book" w:hAnsi="Gotham Book" w:cs="Gotham Book"/>
      <w:color w:val="FFFFFF"/>
      <w:sz w:val="20"/>
      <w:szCs w:val="20"/>
    </w:rPr>
  </w:style>
  <w:style w:type="paragraph" w:customStyle="1" w:styleId="ANACTABELLATESTOBIANCO">
    <w:name w:val="ANAC_TABELLA_TESTO_BIANCO"/>
    <w:basedOn w:val="Normale"/>
    <w:qFormat/>
    <w:pPr>
      <w:tabs>
        <w:tab w:val="left" w:pos="284"/>
        <w:tab w:val="left" w:pos="567"/>
        <w:tab w:val="left" w:pos="708"/>
        <w:tab w:val="left" w:pos="851"/>
        <w:tab w:val="left" w:pos="1134"/>
        <w:tab w:val="left" w:pos="1418"/>
        <w:tab w:val="left" w:pos="2124"/>
        <w:tab w:val="right" w:pos="2268"/>
        <w:tab w:val="left" w:pos="2835"/>
        <w:tab w:val="left" w:pos="3540"/>
        <w:tab w:val="left" w:pos="4248"/>
        <w:tab w:val="left" w:pos="4956"/>
        <w:tab w:val="left" w:pos="5664"/>
        <w:tab w:val="left" w:pos="6265"/>
        <w:tab w:val="right" w:pos="10348"/>
      </w:tabs>
      <w:ind w:left="1560" w:right="142"/>
    </w:pPr>
    <w:rPr>
      <w:rFonts w:ascii="Gotham Book" w:hAnsi="Gotham Book" w:cs="Gotham Book"/>
      <w:color w:val="FFFFFF"/>
      <w:sz w:val="20"/>
      <w:szCs w:val="20"/>
    </w:rPr>
  </w:style>
  <w:style w:type="paragraph" w:customStyle="1" w:styleId="ANACDATA">
    <w:name w:val="ANAC_DATA"/>
    <w:qFormat/>
    <w:pPr>
      <w:keepNext/>
      <w:keepLines/>
      <w:tabs>
        <w:tab w:val="left" w:pos="284"/>
        <w:tab w:val="left" w:pos="567"/>
        <w:tab w:val="left" w:pos="708"/>
        <w:tab w:val="left" w:pos="851"/>
        <w:tab w:val="left" w:pos="1134"/>
        <w:tab w:val="left" w:pos="1418"/>
        <w:tab w:val="left" w:pos="2124"/>
        <w:tab w:val="right" w:pos="2268"/>
        <w:tab w:val="left" w:pos="2835"/>
        <w:tab w:val="left" w:pos="3540"/>
        <w:tab w:val="left" w:pos="4248"/>
        <w:tab w:val="left" w:pos="4956"/>
        <w:tab w:val="left" w:pos="5664"/>
        <w:tab w:val="left" w:pos="6265"/>
        <w:tab w:val="right" w:pos="10348"/>
      </w:tabs>
      <w:spacing w:before="40" w:line="240" w:lineRule="exact"/>
      <w:ind w:left="1560" w:right="142"/>
    </w:pPr>
    <w:rPr>
      <w:rFonts w:ascii="Gotham Light" w:eastAsia="0" w:hAnsi="Gotham Light"/>
      <w:iCs/>
      <w:sz w:val="24"/>
      <w:lang w:eastAsia="ar-SA"/>
    </w:rPr>
  </w:style>
  <w:style w:type="paragraph" w:customStyle="1" w:styleId="ANAC-TitoloSottoparagrafo">
    <w:name w:val="ANAC - Titolo Sottoparagrafo"/>
    <w:qFormat/>
    <w:pPr>
      <w:keepNext/>
      <w:keepLines/>
      <w:tabs>
        <w:tab w:val="left" w:pos="284"/>
        <w:tab w:val="left" w:pos="567"/>
        <w:tab w:val="left" w:pos="708"/>
        <w:tab w:val="left" w:pos="851"/>
        <w:tab w:val="left" w:pos="1134"/>
        <w:tab w:val="left" w:pos="1418"/>
        <w:tab w:val="left" w:pos="2124"/>
        <w:tab w:val="right" w:pos="2268"/>
        <w:tab w:val="left" w:pos="2835"/>
        <w:tab w:val="left" w:pos="3540"/>
        <w:tab w:val="left" w:pos="4248"/>
        <w:tab w:val="left" w:pos="4956"/>
        <w:tab w:val="left" w:pos="5664"/>
        <w:tab w:val="left" w:pos="6265"/>
        <w:tab w:val="right" w:pos="10348"/>
      </w:tabs>
      <w:spacing w:before="40" w:line="240" w:lineRule="exact"/>
      <w:ind w:left="-284"/>
    </w:pPr>
    <w:rPr>
      <w:rFonts w:ascii="Calibri Light" w:eastAsia="0" w:hAnsi="Calibri Light"/>
      <w:color w:val="2F5496"/>
      <w:sz w:val="24"/>
      <w:szCs w:val="22"/>
      <w:lang w:eastAsia="ar-SA"/>
    </w:rPr>
  </w:style>
  <w:style w:type="paragraph" w:customStyle="1" w:styleId="ANAC-TitoloParagrafo">
    <w:name w:val="ANAC - Titolo Paragrafo"/>
    <w:qFormat/>
    <w:pPr>
      <w:keepNext/>
      <w:keepLines/>
      <w:tabs>
        <w:tab w:val="left" w:pos="284"/>
        <w:tab w:val="left" w:pos="567"/>
        <w:tab w:val="left" w:pos="708"/>
        <w:tab w:val="left" w:pos="851"/>
        <w:tab w:val="left" w:pos="1134"/>
        <w:tab w:val="left" w:pos="1418"/>
        <w:tab w:val="left" w:pos="2124"/>
        <w:tab w:val="right" w:pos="2268"/>
        <w:tab w:val="left" w:pos="2835"/>
        <w:tab w:val="left" w:pos="3540"/>
        <w:tab w:val="left" w:pos="4248"/>
        <w:tab w:val="left" w:pos="4956"/>
        <w:tab w:val="left" w:pos="5664"/>
        <w:tab w:val="left" w:pos="6265"/>
        <w:tab w:val="right" w:pos="10348"/>
      </w:tabs>
      <w:spacing w:before="40" w:line="240" w:lineRule="exact"/>
      <w:ind w:left="1560" w:right="142"/>
    </w:pPr>
    <w:rPr>
      <w:rFonts w:ascii="Gotham Light" w:eastAsia="0" w:hAnsi="Gotham Light"/>
      <w:color w:val="2770B7"/>
      <w:sz w:val="28"/>
      <w:lang w:eastAsia="ar-SA"/>
    </w:rPr>
  </w:style>
  <w:style w:type="paragraph" w:customStyle="1" w:styleId="ANAC-TitoloCapitolo">
    <w:name w:val="ANAC - Titolo Capitolo"/>
    <w:qFormat/>
    <w:pPr>
      <w:keepNext/>
      <w:keepLines/>
      <w:tabs>
        <w:tab w:val="left" w:pos="284"/>
        <w:tab w:val="left" w:pos="567"/>
        <w:tab w:val="left" w:pos="708"/>
        <w:tab w:val="left" w:pos="851"/>
        <w:tab w:val="left" w:pos="1134"/>
        <w:tab w:val="left" w:pos="1418"/>
        <w:tab w:val="left" w:pos="2124"/>
        <w:tab w:val="right" w:pos="2268"/>
        <w:tab w:val="left" w:pos="2835"/>
        <w:tab w:val="left" w:pos="3540"/>
        <w:tab w:val="left" w:pos="4248"/>
        <w:tab w:val="left" w:pos="4956"/>
        <w:tab w:val="left" w:pos="5664"/>
        <w:tab w:val="left" w:pos="6265"/>
        <w:tab w:val="right" w:pos="10348"/>
      </w:tabs>
      <w:spacing w:before="40" w:line="240" w:lineRule="exact"/>
      <w:ind w:left="1560" w:right="142"/>
    </w:pPr>
    <w:rPr>
      <w:rFonts w:ascii="Gotham Light" w:eastAsia="0" w:hAnsi="Gotham Light"/>
      <w:iCs/>
      <w:sz w:val="36"/>
      <w:szCs w:val="40"/>
      <w:lang w:eastAsia="ar-SA"/>
    </w:rPr>
  </w:style>
  <w:style w:type="paragraph" w:customStyle="1" w:styleId="ANAC-Capitolo">
    <w:name w:val="ANAC - Capitolo"/>
    <w:basedOn w:val="Titolo1"/>
    <w:qFormat/>
    <w:pPr>
      <w:tabs>
        <w:tab w:val="left" w:pos="284"/>
        <w:tab w:val="left" w:pos="567"/>
        <w:tab w:val="left" w:pos="708"/>
        <w:tab w:val="left" w:pos="851"/>
        <w:tab w:val="left" w:pos="1134"/>
        <w:tab w:val="left" w:pos="1418"/>
        <w:tab w:val="left" w:pos="2124"/>
        <w:tab w:val="right" w:pos="2268"/>
        <w:tab w:val="left" w:pos="2835"/>
        <w:tab w:val="left" w:pos="3540"/>
        <w:tab w:val="left" w:pos="4248"/>
        <w:tab w:val="left" w:pos="4956"/>
        <w:tab w:val="left" w:pos="5664"/>
        <w:tab w:val="left" w:pos="6265"/>
        <w:tab w:val="right" w:pos="10348"/>
      </w:tabs>
      <w:spacing w:before="240" w:line="240" w:lineRule="exact"/>
      <w:ind w:left="1560" w:right="142"/>
    </w:pPr>
    <w:rPr>
      <w:rFonts w:ascii="Calibri Light" w:eastAsia="0" w:hAnsi="Calibri Light"/>
      <w:color w:val="2F5496"/>
      <w:sz w:val="32"/>
      <w:szCs w:val="32"/>
      <w:lang w:eastAsia="ar-SA"/>
    </w:rPr>
  </w:style>
  <w:style w:type="paragraph" w:customStyle="1" w:styleId="TitoloParagrafo">
    <w:name w:val="Titolo Paragrafo"/>
    <w:basedOn w:val="Titolo5"/>
    <w:qFormat/>
    <w:pPr>
      <w:keepNext/>
      <w:keepLines/>
      <w:tabs>
        <w:tab w:val="left" w:pos="284"/>
        <w:tab w:val="left" w:pos="567"/>
        <w:tab w:val="left" w:pos="708"/>
        <w:tab w:val="left" w:pos="851"/>
        <w:tab w:val="left" w:pos="1134"/>
        <w:tab w:val="left" w:pos="1418"/>
        <w:tab w:val="left" w:pos="2124"/>
        <w:tab w:val="right" w:pos="2268"/>
        <w:tab w:val="left" w:pos="2835"/>
        <w:tab w:val="left" w:pos="3540"/>
        <w:tab w:val="left" w:pos="4248"/>
        <w:tab w:val="left" w:pos="4956"/>
        <w:tab w:val="left" w:pos="5664"/>
        <w:tab w:val="left" w:pos="6265"/>
        <w:tab w:val="right" w:pos="10348"/>
      </w:tabs>
      <w:spacing w:before="40" w:after="0" w:line="240" w:lineRule="exact"/>
      <w:ind w:left="1560" w:right="142"/>
    </w:pPr>
    <w:rPr>
      <w:rFonts w:ascii="Calibri Light" w:eastAsia="0" w:hAnsi="Calibri Light"/>
      <w:color w:val="2F5496"/>
      <w:sz w:val="28"/>
      <w:lang w:eastAsia="ar-SA"/>
    </w:rPr>
  </w:style>
  <w:style w:type="paragraph" w:customStyle="1" w:styleId="TitoloCapitolo">
    <w:name w:val="Titolo Capitolo"/>
    <w:basedOn w:val="Titolo4"/>
    <w:qFormat/>
    <w:pPr>
      <w:tabs>
        <w:tab w:val="left" w:pos="284"/>
        <w:tab w:val="left" w:pos="567"/>
        <w:tab w:val="left" w:pos="708"/>
        <w:tab w:val="left" w:pos="851"/>
        <w:tab w:val="left" w:pos="1134"/>
        <w:tab w:val="left" w:pos="1418"/>
        <w:tab w:val="left" w:pos="2124"/>
        <w:tab w:val="right" w:pos="2268"/>
        <w:tab w:val="left" w:pos="2835"/>
        <w:tab w:val="left" w:pos="3540"/>
        <w:tab w:val="left" w:pos="4248"/>
        <w:tab w:val="left" w:pos="4956"/>
        <w:tab w:val="left" w:pos="5664"/>
        <w:tab w:val="left" w:pos="6265"/>
        <w:tab w:val="right" w:pos="10348"/>
      </w:tabs>
      <w:spacing w:before="40" w:line="240" w:lineRule="exact"/>
      <w:ind w:left="1560" w:right="142"/>
    </w:pPr>
    <w:rPr>
      <w:rFonts w:ascii="Gotham Light" w:eastAsia="0" w:hAnsi="Gotham Light"/>
      <w:i w:val="0"/>
      <w:sz w:val="36"/>
      <w:szCs w:val="40"/>
      <w:lang w:eastAsia="ar-SA"/>
    </w:rPr>
  </w:style>
  <w:style w:type="paragraph" w:customStyle="1" w:styleId="NumeroCapitolo">
    <w:name w:val="Numero Capitolo"/>
    <w:basedOn w:val="Titolo3"/>
    <w:qFormat/>
    <w:pPr>
      <w:keepLines/>
      <w:tabs>
        <w:tab w:val="left" w:pos="284"/>
        <w:tab w:val="left" w:pos="567"/>
        <w:tab w:val="left" w:pos="708"/>
        <w:tab w:val="left" w:pos="851"/>
        <w:tab w:val="left" w:pos="1134"/>
        <w:tab w:val="left" w:pos="1418"/>
        <w:tab w:val="left" w:pos="2124"/>
        <w:tab w:val="right" w:pos="2268"/>
        <w:tab w:val="left" w:pos="2835"/>
        <w:tab w:val="left" w:pos="3540"/>
        <w:tab w:val="left" w:pos="4248"/>
        <w:tab w:val="left" w:pos="4956"/>
        <w:tab w:val="left" w:pos="5664"/>
        <w:tab w:val="left" w:pos="6265"/>
        <w:tab w:val="right" w:pos="10348"/>
      </w:tabs>
      <w:spacing w:before="40" w:after="0" w:line="240" w:lineRule="exact"/>
      <w:ind w:left="1560" w:right="142"/>
    </w:pPr>
    <w:rPr>
      <w:rFonts w:ascii="Gotham Light" w:eastAsia="0" w:hAnsi="Gotham Light"/>
      <w:color w:val="2770B7"/>
      <w:sz w:val="48"/>
      <w:szCs w:val="36"/>
      <w:lang w:eastAsia="ar-SA"/>
    </w:rPr>
  </w:style>
  <w:style w:type="paragraph" w:customStyle="1" w:styleId="TitoloParte">
    <w:name w:val="Titolo Parte"/>
    <w:basedOn w:val="Titolo2"/>
    <w:qFormat/>
    <w:pPr>
      <w:keepLines/>
      <w:tabs>
        <w:tab w:val="left" w:pos="284"/>
        <w:tab w:val="left" w:pos="567"/>
        <w:tab w:val="left" w:pos="708"/>
        <w:tab w:val="left" w:pos="851"/>
        <w:tab w:val="left" w:pos="1134"/>
        <w:tab w:val="left" w:pos="1418"/>
        <w:tab w:val="left" w:pos="2124"/>
        <w:tab w:val="right" w:pos="2268"/>
        <w:tab w:val="left" w:pos="2835"/>
        <w:tab w:val="left" w:pos="3540"/>
        <w:tab w:val="left" w:pos="4248"/>
        <w:tab w:val="left" w:pos="4956"/>
        <w:tab w:val="left" w:pos="5664"/>
        <w:tab w:val="left" w:pos="6265"/>
        <w:tab w:val="right" w:pos="10348"/>
      </w:tabs>
      <w:spacing w:before="40" w:after="0" w:line="240" w:lineRule="exact"/>
      <w:ind w:left="1560" w:right="142" w:hanging="357"/>
      <w:jc w:val="right"/>
    </w:pPr>
    <w:rPr>
      <w:rFonts w:ascii="Gotham Book" w:eastAsia="Times New Roman (Corpo CS)" w:hAnsi="Gotham Book"/>
      <w:color w:val="FFFFFF"/>
      <w:sz w:val="40"/>
      <w:szCs w:val="40"/>
      <w:lang w:eastAsia="ar-SA"/>
    </w:rPr>
  </w:style>
  <w:style w:type="paragraph" w:customStyle="1" w:styleId="ParteNumero">
    <w:name w:val="Parte Numero"/>
    <w:basedOn w:val="Titolo1"/>
    <w:qFormat/>
    <w:pPr>
      <w:tabs>
        <w:tab w:val="left" w:pos="284"/>
        <w:tab w:val="left" w:pos="567"/>
        <w:tab w:val="left" w:pos="708"/>
        <w:tab w:val="left" w:pos="851"/>
        <w:tab w:val="left" w:pos="1134"/>
        <w:tab w:val="left" w:pos="1418"/>
        <w:tab w:val="left" w:pos="2124"/>
        <w:tab w:val="right" w:pos="2268"/>
        <w:tab w:val="left" w:pos="2835"/>
        <w:tab w:val="left" w:pos="3540"/>
        <w:tab w:val="left" w:pos="4248"/>
        <w:tab w:val="left" w:pos="4956"/>
        <w:tab w:val="left" w:pos="5664"/>
        <w:tab w:val="left" w:pos="6265"/>
        <w:tab w:val="right" w:pos="10348"/>
      </w:tabs>
      <w:spacing w:before="240" w:line="240" w:lineRule="exact"/>
      <w:ind w:left="1560" w:right="142"/>
      <w:jc w:val="right"/>
    </w:pPr>
    <w:rPr>
      <w:rFonts w:ascii="Gotham Medium" w:eastAsia="Times New Roman (Corpo CS)" w:hAnsi="Gotham Medium"/>
      <w:caps/>
      <w:color w:val="FFFFFF"/>
      <w:lang w:eastAsia="ar-SA"/>
    </w:rPr>
  </w:style>
  <w:style w:type="paragraph" w:customStyle="1" w:styleId="Paragrafobase">
    <w:name w:val="[Paragrafo base]"/>
    <w:basedOn w:val="Normale"/>
    <w:qFormat/>
    <w:pPr>
      <w:tabs>
        <w:tab w:val="left" w:pos="284"/>
        <w:tab w:val="left" w:pos="567"/>
        <w:tab w:val="left" w:pos="708"/>
        <w:tab w:val="left" w:pos="851"/>
        <w:tab w:val="left" w:pos="1134"/>
        <w:tab w:val="left" w:pos="1418"/>
        <w:tab w:val="left" w:pos="2124"/>
        <w:tab w:val="right" w:pos="2268"/>
        <w:tab w:val="left" w:pos="2835"/>
        <w:tab w:val="left" w:pos="3540"/>
        <w:tab w:val="left" w:pos="4248"/>
        <w:tab w:val="left" w:pos="4956"/>
        <w:tab w:val="left" w:pos="5664"/>
        <w:tab w:val="left" w:pos="6265"/>
        <w:tab w:val="right" w:pos="10348"/>
      </w:tabs>
      <w:spacing w:line="288" w:lineRule="exact"/>
      <w:ind w:left="1560" w:right="142"/>
      <w:textAlignment w:val="center"/>
    </w:pPr>
    <w:rPr>
      <w:rFonts w:ascii="Minion Pro" w:eastAsia="Minion Pro" w:hAnsi="Minion Pro"/>
      <w:color w:val="000000"/>
      <w:lang w:eastAsia="ar-SA"/>
    </w:rPr>
  </w:style>
  <w:style w:type="paragraph" w:customStyle="1" w:styleId="Contenutocornice">
    <w:name w:val="Contenuto cornice"/>
    <w:basedOn w:val="Normale"/>
    <w:qFormat/>
  </w:style>
  <w:style w:type="paragraph" w:customStyle="1" w:styleId="Contenutotabella">
    <w:name w:val="Contenuto tabella"/>
    <w:basedOn w:val="Normale"/>
    <w:qFormat/>
    <w:pPr>
      <w:suppressLineNumbers/>
    </w:pPr>
  </w:style>
  <w:style w:type="paragraph" w:customStyle="1" w:styleId="Standard">
    <w:name w:val="Standard"/>
    <w:qFormat/>
    <w:pPr>
      <w:suppressAutoHyphens/>
      <w:spacing w:after="160" w:line="259" w:lineRule="auto"/>
      <w:textAlignment w:val="baseline"/>
    </w:pPr>
    <w:rPr>
      <w:sz w:val="24"/>
      <w:lang w:eastAsia="en-US"/>
    </w:rPr>
  </w:style>
  <w:style w:type="paragraph" w:customStyle="1" w:styleId="Testopreformattato">
    <w:name w:val="Testo preformattato"/>
    <w:basedOn w:val="Normale"/>
    <w:qFormat/>
    <w:rPr>
      <w:rFonts w:ascii="Liberation Mono" w:eastAsia="Liberation Mono" w:hAnsi="Liberation Mono" w:cs="Liberation Mono"/>
      <w:sz w:val="20"/>
      <w:szCs w:val="20"/>
    </w:rPr>
  </w:style>
  <w:style w:type="paragraph" w:customStyle="1" w:styleId="Testocitato">
    <w:name w:val="Testo citato"/>
    <w:basedOn w:val="Normale"/>
    <w:qFormat/>
    <w:pPr>
      <w:spacing w:after="283"/>
      <w:ind w:left="567" w:right="567"/>
    </w:pPr>
  </w:style>
  <w:style w:type="paragraph" w:customStyle="1" w:styleId="DefinitionTerm">
    <w:name w:val="Definition Term"/>
    <w:basedOn w:val="Normale"/>
    <w:qFormat/>
  </w:style>
  <w:style w:type="paragraph" w:customStyle="1" w:styleId="DefinitionList">
    <w:name w:val="Definition List"/>
    <w:basedOn w:val="Normale"/>
    <w:qFormat/>
    <w:pPr>
      <w:ind w:left="360"/>
    </w:pPr>
  </w:style>
  <w:style w:type="paragraph" w:customStyle="1" w:styleId="H1">
    <w:name w:val="H1"/>
    <w:basedOn w:val="Normale"/>
    <w:qFormat/>
    <w:pPr>
      <w:keepNext/>
      <w:spacing w:before="100" w:after="100"/>
      <w:outlineLvl w:val="1"/>
    </w:pPr>
    <w:rPr>
      <w:b/>
      <w:kern w:val="2"/>
      <w:sz w:val="48"/>
    </w:rPr>
  </w:style>
  <w:style w:type="paragraph" w:customStyle="1" w:styleId="H2">
    <w:name w:val="H2"/>
    <w:basedOn w:val="Normale"/>
    <w:qFormat/>
    <w:pPr>
      <w:keepNext/>
      <w:spacing w:before="100" w:after="100"/>
      <w:outlineLvl w:val="2"/>
    </w:pPr>
    <w:rPr>
      <w:b/>
      <w:sz w:val="36"/>
    </w:rPr>
  </w:style>
  <w:style w:type="paragraph" w:customStyle="1" w:styleId="H3">
    <w:name w:val="H3"/>
    <w:basedOn w:val="Normale"/>
    <w:qFormat/>
    <w:pPr>
      <w:keepNext/>
      <w:spacing w:before="100" w:after="100"/>
      <w:outlineLvl w:val="3"/>
    </w:pPr>
    <w:rPr>
      <w:b/>
      <w:sz w:val="28"/>
    </w:rPr>
  </w:style>
  <w:style w:type="paragraph" w:customStyle="1" w:styleId="H4">
    <w:name w:val="H4"/>
    <w:basedOn w:val="Normale"/>
    <w:qFormat/>
    <w:pPr>
      <w:keepNext/>
      <w:spacing w:before="100" w:after="100"/>
      <w:outlineLvl w:val="4"/>
    </w:pPr>
    <w:rPr>
      <w:b/>
    </w:rPr>
  </w:style>
  <w:style w:type="paragraph" w:customStyle="1" w:styleId="H5">
    <w:name w:val="H5"/>
    <w:basedOn w:val="Normale"/>
    <w:qFormat/>
    <w:pPr>
      <w:keepNext/>
      <w:spacing w:before="100" w:after="100"/>
      <w:outlineLvl w:val="5"/>
    </w:pPr>
    <w:rPr>
      <w:b/>
      <w:sz w:val="20"/>
    </w:rPr>
  </w:style>
  <w:style w:type="paragraph" w:customStyle="1" w:styleId="H6">
    <w:name w:val="H6"/>
    <w:basedOn w:val="Normale"/>
    <w:qFormat/>
    <w:pPr>
      <w:keepNext/>
      <w:spacing w:before="100" w:after="100"/>
      <w:outlineLvl w:val="6"/>
    </w:pPr>
    <w:rPr>
      <w:b/>
      <w:sz w:val="16"/>
    </w:rPr>
  </w:style>
  <w:style w:type="paragraph" w:customStyle="1" w:styleId="Address">
    <w:name w:val="Address"/>
    <w:basedOn w:val="Normale"/>
    <w:qFormat/>
    <w:rPr>
      <w:i/>
    </w:rPr>
  </w:style>
  <w:style w:type="paragraph" w:customStyle="1" w:styleId="Blockquote">
    <w:name w:val="Blockquote"/>
    <w:basedOn w:val="Normale"/>
    <w:qFormat/>
    <w:pPr>
      <w:spacing w:before="100" w:after="100"/>
      <w:ind w:left="360" w:right="360"/>
    </w:pPr>
  </w:style>
  <w:style w:type="paragraph" w:customStyle="1" w:styleId="Preformatted">
    <w:name w:val="Preformatted"/>
    <w:basedOn w:val="Normale"/>
    <w:qFormat/>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rPr>
  </w:style>
  <w:style w:type="paragraph" w:customStyle="1" w:styleId="z-BottomofForm">
    <w:name w:val="z-Bottom of Form"/>
    <w:qFormat/>
    <w:pPr>
      <w:pBdr>
        <w:top w:val="double" w:sz="2" w:space="0" w:color="000000"/>
      </w:pBdr>
      <w:jc w:val="center"/>
    </w:pPr>
    <w:rPr>
      <w:rFonts w:ascii="Arial" w:eastAsia="Arial" w:hAnsi="Arial" w:cs="Courier New"/>
      <w:vanish/>
      <w:sz w:val="16"/>
      <w:szCs w:val="24"/>
    </w:rPr>
  </w:style>
  <w:style w:type="paragraph" w:customStyle="1" w:styleId="z-TopofForm">
    <w:name w:val="z-Top of Form"/>
    <w:qFormat/>
    <w:pPr>
      <w:pBdr>
        <w:bottom w:val="double" w:sz="2" w:space="0" w:color="000000"/>
      </w:pBdr>
      <w:jc w:val="center"/>
    </w:pPr>
    <w:rPr>
      <w:rFonts w:ascii="Arial" w:eastAsia="Arial" w:hAnsi="Arial" w:cs="Courier New"/>
      <w:vanish/>
      <w:sz w:val="16"/>
      <w:szCs w:val="24"/>
    </w:rPr>
  </w:style>
  <w:style w:type="numbering" w:customStyle="1" w:styleId="Nessunelenco1">
    <w:name w:val="Nessun elenco1"/>
    <w:qFormat/>
  </w:style>
  <w:style w:type="numbering" w:customStyle="1" w:styleId="Stile2">
    <w:name w:val="Stile2"/>
    <w:qFormat/>
  </w:style>
  <w:style w:type="numbering" w:customStyle="1" w:styleId="WW8Num27">
    <w:name w:val="WW8Num27"/>
    <w:qFormat/>
  </w:style>
  <w:style w:type="table" w:styleId="Grigliatabella">
    <w:name w:val="Table Grid"/>
    <w:basedOn w:val="Tabellanormale"/>
    <w:uiPriority w:val="39"/>
    <w:rsid w:val="00511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7C2E4A"/>
    <w:rPr>
      <w:color w:val="0563C1" w:themeColor="hyperlink"/>
      <w:u w:val="single"/>
    </w:rPr>
  </w:style>
  <w:style w:type="table" w:customStyle="1" w:styleId="Grigliatabellachiara1">
    <w:name w:val="Griglia tabella chiara1"/>
    <w:basedOn w:val="Tabellanormale"/>
    <w:uiPriority w:val="40"/>
    <w:rsid w:val="00D80C1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Rimandonotaapidipagina">
    <w:name w:val="footnote reference"/>
    <w:basedOn w:val="Carpredefinitoparagrafo"/>
    <w:uiPriority w:val="99"/>
    <w:semiHidden/>
    <w:unhideWhenUsed/>
    <w:rsid w:val="009B0C28"/>
    <w:rPr>
      <w:vertAlign w:val="superscript"/>
    </w:rPr>
  </w:style>
  <w:style w:type="character" w:styleId="Collegamentovisitato">
    <w:name w:val="FollowedHyperlink"/>
    <w:basedOn w:val="Carpredefinitoparagrafo"/>
    <w:uiPriority w:val="99"/>
    <w:semiHidden/>
    <w:unhideWhenUsed/>
    <w:rsid w:val="00201412"/>
    <w:rPr>
      <w:color w:val="954F72" w:themeColor="followedHyperlink"/>
      <w:u w:val="single"/>
    </w:rPr>
  </w:style>
  <w:style w:type="character" w:customStyle="1" w:styleId="Menzionenonrisolta2">
    <w:name w:val="Menzione non risolta2"/>
    <w:basedOn w:val="Carpredefinitoparagrafo"/>
    <w:uiPriority w:val="99"/>
    <w:semiHidden/>
    <w:unhideWhenUsed/>
    <w:rsid w:val="004E396B"/>
    <w:rPr>
      <w:color w:val="605E5C"/>
      <w:shd w:val="clear" w:color="auto" w:fill="E1DFDD"/>
    </w:rPr>
  </w:style>
  <w:style w:type="character" w:customStyle="1" w:styleId="Menzionenonrisolta3">
    <w:name w:val="Menzione non risolta3"/>
    <w:basedOn w:val="Carpredefinitoparagrafo"/>
    <w:uiPriority w:val="99"/>
    <w:semiHidden/>
    <w:unhideWhenUsed/>
    <w:rsid w:val="004B4C8D"/>
    <w:rPr>
      <w:color w:val="605E5C"/>
      <w:shd w:val="clear" w:color="auto" w:fill="E1DFDD"/>
    </w:rPr>
  </w:style>
  <w:style w:type="paragraph" w:customStyle="1" w:styleId="CM52">
    <w:name w:val="CM52"/>
    <w:basedOn w:val="Default"/>
    <w:next w:val="Default"/>
    <w:uiPriority w:val="99"/>
    <w:rsid w:val="00B3616E"/>
    <w:pPr>
      <w:autoSpaceDE w:val="0"/>
      <w:autoSpaceDN w:val="0"/>
      <w:adjustRightInd w:val="0"/>
      <w:spacing w:line="240" w:lineRule="auto"/>
      <w:jc w:val="left"/>
    </w:pPr>
    <w:rPr>
      <w:rFonts w:ascii="Titillium" w:eastAsia="Times New Roman" w:hAnsi="Titillium" w:cs="Times New Roman"/>
      <w:color w:val="auto"/>
    </w:rPr>
  </w:style>
  <w:style w:type="paragraph" w:customStyle="1" w:styleId="CM51">
    <w:name w:val="CM51"/>
    <w:basedOn w:val="Default"/>
    <w:next w:val="Default"/>
    <w:uiPriority w:val="99"/>
    <w:rsid w:val="00D82FD4"/>
    <w:pPr>
      <w:autoSpaceDE w:val="0"/>
      <w:autoSpaceDN w:val="0"/>
      <w:adjustRightInd w:val="0"/>
      <w:spacing w:line="240" w:lineRule="auto"/>
      <w:jc w:val="left"/>
    </w:pPr>
    <w:rPr>
      <w:rFonts w:ascii="Titillium" w:eastAsia="Times New Roman" w:hAnsi="Titillium" w:cs="Times New Roman"/>
      <w:color w:val="auto"/>
    </w:rPr>
  </w:style>
  <w:style w:type="character" w:customStyle="1" w:styleId="DefaultCarattere">
    <w:name w:val="Default Carattere"/>
    <w:link w:val="Default"/>
    <w:locked/>
    <w:rsid w:val="005E48AC"/>
    <w:rPr>
      <w:rFonts w:ascii="Book-Antiqua,Bold" w:hAnsi="Book-Antiqua,Bold" w:cs="Book-Antiqua,Bold"/>
      <w:color w:val="000000"/>
      <w:sz w:val="24"/>
      <w:szCs w:val="24"/>
    </w:rPr>
  </w:style>
  <w:style w:type="paragraph" w:customStyle="1" w:styleId="CM7">
    <w:name w:val="CM7"/>
    <w:basedOn w:val="Default"/>
    <w:next w:val="Default"/>
    <w:uiPriority w:val="99"/>
    <w:rsid w:val="005E48AC"/>
    <w:pPr>
      <w:autoSpaceDE w:val="0"/>
      <w:autoSpaceDN w:val="0"/>
      <w:adjustRightInd w:val="0"/>
      <w:spacing w:line="286" w:lineRule="atLeast"/>
      <w:jc w:val="left"/>
    </w:pPr>
    <w:rPr>
      <w:rFonts w:ascii="Titillium" w:eastAsia="Times New Roman" w:hAnsi="Titillium" w:cs="Times New Roman"/>
      <w:color w:val="auto"/>
    </w:rPr>
  </w:style>
  <w:style w:type="paragraph" w:customStyle="1" w:styleId="CM58">
    <w:name w:val="CM58"/>
    <w:basedOn w:val="Default"/>
    <w:next w:val="Default"/>
    <w:uiPriority w:val="99"/>
    <w:rsid w:val="005E48AC"/>
    <w:pPr>
      <w:autoSpaceDE w:val="0"/>
      <w:autoSpaceDN w:val="0"/>
      <w:adjustRightInd w:val="0"/>
      <w:spacing w:line="240" w:lineRule="auto"/>
      <w:jc w:val="left"/>
    </w:pPr>
    <w:rPr>
      <w:rFonts w:ascii="Titillium" w:eastAsia="Times New Roman" w:hAnsi="Titillium" w:cs="Times New Roman"/>
      <w:color w:val="auto"/>
    </w:rPr>
  </w:style>
  <w:style w:type="paragraph" w:customStyle="1" w:styleId="CM63">
    <w:name w:val="CM63"/>
    <w:basedOn w:val="Default"/>
    <w:next w:val="Default"/>
    <w:uiPriority w:val="99"/>
    <w:rsid w:val="00F03AFC"/>
    <w:pPr>
      <w:autoSpaceDE w:val="0"/>
      <w:autoSpaceDN w:val="0"/>
      <w:adjustRightInd w:val="0"/>
      <w:spacing w:line="240" w:lineRule="auto"/>
      <w:jc w:val="left"/>
    </w:pPr>
    <w:rPr>
      <w:rFonts w:ascii="Titillium" w:eastAsia="Times New Roman" w:hAnsi="Titillium" w:cs="Times New Roman"/>
      <w:color w:val="auto"/>
    </w:rPr>
  </w:style>
  <w:style w:type="character" w:customStyle="1" w:styleId="Menzionenonrisolta4">
    <w:name w:val="Menzione non risolta4"/>
    <w:basedOn w:val="Carpredefinitoparagrafo"/>
    <w:uiPriority w:val="99"/>
    <w:semiHidden/>
    <w:unhideWhenUsed/>
    <w:rsid w:val="00010F50"/>
    <w:rPr>
      <w:color w:val="605E5C"/>
      <w:shd w:val="clear" w:color="auto" w:fill="E1DFDD"/>
    </w:rPr>
  </w:style>
  <w:style w:type="paragraph" w:customStyle="1" w:styleId="CM10">
    <w:name w:val="CM10"/>
    <w:basedOn w:val="Default"/>
    <w:next w:val="Default"/>
    <w:uiPriority w:val="99"/>
    <w:rsid w:val="00D77CC4"/>
    <w:pPr>
      <w:autoSpaceDE w:val="0"/>
      <w:autoSpaceDN w:val="0"/>
      <w:adjustRightInd w:val="0"/>
      <w:spacing w:line="286" w:lineRule="atLeast"/>
      <w:jc w:val="left"/>
    </w:pPr>
    <w:rPr>
      <w:rFonts w:ascii="Titillium" w:eastAsia="Times New Roman" w:hAnsi="Titillium" w:cs="Times New Roman"/>
      <w:color w:val="auto"/>
    </w:rPr>
  </w:style>
  <w:style w:type="paragraph" w:customStyle="1" w:styleId="Paragrafoelenco2">
    <w:name w:val="Paragrafo elenco2"/>
    <w:basedOn w:val="Normale"/>
    <w:rsid w:val="00D135DC"/>
    <w:pPr>
      <w:ind w:left="720"/>
    </w:pPr>
    <w:rPr>
      <w:lang w:eastAsia="it-IT"/>
    </w:rPr>
  </w:style>
  <w:style w:type="paragraph" w:customStyle="1" w:styleId="Testonormale1">
    <w:name w:val="Testo normale1"/>
    <w:basedOn w:val="Normale"/>
    <w:rsid w:val="00D135DC"/>
    <w:pPr>
      <w:suppressAutoHyphens/>
      <w:autoSpaceDN w:val="0"/>
      <w:spacing w:line="240" w:lineRule="auto"/>
      <w:jc w:val="left"/>
      <w:textAlignment w:val="baseline"/>
    </w:pPr>
    <w:rPr>
      <w:rFonts w:ascii="Courier New" w:eastAsia="SimSun" w:hAnsi="Courier New" w:cs="Courier New"/>
      <w:kern w:val="3"/>
      <w:sz w:val="20"/>
      <w:szCs w:val="20"/>
      <w:lang w:eastAsia="zh-CN" w:bidi="hi-IN"/>
    </w:rPr>
  </w:style>
  <w:style w:type="numbering" w:customStyle="1" w:styleId="WW8Num20">
    <w:name w:val="WW8Num20"/>
    <w:rsid w:val="00D135DC"/>
    <w:pPr>
      <w:numPr>
        <w:numId w:val="46"/>
      </w:numPr>
    </w:pPr>
  </w:style>
  <w:style w:type="character" w:customStyle="1" w:styleId="object">
    <w:name w:val="object"/>
    <w:rsid w:val="00D135DC"/>
  </w:style>
  <w:style w:type="character" w:customStyle="1" w:styleId="Menzionenonrisolta5">
    <w:name w:val="Menzione non risolta5"/>
    <w:basedOn w:val="Carpredefinitoparagrafo"/>
    <w:uiPriority w:val="99"/>
    <w:semiHidden/>
    <w:unhideWhenUsed/>
    <w:rsid w:val="00726C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496119">
      <w:bodyDiv w:val="1"/>
      <w:marLeft w:val="0"/>
      <w:marRight w:val="0"/>
      <w:marTop w:val="0"/>
      <w:marBottom w:val="0"/>
      <w:divBdr>
        <w:top w:val="none" w:sz="0" w:space="0" w:color="auto"/>
        <w:left w:val="none" w:sz="0" w:space="0" w:color="auto"/>
        <w:bottom w:val="none" w:sz="0" w:space="0" w:color="auto"/>
        <w:right w:val="none" w:sz="0" w:space="0" w:color="auto"/>
      </w:divBdr>
    </w:div>
    <w:div w:id="223683947">
      <w:bodyDiv w:val="1"/>
      <w:marLeft w:val="0"/>
      <w:marRight w:val="0"/>
      <w:marTop w:val="0"/>
      <w:marBottom w:val="0"/>
      <w:divBdr>
        <w:top w:val="none" w:sz="0" w:space="0" w:color="auto"/>
        <w:left w:val="none" w:sz="0" w:space="0" w:color="auto"/>
        <w:bottom w:val="none" w:sz="0" w:space="0" w:color="auto"/>
        <w:right w:val="none" w:sz="0" w:space="0" w:color="auto"/>
      </w:divBdr>
    </w:div>
    <w:div w:id="274946685">
      <w:bodyDiv w:val="1"/>
      <w:marLeft w:val="0"/>
      <w:marRight w:val="0"/>
      <w:marTop w:val="0"/>
      <w:marBottom w:val="0"/>
      <w:divBdr>
        <w:top w:val="none" w:sz="0" w:space="0" w:color="auto"/>
        <w:left w:val="none" w:sz="0" w:space="0" w:color="auto"/>
        <w:bottom w:val="none" w:sz="0" w:space="0" w:color="auto"/>
        <w:right w:val="none" w:sz="0" w:space="0" w:color="auto"/>
      </w:divBdr>
    </w:div>
    <w:div w:id="369112057">
      <w:bodyDiv w:val="1"/>
      <w:marLeft w:val="0"/>
      <w:marRight w:val="0"/>
      <w:marTop w:val="0"/>
      <w:marBottom w:val="0"/>
      <w:divBdr>
        <w:top w:val="none" w:sz="0" w:space="0" w:color="auto"/>
        <w:left w:val="none" w:sz="0" w:space="0" w:color="auto"/>
        <w:bottom w:val="none" w:sz="0" w:space="0" w:color="auto"/>
        <w:right w:val="none" w:sz="0" w:space="0" w:color="auto"/>
      </w:divBdr>
    </w:div>
    <w:div w:id="373119581">
      <w:bodyDiv w:val="1"/>
      <w:marLeft w:val="0"/>
      <w:marRight w:val="0"/>
      <w:marTop w:val="0"/>
      <w:marBottom w:val="0"/>
      <w:divBdr>
        <w:top w:val="none" w:sz="0" w:space="0" w:color="auto"/>
        <w:left w:val="none" w:sz="0" w:space="0" w:color="auto"/>
        <w:bottom w:val="none" w:sz="0" w:space="0" w:color="auto"/>
        <w:right w:val="none" w:sz="0" w:space="0" w:color="auto"/>
      </w:divBdr>
    </w:div>
    <w:div w:id="511645752">
      <w:bodyDiv w:val="1"/>
      <w:marLeft w:val="0"/>
      <w:marRight w:val="0"/>
      <w:marTop w:val="0"/>
      <w:marBottom w:val="0"/>
      <w:divBdr>
        <w:top w:val="none" w:sz="0" w:space="0" w:color="auto"/>
        <w:left w:val="none" w:sz="0" w:space="0" w:color="auto"/>
        <w:bottom w:val="none" w:sz="0" w:space="0" w:color="auto"/>
        <w:right w:val="none" w:sz="0" w:space="0" w:color="auto"/>
      </w:divBdr>
    </w:div>
    <w:div w:id="570962877">
      <w:bodyDiv w:val="1"/>
      <w:marLeft w:val="0"/>
      <w:marRight w:val="0"/>
      <w:marTop w:val="0"/>
      <w:marBottom w:val="0"/>
      <w:divBdr>
        <w:top w:val="none" w:sz="0" w:space="0" w:color="auto"/>
        <w:left w:val="none" w:sz="0" w:space="0" w:color="auto"/>
        <w:bottom w:val="none" w:sz="0" w:space="0" w:color="auto"/>
        <w:right w:val="none" w:sz="0" w:space="0" w:color="auto"/>
      </w:divBdr>
    </w:div>
    <w:div w:id="615478402">
      <w:bodyDiv w:val="1"/>
      <w:marLeft w:val="0"/>
      <w:marRight w:val="0"/>
      <w:marTop w:val="0"/>
      <w:marBottom w:val="0"/>
      <w:divBdr>
        <w:top w:val="none" w:sz="0" w:space="0" w:color="auto"/>
        <w:left w:val="none" w:sz="0" w:space="0" w:color="auto"/>
        <w:bottom w:val="none" w:sz="0" w:space="0" w:color="auto"/>
        <w:right w:val="none" w:sz="0" w:space="0" w:color="auto"/>
      </w:divBdr>
    </w:div>
    <w:div w:id="689139137">
      <w:bodyDiv w:val="1"/>
      <w:marLeft w:val="0"/>
      <w:marRight w:val="0"/>
      <w:marTop w:val="0"/>
      <w:marBottom w:val="0"/>
      <w:divBdr>
        <w:top w:val="none" w:sz="0" w:space="0" w:color="auto"/>
        <w:left w:val="none" w:sz="0" w:space="0" w:color="auto"/>
        <w:bottom w:val="none" w:sz="0" w:space="0" w:color="auto"/>
        <w:right w:val="none" w:sz="0" w:space="0" w:color="auto"/>
      </w:divBdr>
    </w:div>
    <w:div w:id="760219798">
      <w:bodyDiv w:val="1"/>
      <w:marLeft w:val="0"/>
      <w:marRight w:val="0"/>
      <w:marTop w:val="0"/>
      <w:marBottom w:val="0"/>
      <w:divBdr>
        <w:top w:val="none" w:sz="0" w:space="0" w:color="auto"/>
        <w:left w:val="none" w:sz="0" w:space="0" w:color="auto"/>
        <w:bottom w:val="none" w:sz="0" w:space="0" w:color="auto"/>
        <w:right w:val="none" w:sz="0" w:space="0" w:color="auto"/>
      </w:divBdr>
    </w:div>
    <w:div w:id="879321098">
      <w:bodyDiv w:val="1"/>
      <w:marLeft w:val="0"/>
      <w:marRight w:val="0"/>
      <w:marTop w:val="0"/>
      <w:marBottom w:val="0"/>
      <w:divBdr>
        <w:top w:val="none" w:sz="0" w:space="0" w:color="auto"/>
        <w:left w:val="none" w:sz="0" w:space="0" w:color="auto"/>
        <w:bottom w:val="none" w:sz="0" w:space="0" w:color="auto"/>
        <w:right w:val="none" w:sz="0" w:space="0" w:color="auto"/>
      </w:divBdr>
    </w:div>
    <w:div w:id="893467469">
      <w:bodyDiv w:val="1"/>
      <w:marLeft w:val="0"/>
      <w:marRight w:val="0"/>
      <w:marTop w:val="0"/>
      <w:marBottom w:val="0"/>
      <w:divBdr>
        <w:top w:val="none" w:sz="0" w:space="0" w:color="auto"/>
        <w:left w:val="none" w:sz="0" w:space="0" w:color="auto"/>
        <w:bottom w:val="none" w:sz="0" w:space="0" w:color="auto"/>
        <w:right w:val="none" w:sz="0" w:space="0" w:color="auto"/>
      </w:divBdr>
    </w:div>
    <w:div w:id="896165886">
      <w:bodyDiv w:val="1"/>
      <w:marLeft w:val="0"/>
      <w:marRight w:val="0"/>
      <w:marTop w:val="0"/>
      <w:marBottom w:val="0"/>
      <w:divBdr>
        <w:top w:val="none" w:sz="0" w:space="0" w:color="auto"/>
        <w:left w:val="none" w:sz="0" w:space="0" w:color="auto"/>
        <w:bottom w:val="none" w:sz="0" w:space="0" w:color="auto"/>
        <w:right w:val="none" w:sz="0" w:space="0" w:color="auto"/>
      </w:divBdr>
    </w:div>
    <w:div w:id="1150367207">
      <w:bodyDiv w:val="1"/>
      <w:marLeft w:val="0"/>
      <w:marRight w:val="0"/>
      <w:marTop w:val="0"/>
      <w:marBottom w:val="0"/>
      <w:divBdr>
        <w:top w:val="none" w:sz="0" w:space="0" w:color="auto"/>
        <w:left w:val="none" w:sz="0" w:space="0" w:color="auto"/>
        <w:bottom w:val="none" w:sz="0" w:space="0" w:color="auto"/>
        <w:right w:val="none" w:sz="0" w:space="0" w:color="auto"/>
      </w:divBdr>
    </w:div>
    <w:div w:id="1171221458">
      <w:bodyDiv w:val="1"/>
      <w:marLeft w:val="0"/>
      <w:marRight w:val="0"/>
      <w:marTop w:val="0"/>
      <w:marBottom w:val="0"/>
      <w:divBdr>
        <w:top w:val="none" w:sz="0" w:space="0" w:color="auto"/>
        <w:left w:val="none" w:sz="0" w:space="0" w:color="auto"/>
        <w:bottom w:val="none" w:sz="0" w:space="0" w:color="auto"/>
        <w:right w:val="none" w:sz="0" w:space="0" w:color="auto"/>
      </w:divBdr>
    </w:div>
    <w:div w:id="1324431087">
      <w:bodyDiv w:val="1"/>
      <w:marLeft w:val="0"/>
      <w:marRight w:val="0"/>
      <w:marTop w:val="0"/>
      <w:marBottom w:val="0"/>
      <w:divBdr>
        <w:top w:val="none" w:sz="0" w:space="0" w:color="auto"/>
        <w:left w:val="none" w:sz="0" w:space="0" w:color="auto"/>
        <w:bottom w:val="none" w:sz="0" w:space="0" w:color="auto"/>
        <w:right w:val="none" w:sz="0" w:space="0" w:color="auto"/>
      </w:divBdr>
    </w:div>
    <w:div w:id="1407142869">
      <w:bodyDiv w:val="1"/>
      <w:marLeft w:val="0"/>
      <w:marRight w:val="0"/>
      <w:marTop w:val="0"/>
      <w:marBottom w:val="0"/>
      <w:divBdr>
        <w:top w:val="none" w:sz="0" w:space="0" w:color="auto"/>
        <w:left w:val="none" w:sz="0" w:space="0" w:color="auto"/>
        <w:bottom w:val="none" w:sz="0" w:space="0" w:color="auto"/>
        <w:right w:val="none" w:sz="0" w:space="0" w:color="auto"/>
      </w:divBdr>
    </w:div>
    <w:div w:id="1735740779">
      <w:bodyDiv w:val="1"/>
      <w:marLeft w:val="0"/>
      <w:marRight w:val="0"/>
      <w:marTop w:val="0"/>
      <w:marBottom w:val="0"/>
      <w:divBdr>
        <w:top w:val="none" w:sz="0" w:space="0" w:color="auto"/>
        <w:left w:val="none" w:sz="0" w:space="0" w:color="auto"/>
        <w:bottom w:val="none" w:sz="0" w:space="0" w:color="auto"/>
        <w:right w:val="none" w:sz="0" w:space="0" w:color="auto"/>
      </w:divBdr>
    </w:div>
    <w:div w:id="1869444133">
      <w:bodyDiv w:val="1"/>
      <w:marLeft w:val="0"/>
      <w:marRight w:val="0"/>
      <w:marTop w:val="0"/>
      <w:marBottom w:val="0"/>
      <w:divBdr>
        <w:top w:val="none" w:sz="0" w:space="0" w:color="auto"/>
        <w:left w:val="none" w:sz="0" w:space="0" w:color="auto"/>
        <w:bottom w:val="none" w:sz="0" w:space="0" w:color="auto"/>
        <w:right w:val="none" w:sz="0" w:space="0" w:color="auto"/>
      </w:divBdr>
    </w:div>
    <w:div w:id="1903713500">
      <w:bodyDiv w:val="1"/>
      <w:marLeft w:val="0"/>
      <w:marRight w:val="0"/>
      <w:marTop w:val="0"/>
      <w:marBottom w:val="0"/>
      <w:divBdr>
        <w:top w:val="none" w:sz="0" w:space="0" w:color="auto"/>
        <w:left w:val="none" w:sz="0" w:space="0" w:color="auto"/>
        <w:bottom w:val="none" w:sz="0" w:space="0" w:color="auto"/>
        <w:right w:val="none" w:sz="0" w:space="0" w:color="auto"/>
      </w:divBdr>
    </w:div>
    <w:div w:id="2072540280">
      <w:bodyDiv w:val="1"/>
      <w:marLeft w:val="0"/>
      <w:marRight w:val="0"/>
      <w:marTop w:val="0"/>
      <w:marBottom w:val="0"/>
      <w:divBdr>
        <w:top w:val="none" w:sz="0" w:space="0" w:color="auto"/>
        <w:left w:val="none" w:sz="0" w:space="0" w:color="auto"/>
        <w:bottom w:val="none" w:sz="0" w:space="0" w:color="auto"/>
        <w:right w:val="none" w:sz="0" w:space="0" w:color="auto"/>
      </w:divBdr>
    </w:div>
    <w:div w:id="21433763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intercent.regione.emilia-romagna.it" TargetMode="External"/><Relationship Id="rId13" Type="http://schemas.openxmlformats.org/officeDocument/2006/relationships/hyperlink" Target="https://www.bosettiegatti.eu/info/norme/statali/1993_0385.htm" TargetMode="External"/><Relationship Id="rId18" Type="http://schemas.openxmlformats.org/officeDocument/2006/relationships/hyperlink" Target="https://www.ausl.bologna.it/amministrazione-trasparente/disposizioni-generali/atti-generali/cdcc" TargetMode="External"/><Relationship Id="rId26" Type="http://schemas.openxmlformats.org/officeDocument/2006/relationships/hyperlink" Target="mailto:dpo@pec.aosp.bo.it" TargetMode="External"/><Relationship Id="rId3" Type="http://schemas.openxmlformats.org/officeDocument/2006/relationships/styles" Target="styles.xml"/><Relationship Id="rId21" Type="http://schemas.openxmlformats.org/officeDocument/2006/relationships/hyperlink" Target="https://www.ausl.bologna.it/amministrazione-trasparente/disposizioni-generali/atti-generali/cdcc" TargetMode="External"/><Relationship Id="rId7" Type="http://schemas.openxmlformats.org/officeDocument/2006/relationships/endnotes" Target="endnotes.xml"/><Relationship Id="rId12" Type="http://schemas.openxmlformats.org/officeDocument/2006/relationships/hyperlink" Target="http://intercenter.regione.emilia-romagna.it/agenzia/utilizzo-del-sistema/guide/guide" TargetMode="External"/><Relationship Id="rId17" Type="http://schemas.openxmlformats.org/officeDocument/2006/relationships/hyperlink" Target="https://www.anticorruzione.it/-/garanzie-finanziarie" TargetMode="External"/><Relationship Id="rId25" Type="http://schemas.openxmlformats.org/officeDocument/2006/relationships/hyperlink" Target="mailto:dpo@aosp.bo.it&#160;" TargetMode="External"/><Relationship Id="rId2" Type="http://schemas.openxmlformats.org/officeDocument/2006/relationships/numbering" Target="numbering.xml"/><Relationship Id="rId16" Type="http://schemas.openxmlformats.org/officeDocument/2006/relationships/hyperlink" Target="http://www.ivass.it/ivass/imprese_jsp/HomePage.jsp" TargetMode="External"/><Relationship Id="rId20" Type="http://schemas.openxmlformats.org/officeDocument/2006/relationships/hyperlink" Target="http://bd01.leggiditalia.it/cgi-bin/FulShow?TIPO=5&amp;NOTXT=1&amp;KEY=01LX0000107749ART67"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tercenter.regione.emilia-romagna.it/agenzia/utilizzo-del-sistema/guide/guide" TargetMode="External"/><Relationship Id="rId24" Type="http://schemas.openxmlformats.org/officeDocument/2006/relationships/hyperlink" Target="http://www.garanteprivacy.it" TargetMode="External"/><Relationship Id="rId5" Type="http://schemas.openxmlformats.org/officeDocument/2006/relationships/webSettings" Target="webSettings.xml"/><Relationship Id="rId15" Type="http://schemas.openxmlformats.org/officeDocument/2006/relationships/hyperlink" Target="http://www.bancaditalia.it/compiti/vigilanza/avvisi-pub/garanzie-finanziarie/" TargetMode="External"/><Relationship Id="rId23" Type="http://schemas.openxmlformats.org/officeDocument/2006/relationships/hyperlink" Target="http://www.ausl.bologna.it" TargetMode="External"/><Relationship Id="rId28" Type="http://schemas.openxmlformats.org/officeDocument/2006/relationships/footer" Target="footer1.xml"/><Relationship Id="rId10" Type="http://schemas.openxmlformats.org/officeDocument/2006/relationships/hyperlink" Target="https://intercenter.regione.emilia-romagna.it" TargetMode="External"/><Relationship Id="rId19" Type="http://schemas.openxmlformats.org/officeDocument/2006/relationships/hyperlink" Target="https://www.ausl.bologna.it/asl-bologna/da/uoc-servizio-acquisti-metropolitano/trasparenza/atti-generali/Patto%20di%20Integrita.pdf/view" TargetMode="External"/><Relationship Id="rId4" Type="http://schemas.openxmlformats.org/officeDocument/2006/relationships/settings" Target="settings.xml"/><Relationship Id="rId9" Type="http://schemas.openxmlformats.org/officeDocument/2006/relationships/hyperlink" Target="https://intercenter.regione.emilia-romagna.it" TargetMode="External"/><Relationship Id="rId14" Type="http://schemas.openxmlformats.org/officeDocument/2006/relationships/hyperlink" Target="http://www.bancaditalia.it/compiti/vigilanza/intermediari/index.html" TargetMode="External"/><Relationship Id="rId22" Type="http://schemas.openxmlformats.org/officeDocument/2006/relationships/hyperlink" Target="https://www.ausl.bologna.it/amministrazione-trasparente/altri-contenuti-dati-ulteriori/ac/corruzione"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E57D88-6816-4F46-9141-BCDE4E782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999</TotalTime>
  <Pages>41</Pages>
  <Words>15419</Words>
  <Characters>87893</Characters>
  <Application>Microsoft Office Word</Application>
  <DocSecurity>0</DocSecurity>
  <Lines>732</Lines>
  <Paragraphs>206</Paragraphs>
  <ScaleCrop>false</ScaleCrop>
  <HeadingPairs>
    <vt:vector size="2" baseType="variant">
      <vt:variant>
        <vt:lpstr>Titolo</vt:lpstr>
      </vt:variant>
      <vt:variant>
        <vt:i4>1</vt:i4>
      </vt:variant>
    </vt:vector>
  </HeadingPairs>
  <TitlesOfParts>
    <vt:vector size="1" baseType="lpstr">
      <vt:lpstr>Codice dei contratti pubblici                                    D.lgs. 18 aprile 2016, n. 50, modificato dal d.lgs. 19 aprile 2017, n. 56</vt:lpstr>
    </vt:vector>
  </TitlesOfParts>
  <Company>AVCP</Company>
  <LinksUpToDate>false</LinksUpToDate>
  <CharactersWithSpaces>103106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Codice dei contratti pubblici                                    D.lgs. 18 aprile 2016, n. 50, modificato dal d.lgs. 19 aprile 2017, n. 56</dc:title>
  <dc:subject>---</dc:subject>
  <dc:creator>Laura Savelli</dc:creator>
  <cp:lastModifiedBy>Giorgi Giuseppe</cp:lastModifiedBy>
  <cp:revision>38</cp:revision>
  <cp:lastPrinted>2023-04-13T16:27:00Z</cp:lastPrinted>
  <dcterms:created xsi:type="dcterms:W3CDTF">2023-10-11T13:34:00Z</dcterms:created>
  <dcterms:modified xsi:type="dcterms:W3CDTF">2024-01-25T20:17:00Z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AVCP</vt:lpwstr>
  </property>
  <property fmtid="{D5CDD505-2E9C-101B-9397-08002B2CF9AE}" pid="4" name="DocSecurity">
    <vt:i4>0</vt:i4>
  </property>
  <property fmtid="{D5CDD505-2E9C-101B-9397-08002B2CF9AE}" pid="5" name="DocumentEncoding">
    <vt:lpwstr>utf-8</vt:lpwstr>
  </property>
  <property fmtid="{D5CDD505-2E9C-101B-9397-08002B2CF9AE}" pid="6" name="HTML">
    <vt:bool>true</vt:bool>
  </property>
  <property fmtid="{D5CDD505-2E9C-101B-9397-08002B2CF9AE}" pid="7" name="HyperlinksChanged">
    <vt:bool>false</vt:bool>
  </property>
  <property fmtid="{D5CDD505-2E9C-101B-9397-08002B2CF9AE}" pid="8" name="LinksUpToDate">
    <vt:bool>false</vt:bool>
  </property>
  <property fmtid="{D5CDD505-2E9C-101B-9397-08002B2CF9AE}" pid="9" name="ScaleCrop">
    <vt:bool>false</vt:bool>
  </property>
  <property fmtid="{D5CDD505-2E9C-101B-9397-08002B2CF9AE}" pid="10" name="ShareDoc">
    <vt:bool>false</vt:bool>
  </property>
</Properties>
</file>