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B9C" w14:textId="5610F63E" w:rsidR="004A0BB6" w:rsidRPr="004A0BB6" w:rsidRDefault="00184306" w:rsidP="004A0BB6">
      <w:pPr>
        <w:pStyle w:val="Indice"/>
        <w:jc w:val="center"/>
        <w:rPr>
          <w:b/>
          <w:sz w:val="28"/>
          <w:szCs w:val="28"/>
        </w:rPr>
      </w:pPr>
      <w:r w:rsidRPr="004A0BB6">
        <w:rPr>
          <w:b/>
          <w:sz w:val="28"/>
          <w:szCs w:val="28"/>
        </w:rPr>
        <w:t>Allegato A  -  Domanda di partecipazione</w:t>
      </w:r>
    </w:p>
    <w:p w14:paraId="1262B55C" w14:textId="77777777" w:rsidR="009238D9" w:rsidRPr="00FA0FE7" w:rsidRDefault="009238D9" w:rsidP="009238D9">
      <w:pPr>
        <w:spacing w:before="60" w:after="60"/>
        <w:rPr>
          <w:rFonts w:ascii="Calibri" w:hAnsi="Calibri" w:cs="Calibri"/>
        </w:rPr>
      </w:pPr>
      <w:bookmarkStart w:id="0" w:name="_Hlk152831003"/>
      <w:r w:rsidRPr="00FA0FE7">
        <w:rPr>
          <w:rFonts w:ascii="Calibri" w:hAnsi="Calibri" w:cs="Calibri"/>
          <w:b/>
          <w:bCs/>
        </w:rPr>
        <w:t xml:space="preserve">Procedura aperta telematica, con carattere d’urgenza, ai sensi dell’articolo 71 del </w:t>
      </w:r>
      <w:proofErr w:type="spellStart"/>
      <w:r w:rsidRPr="00FA0FE7">
        <w:rPr>
          <w:rFonts w:ascii="Calibri" w:hAnsi="Calibri" w:cs="Calibri"/>
          <w:b/>
          <w:bCs/>
        </w:rPr>
        <w:t>D.Lgs</w:t>
      </w:r>
      <w:proofErr w:type="spellEnd"/>
      <w:r w:rsidRPr="00FA0FE7">
        <w:rPr>
          <w:rFonts w:ascii="Calibri" w:hAnsi="Calibri" w:cs="Calibri"/>
          <w:b/>
          <w:bCs/>
        </w:rPr>
        <w:t xml:space="preserve"> 36/2023, </w:t>
      </w:r>
      <w:bookmarkStart w:id="1" w:name="_Hlk160610946"/>
      <w:r w:rsidRPr="00FA0FE7">
        <w:rPr>
          <w:rFonts w:ascii="Calibri" w:hAnsi="Calibri" w:cs="Calibri"/>
          <w:b/>
        </w:rPr>
        <w:t xml:space="preserve">per la fornitura divisa in lotti, di n. 20 pensili a doppio stativo (tandem) per le esigenze delle terapie intensive (Lotto 1) e n. 23 </w:t>
      </w:r>
      <w:proofErr w:type="spellStart"/>
      <w:r w:rsidRPr="00FA0FE7">
        <w:rPr>
          <w:rFonts w:ascii="Calibri" w:hAnsi="Calibri" w:cs="Calibri"/>
          <w:b/>
        </w:rPr>
        <w:t>testaletto</w:t>
      </w:r>
      <w:proofErr w:type="spellEnd"/>
      <w:r w:rsidRPr="00FA0FE7">
        <w:rPr>
          <w:rFonts w:ascii="Calibri" w:hAnsi="Calibri" w:cs="Calibri"/>
          <w:b/>
        </w:rPr>
        <w:t xml:space="preserve"> verticali per le esigenze della degenza e delle sale preparazione osservazione (Lotto 2) per le necessita dell’IRCSS Azienda Ospedaliero - Universitaria di Bologna Policlinico </w:t>
      </w:r>
      <w:proofErr w:type="spellStart"/>
      <w:r w:rsidRPr="00FA0FE7">
        <w:rPr>
          <w:rFonts w:ascii="Calibri" w:hAnsi="Calibri" w:cs="Calibri"/>
          <w:b/>
        </w:rPr>
        <w:t>S.Orsola</w:t>
      </w:r>
      <w:proofErr w:type="spellEnd"/>
      <w:r w:rsidRPr="00FA0FE7">
        <w:rPr>
          <w:rFonts w:ascii="Calibri" w:hAnsi="Calibri" w:cs="Calibri"/>
          <w:b/>
        </w:rPr>
        <w:t xml:space="preserve">-Malpighi nell’ambito del Nuovo Polo Materno Infantile </w:t>
      </w:r>
    </w:p>
    <w:bookmarkEnd w:id="0"/>
    <w:bookmarkEnd w:id="1"/>
    <w:p w14:paraId="6FD43A4C" w14:textId="77777777" w:rsidR="009238D9" w:rsidRPr="009B349B" w:rsidRDefault="009238D9" w:rsidP="009238D9">
      <w:pPr>
        <w:pStyle w:val="Corpotesto"/>
        <w:jc w:val="both"/>
        <w:rPr>
          <w:rFonts w:ascii="Calibri" w:hAnsi="Calibri" w:cs="Calibri"/>
        </w:rPr>
      </w:pPr>
    </w:p>
    <w:p w14:paraId="4754EB1A" w14:textId="5BA7F939" w:rsidR="00C41162" w:rsidRPr="006533B7" w:rsidRDefault="004A0BB6" w:rsidP="004A0BB6">
      <w:pPr>
        <w:pStyle w:val="Indice"/>
        <w:rPr>
          <w:i/>
          <w:color w:val="FFFFFF" w:themeColor="background1"/>
          <w:sz w:val="20"/>
          <w:szCs w:val="20"/>
        </w:rPr>
      </w:pPr>
      <w:r w:rsidRPr="006533B7">
        <w:rPr>
          <w:b/>
          <w:bCs/>
          <w:i/>
          <w:color w:val="FFFFFF" w:themeColor="background1"/>
          <w:sz w:val="20"/>
          <w:szCs w:val="20"/>
        </w:rPr>
        <w:t xml:space="preserve"> </w: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lastRenderedPageBreak/>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lastRenderedPageBreak/>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lastRenderedPageBreak/>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lastRenderedPageBreak/>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34265332">
    <w:abstractNumId w:val="4"/>
  </w:num>
  <w:num w:numId="2" w16cid:durableId="1342779217">
    <w:abstractNumId w:val="6"/>
  </w:num>
  <w:num w:numId="3" w16cid:durableId="1074666063">
    <w:abstractNumId w:val="2"/>
  </w:num>
  <w:num w:numId="4" w16cid:durableId="1050106600">
    <w:abstractNumId w:val="3"/>
  </w:num>
  <w:num w:numId="5" w16cid:durableId="1577519926">
    <w:abstractNumId w:val="0"/>
  </w:num>
  <w:num w:numId="6" w16cid:durableId="545143424">
    <w:abstractNumId w:val="5"/>
  </w:num>
  <w:num w:numId="7" w16cid:durableId="107532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2C011B"/>
    <w:rsid w:val="00345201"/>
    <w:rsid w:val="00432C93"/>
    <w:rsid w:val="00482016"/>
    <w:rsid w:val="004A0BB6"/>
    <w:rsid w:val="00500F41"/>
    <w:rsid w:val="006026A2"/>
    <w:rsid w:val="006533B7"/>
    <w:rsid w:val="0066102F"/>
    <w:rsid w:val="0069625E"/>
    <w:rsid w:val="009238D9"/>
    <w:rsid w:val="00942E88"/>
    <w:rsid w:val="009B5141"/>
    <w:rsid w:val="009D2DB2"/>
    <w:rsid w:val="009E46B4"/>
    <w:rsid w:val="00A718A5"/>
    <w:rsid w:val="00B7690A"/>
    <w:rsid w:val="00BF1D89"/>
    <w:rsid w:val="00BF4C0F"/>
    <w:rsid w:val="00C41162"/>
    <w:rsid w:val="00D778F8"/>
    <w:rsid w:val="00DC7275"/>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58AC-1347-4562-8B04-B218C9E1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Melucci Angela</cp:lastModifiedBy>
  <cp:revision>6</cp:revision>
  <cp:lastPrinted>2023-12-13T08:59:00Z</cp:lastPrinted>
  <dcterms:created xsi:type="dcterms:W3CDTF">2024-02-06T06:59:00Z</dcterms:created>
  <dcterms:modified xsi:type="dcterms:W3CDTF">2024-03-11T09:31:00Z</dcterms:modified>
  <dc:language>it-IT</dc:language>
</cp:coreProperties>
</file>