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1A414" w14:textId="77777777" w:rsidR="000A459D" w:rsidRDefault="000A459D" w:rsidP="00742ECF">
      <w:pPr>
        <w:rPr>
          <w:rFonts w:ascii="Calibri" w:hAnsi="Calibri" w:cs="Calibri"/>
          <w:b/>
          <w:bCs/>
          <w:sz w:val="20"/>
          <w:szCs w:val="20"/>
        </w:rPr>
      </w:pPr>
    </w:p>
    <w:p w14:paraId="1E607F04" w14:textId="77777777" w:rsidR="000A459D" w:rsidRDefault="000A459D" w:rsidP="000A459D">
      <w:pPr>
        <w:pStyle w:val="Intestazione"/>
        <w:rPr>
          <w:rFonts w:ascii="Calibri" w:hAnsi="Calibri"/>
          <w:color w:val="008749"/>
          <w:szCs w:val="16"/>
        </w:rPr>
      </w:pPr>
      <w:r>
        <w:rPr>
          <w:rFonts w:ascii="Calibri" w:hAnsi="Calibri"/>
          <w:color w:val="008749"/>
          <w:szCs w:val="16"/>
        </w:rPr>
        <w:tab/>
      </w:r>
      <w:r>
        <w:rPr>
          <w:rFonts w:ascii="Calibri" w:hAnsi="Calibri"/>
          <w:color w:val="008749"/>
          <w:szCs w:val="16"/>
        </w:rPr>
        <w:tab/>
      </w:r>
    </w:p>
    <w:tbl>
      <w:tblPr>
        <w:tblW w:w="99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28"/>
      </w:tblGrid>
      <w:tr w:rsidR="000A459D" w14:paraId="434C7FE7" w14:textId="77777777" w:rsidTr="000A459D">
        <w:trPr>
          <w:cantSplit/>
          <w:trHeight w:val="2498"/>
        </w:trPr>
        <w:tc>
          <w:tcPr>
            <w:tcW w:w="2410" w:type="dxa"/>
            <w:vMerge w:val="restart"/>
            <w:tcBorders>
              <w:right w:val="double" w:sz="4" w:space="0" w:color="auto"/>
            </w:tcBorders>
          </w:tcPr>
          <w:p w14:paraId="76F57792" w14:textId="77777777" w:rsidR="000A459D" w:rsidRDefault="000A459D" w:rsidP="000A459D">
            <w:pPr>
              <w:pBdr>
                <w:top w:val="single" w:sz="4" w:space="1" w:color="auto"/>
              </w:pBdr>
              <w:rPr>
                <w:rFonts w:ascii="Calibri" w:hAnsi="Calibri" w:cs="Arial"/>
              </w:rPr>
            </w:pPr>
          </w:p>
          <w:p w14:paraId="41F901F1" w14:textId="77777777" w:rsidR="000A459D" w:rsidRDefault="000A459D" w:rsidP="000A459D">
            <w:pPr>
              <w:pBdr>
                <w:top w:val="single" w:sz="4" w:space="1" w:color="auto"/>
              </w:pBdr>
              <w:rPr>
                <w:rFonts w:ascii="Calibri" w:hAnsi="Calibri" w:cs="Arial"/>
              </w:rPr>
            </w:pPr>
          </w:p>
          <w:p w14:paraId="08CC5598" w14:textId="77777777" w:rsidR="000A459D" w:rsidRDefault="000A459D" w:rsidP="000A459D">
            <w:pPr>
              <w:pBdr>
                <w:top w:val="single" w:sz="4" w:space="1" w:color="auto"/>
              </w:pBdr>
              <w:rPr>
                <w:rFonts w:ascii="Calibri" w:hAnsi="Calibri" w:cs="Arial"/>
              </w:rPr>
            </w:pPr>
          </w:p>
          <w:p w14:paraId="21FC4FEF" w14:textId="77777777" w:rsidR="000A459D" w:rsidRDefault="000A459D" w:rsidP="000A459D">
            <w:pPr>
              <w:pBdr>
                <w:top w:val="single" w:sz="4" w:space="1" w:color="auto"/>
              </w:pBdr>
              <w:rPr>
                <w:rFonts w:ascii="Calibri" w:hAnsi="Calibri" w:cs="Arial"/>
              </w:rPr>
            </w:pPr>
          </w:p>
          <w:p w14:paraId="679341A3" w14:textId="77777777" w:rsidR="000A459D" w:rsidRDefault="000A459D" w:rsidP="000A459D">
            <w:pPr>
              <w:rPr>
                <w:rFonts w:ascii="Calibri" w:hAnsi="Calibri" w:cs="Arial"/>
              </w:rPr>
            </w:pPr>
          </w:p>
          <w:p w14:paraId="174A04CD" w14:textId="77777777" w:rsidR="000A459D" w:rsidRDefault="000A459D" w:rsidP="000A459D">
            <w:pPr>
              <w:rPr>
                <w:rFonts w:ascii="Calibri" w:hAnsi="Calibri" w:cs="Arial"/>
              </w:rPr>
            </w:pPr>
          </w:p>
          <w:p w14:paraId="0DA6E63F" w14:textId="77777777" w:rsidR="000A459D" w:rsidRDefault="000A459D" w:rsidP="000A459D">
            <w:pPr>
              <w:rPr>
                <w:rFonts w:ascii="Calibri" w:hAnsi="Calibri" w:cs="Arial"/>
              </w:rPr>
            </w:pPr>
          </w:p>
          <w:p w14:paraId="56DBB416" w14:textId="77777777" w:rsidR="000A459D" w:rsidRDefault="000A459D" w:rsidP="000A459D">
            <w:pPr>
              <w:rPr>
                <w:rFonts w:ascii="Calibri" w:hAnsi="Calibri" w:cs="Arial"/>
              </w:rPr>
            </w:pPr>
          </w:p>
          <w:p w14:paraId="4598887C" w14:textId="77777777" w:rsidR="000A459D" w:rsidRDefault="000A459D" w:rsidP="000A459D">
            <w:pPr>
              <w:rPr>
                <w:rFonts w:ascii="Calibri" w:hAnsi="Calibri" w:cs="Arial"/>
              </w:rPr>
            </w:pPr>
          </w:p>
          <w:p w14:paraId="07B8C462" w14:textId="77777777" w:rsidR="000A459D" w:rsidRDefault="000A459D" w:rsidP="000A459D">
            <w:pPr>
              <w:rPr>
                <w:rFonts w:ascii="Calibri" w:hAnsi="Calibri" w:cs="Arial"/>
              </w:rPr>
            </w:pPr>
          </w:p>
          <w:p w14:paraId="56529414" w14:textId="77777777" w:rsidR="000A459D" w:rsidRDefault="000A459D" w:rsidP="000A459D">
            <w:pPr>
              <w:rPr>
                <w:rFonts w:ascii="Calibri" w:hAnsi="Calibri" w:cs="Arial"/>
              </w:rPr>
            </w:pPr>
          </w:p>
          <w:p w14:paraId="3907B11C" w14:textId="77777777" w:rsidR="000A459D" w:rsidRDefault="000A459D" w:rsidP="000A459D">
            <w:pPr>
              <w:rPr>
                <w:rFonts w:ascii="Calibri" w:hAnsi="Calibri" w:cs="Arial"/>
              </w:rPr>
            </w:pPr>
          </w:p>
          <w:p w14:paraId="772263F3" w14:textId="77777777" w:rsidR="000A459D" w:rsidRDefault="000A459D" w:rsidP="000A459D">
            <w:pPr>
              <w:rPr>
                <w:rFonts w:ascii="Calibri" w:hAnsi="Calibri" w:cs="Arial"/>
              </w:rPr>
            </w:pPr>
          </w:p>
          <w:p w14:paraId="7D6146E0" w14:textId="77777777" w:rsidR="000A459D" w:rsidRDefault="000A459D" w:rsidP="000A459D">
            <w:pPr>
              <w:rPr>
                <w:rFonts w:ascii="Calibri" w:hAnsi="Calibri" w:cs="Arial"/>
              </w:rPr>
            </w:pPr>
          </w:p>
          <w:p w14:paraId="17E90B45" w14:textId="77777777" w:rsidR="000A459D" w:rsidRDefault="000A459D" w:rsidP="000A459D">
            <w:pPr>
              <w:rPr>
                <w:rFonts w:ascii="Calibri" w:hAnsi="Calibri" w:cs="Arial"/>
              </w:rPr>
            </w:pPr>
          </w:p>
          <w:p w14:paraId="62620E56" w14:textId="77777777" w:rsidR="000A459D" w:rsidRDefault="000A459D" w:rsidP="000A459D">
            <w:pPr>
              <w:rPr>
                <w:rFonts w:ascii="Calibri" w:hAnsi="Calibri" w:cs="Arial"/>
              </w:rPr>
            </w:pPr>
          </w:p>
          <w:p w14:paraId="66CCE2E4" w14:textId="77777777" w:rsidR="000A459D" w:rsidRDefault="000A459D" w:rsidP="000A459D">
            <w:pPr>
              <w:rPr>
                <w:rFonts w:ascii="Calibri" w:hAnsi="Calibri" w:cs="Arial"/>
              </w:rPr>
            </w:pPr>
          </w:p>
          <w:p w14:paraId="5D292303" w14:textId="77777777" w:rsidR="000A459D" w:rsidRDefault="000A459D" w:rsidP="000A459D">
            <w:pPr>
              <w:rPr>
                <w:rFonts w:ascii="Calibri" w:hAnsi="Calibri" w:cs="Arial"/>
              </w:rPr>
            </w:pPr>
          </w:p>
          <w:p w14:paraId="0E31104C" w14:textId="77777777" w:rsidR="000A459D" w:rsidRDefault="000A459D" w:rsidP="000A459D">
            <w:pPr>
              <w:rPr>
                <w:rFonts w:ascii="Calibri" w:hAnsi="Calibri" w:cs="Arial"/>
              </w:rPr>
            </w:pPr>
          </w:p>
        </w:tc>
        <w:tc>
          <w:tcPr>
            <w:tcW w:w="7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4ADDCC" w14:textId="77777777" w:rsidR="000A459D" w:rsidRDefault="000A459D" w:rsidP="000A459D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  <w:p w14:paraId="522B98B3" w14:textId="77777777" w:rsidR="000A459D" w:rsidRDefault="000A459D" w:rsidP="000A459D">
            <w:pPr>
              <w:jc w:val="center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CAPITOLATO PRESTAZIONALE</w:t>
            </w:r>
          </w:p>
          <w:p w14:paraId="6D8DF0B4" w14:textId="77777777" w:rsidR="000A459D" w:rsidRDefault="000A459D" w:rsidP="000A459D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95815E2" w14:textId="77777777" w:rsidR="000A459D" w:rsidRDefault="00E00C22" w:rsidP="000A459D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Caratteristiche generali della fornitura, caratteristiche tecniche e di assistenza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</w:p>
        </w:tc>
      </w:tr>
      <w:tr w:rsidR="00E00C22" w14:paraId="778206D5" w14:textId="77777777" w:rsidTr="00BC6F77">
        <w:trPr>
          <w:cantSplit/>
          <w:trHeight w:val="3423"/>
        </w:trPr>
        <w:tc>
          <w:tcPr>
            <w:tcW w:w="2410" w:type="dxa"/>
            <w:vMerge/>
          </w:tcPr>
          <w:p w14:paraId="68D3A40C" w14:textId="77777777" w:rsidR="00E00C22" w:rsidRDefault="00E00C22" w:rsidP="000A459D">
            <w:pPr>
              <w:rPr>
                <w:rFonts w:ascii="Calibri" w:hAnsi="Calibri" w:cs="Arial"/>
              </w:rPr>
            </w:pPr>
          </w:p>
        </w:tc>
        <w:tc>
          <w:tcPr>
            <w:tcW w:w="7528" w:type="dxa"/>
            <w:tcBorders>
              <w:top w:val="double" w:sz="4" w:space="0" w:color="auto"/>
            </w:tcBorders>
            <w:vAlign w:val="center"/>
          </w:tcPr>
          <w:p w14:paraId="1A49461D" w14:textId="77777777" w:rsidR="00E00C22" w:rsidRDefault="00E00C22" w:rsidP="000A459D">
            <w:pPr>
              <w:jc w:val="center"/>
              <w:rPr>
                <w:rFonts w:ascii="Calibri" w:hAnsi="Calibri" w:cs="Arial"/>
                <w:b/>
              </w:rPr>
            </w:pPr>
            <w:r w:rsidRPr="00182D92">
              <w:rPr>
                <w:rFonts w:ascii="Calibri" w:hAnsi="Calibri" w:cs="Arial"/>
                <w:b/>
              </w:rPr>
              <w:t>OGGETTO:</w:t>
            </w:r>
          </w:p>
          <w:p w14:paraId="081393A4" w14:textId="77777777" w:rsidR="00E00C22" w:rsidRDefault="00E00C22" w:rsidP="000A459D">
            <w:pPr>
              <w:jc w:val="center"/>
              <w:rPr>
                <w:rFonts w:ascii="Calibri" w:hAnsi="Calibri" w:cs="Arial"/>
                <w:b/>
              </w:rPr>
            </w:pPr>
          </w:p>
          <w:p w14:paraId="7213AA88" w14:textId="77777777" w:rsidR="00E00C22" w:rsidRPr="00CB028E" w:rsidRDefault="00C5191E" w:rsidP="00D610CF">
            <w:pPr>
              <w:pStyle w:val="Corpotesto"/>
              <w:tabs>
                <w:tab w:val="left" w:pos="0"/>
              </w:tabs>
              <w:jc w:val="both"/>
              <w:rPr>
                <w:rFonts w:ascii="Calibri" w:hAnsi="Calibri" w:cs="Arial"/>
                <w:sz w:val="28"/>
              </w:rPr>
            </w:pPr>
            <w:r w:rsidRPr="007E0C17">
              <w:rPr>
                <w:rFonts w:ascii="Calibri" w:hAnsi="Calibri"/>
                <w:sz w:val="20"/>
                <w:szCs w:val="20"/>
              </w:rPr>
              <w:t>FORNITURA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610CF">
              <w:rPr>
                <w:rFonts w:ascii="Calibri" w:hAnsi="Calibri"/>
                <w:sz w:val="20"/>
                <w:szCs w:val="20"/>
              </w:rPr>
              <w:t>IN NOLEGGIO DI RIUNITI DENTISTICI</w:t>
            </w:r>
          </w:p>
        </w:tc>
      </w:tr>
    </w:tbl>
    <w:p w14:paraId="524D1B14" w14:textId="77777777" w:rsidR="000A459D" w:rsidRDefault="000A459D" w:rsidP="000A459D">
      <w:pPr>
        <w:pStyle w:val="Intestazione"/>
      </w:pPr>
    </w:p>
    <w:p w14:paraId="7314B849" w14:textId="77777777" w:rsidR="00C07F19" w:rsidRDefault="00C07F19" w:rsidP="00C07F19">
      <w:pPr>
        <w:pStyle w:val="Intestazione"/>
        <w:jc w:val="right"/>
      </w:pPr>
    </w:p>
    <w:p w14:paraId="7CEEC98B" w14:textId="77777777" w:rsidR="00C07F19" w:rsidRDefault="00C07F19" w:rsidP="00C07F19">
      <w:pPr>
        <w:pStyle w:val="Intestazione"/>
        <w:jc w:val="right"/>
      </w:pPr>
    </w:p>
    <w:p w14:paraId="6FB6D19B" w14:textId="77777777" w:rsidR="00C07F19" w:rsidRDefault="00C07F19" w:rsidP="00C07F19">
      <w:pPr>
        <w:pStyle w:val="Intestazione"/>
        <w:jc w:val="right"/>
      </w:pPr>
    </w:p>
    <w:p w14:paraId="539407BE" w14:textId="77777777" w:rsidR="002833F9" w:rsidRDefault="002833F9" w:rsidP="00C07F19">
      <w:pPr>
        <w:pStyle w:val="Intestazione"/>
        <w:jc w:val="right"/>
      </w:pPr>
    </w:p>
    <w:p w14:paraId="70F9D52B" w14:textId="77777777" w:rsidR="002833F9" w:rsidRDefault="002833F9" w:rsidP="00C07F19">
      <w:pPr>
        <w:pStyle w:val="Intestazione"/>
        <w:jc w:val="right"/>
      </w:pPr>
    </w:p>
    <w:p w14:paraId="3B73C7F6" w14:textId="77777777" w:rsidR="002833F9" w:rsidRDefault="00C5191E" w:rsidP="00C07F19">
      <w:pPr>
        <w:pStyle w:val="Intestazione"/>
        <w:jc w:val="right"/>
        <w:rPr>
          <w:rFonts w:ascii="Calibri" w:hAnsi="Calibri" w:cs="Calibri"/>
          <w:sz w:val="18"/>
          <w:szCs w:val="18"/>
        </w:rPr>
      </w:pPr>
      <w:r w:rsidRPr="00BC239D">
        <w:rPr>
          <w:rFonts w:ascii="Calibri" w:hAnsi="Calibri" w:cs="Calibri"/>
          <w:sz w:val="18"/>
          <w:szCs w:val="18"/>
        </w:rPr>
        <w:t>GRUPPO REDATTORE</w:t>
      </w:r>
    </w:p>
    <w:p w14:paraId="63CAED39" w14:textId="77777777" w:rsidR="00C5191E" w:rsidRPr="00BC239D" w:rsidRDefault="00C5191E" w:rsidP="00C07F19">
      <w:pPr>
        <w:pStyle w:val="Intestazione"/>
        <w:jc w:val="right"/>
        <w:rPr>
          <w:rFonts w:ascii="Calibri" w:hAnsi="Calibri" w:cs="Calibri"/>
          <w:sz w:val="18"/>
          <w:szCs w:val="18"/>
        </w:rPr>
      </w:pPr>
    </w:p>
    <w:p w14:paraId="7AFBA122" w14:textId="77777777" w:rsidR="00542878" w:rsidRDefault="008A1C55" w:rsidP="00542878">
      <w:pPr>
        <w:pStyle w:val="Intestazione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Dott.ssa </w:t>
      </w:r>
      <w:r w:rsidR="00D610CF">
        <w:rPr>
          <w:rFonts w:ascii="Calibri" w:hAnsi="Calibri" w:cs="Calibri"/>
          <w:sz w:val="18"/>
          <w:szCs w:val="18"/>
        </w:rPr>
        <w:t>Flavia Franceschini</w:t>
      </w:r>
    </w:p>
    <w:p w14:paraId="2261981B" w14:textId="77777777" w:rsidR="00D610CF" w:rsidRPr="00BC239D" w:rsidRDefault="00D610CF" w:rsidP="00542878">
      <w:pPr>
        <w:pStyle w:val="Intestazione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Ing. Alessandro Damilano</w:t>
      </w:r>
    </w:p>
    <w:p w14:paraId="1514F5F0" w14:textId="77777777" w:rsidR="0023484E" w:rsidRPr="0023484E" w:rsidRDefault="0023484E" w:rsidP="00C07F19">
      <w:pPr>
        <w:pStyle w:val="Intestazione"/>
        <w:jc w:val="right"/>
        <w:rPr>
          <w:rFonts w:ascii="Calibri" w:hAnsi="Calibri" w:cs="Calibri"/>
          <w:sz w:val="18"/>
          <w:szCs w:val="18"/>
        </w:rPr>
      </w:pPr>
      <w:r w:rsidRPr="0023484E">
        <w:rPr>
          <w:rFonts w:ascii="Calibri" w:hAnsi="Calibri" w:cs="Calibri"/>
          <w:sz w:val="18"/>
          <w:szCs w:val="18"/>
        </w:rPr>
        <w:t xml:space="preserve">Ing. </w:t>
      </w:r>
      <w:r w:rsidR="00060B83">
        <w:rPr>
          <w:rFonts w:ascii="Calibri" w:hAnsi="Calibri" w:cs="Calibri"/>
          <w:sz w:val="18"/>
          <w:szCs w:val="18"/>
        </w:rPr>
        <w:t>Federico Scalambra</w:t>
      </w:r>
    </w:p>
    <w:p w14:paraId="602BBF85" w14:textId="77777777" w:rsidR="002833F9" w:rsidRDefault="002833F9" w:rsidP="00C07F19">
      <w:pPr>
        <w:pStyle w:val="Intestazione"/>
        <w:jc w:val="right"/>
      </w:pPr>
    </w:p>
    <w:p w14:paraId="095F2829" w14:textId="77777777" w:rsidR="00BC239D" w:rsidRDefault="00BC239D" w:rsidP="00C07F19">
      <w:pPr>
        <w:pStyle w:val="Intestazione"/>
        <w:jc w:val="right"/>
      </w:pPr>
    </w:p>
    <w:p w14:paraId="22947461" w14:textId="77777777" w:rsidR="00BC239D" w:rsidRDefault="00BC239D" w:rsidP="00C07F19">
      <w:pPr>
        <w:pStyle w:val="Intestazione"/>
        <w:jc w:val="right"/>
      </w:pPr>
    </w:p>
    <w:p w14:paraId="34416BA8" w14:textId="77777777" w:rsidR="0023484E" w:rsidRDefault="0023484E" w:rsidP="00C07F19">
      <w:pPr>
        <w:pStyle w:val="Intestazione"/>
        <w:jc w:val="right"/>
      </w:pPr>
    </w:p>
    <w:p w14:paraId="4CCBCB45" w14:textId="77777777" w:rsidR="0023484E" w:rsidRDefault="0023484E" w:rsidP="00C07F19">
      <w:pPr>
        <w:pStyle w:val="Intestazione"/>
        <w:jc w:val="right"/>
      </w:pPr>
    </w:p>
    <w:p w14:paraId="4141FB98" w14:textId="77777777" w:rsidR="002833F9" w:rsidRDefault="002833F9" w:rsidP="00C07F19">
      <w:pPr>
        <w:pStyle w:val="Intestazione"/>
        <w:jc w:val="right"/>
      </w:pPr>
    </w:p>
    <w:p w14:paraId="1B5DD4C8" w14:textId="77777777" w:rsidR="002833F9" w:rsidRDefault="002833F9" w:rsidP="00C07F19">
      <w:pPr>
        <w:pStyle w:val="Intestazione"/>
        <w:jc w:val="right"/>
      </w:pPr>
    </w:p>
    <w:p w14:paraId="79B8B8F8" w14:textId="77777777" w:rsidR="002833F9" w:rsidRDefault="002833F9" w:rsidP="00C07F19">
      <w:pPr>
        <w:pStyle w:val="Intestazione"/>
        <w:jc w:val="right"/>
      </w:pPr>
    </w:p>
    <w:p w14:paraId="3E9D0AC3" w14:textId="77777777" w:rsidR="002833F9" w:rsidRDefault="002833F9" w:rsidP="00C07F19">
      <w:pPr>
        <w:pStyle w:val="Intestazione"/>
        <w:jc w:val="right"/>
      </w:pPr>
    </w:p>
    <w:p w14:paraId="29B2C0AB" w14:textId="77777777" w:rsidR="007B0BD4" w:rsidRDefault="007B0BD4" w:rsidP="00F51CD6">
      <w:pPr>
        <w:pStyle w:val="Intestazione"/>
        <w:rPr>
          <w:rFonts w:asciiTheme="minorHAnsi" w:hAnsiTheme="minorHAnsi" w:cs="Calibri"/>
          <w:b/>
          <w:bCs/>
          <w:i/>
          <w:sz w:val="18"/>
          <w:szCs w:val="18"/>
          <w:u w:val="single"/>
        </w:rPr>
      </w:pPr>
    </w:p>
    <w:p w14:paraId="49963431" w14:textId="77777777" w:rsidR="00876D85" w:rsidRDefault="00876D85" w:rsidP="00F51CD6">
      <w:pPr>
        <w:pStyle w:val="Intestazione"/>
        <w:rPr>
          <w:rFonts w:asciiTheme="minorHAnsi" w:hAnsiTheme="minorHAnsi" w:cs="Calibri"/>
          <w:b/>
          <w:bCs/>
          <w:i/>
          <w:sz w:val="18"/>
          <w:szCs w:val="18"/>
          <w:u w:val="single"/>
        </w:rPr>
      </w:pPr>
    </w:p>
    <w:p w14:paraId="148991CD" w14:textId="77777777" w:rsidR="00CB028E" w:rsidRPr="001B0662" w:rsidRDefault="00CB028E" w:rsidP="00CB028E">
      <w:pPr>
        <w:pStyle w:val="Intestazione"/>
        <w:rPr>
          <w:rFonts w:asciiTheme="minorHAnsi" w:hAnsiTheme="minorHAnsi" w:cs="Calibri"/>
          <w:b/>
          <w:bCs/>
          <w:i/>
          <w:sz w:val="18"/>
          <w:szCs w:val="18"/>
          <w:u w:val="single"/>
        </w:rPr>
      </w:pPr>
    </w:p>
    <w:p w14:paraId="7CAB28FB" w14:textId="23CFB00A" w:rsidR="000A459D" w:rsidRPr="001B0662" w:rsidRDefault="00FF411B" w:rsidP="005E5A43">
      <w:pPr>
        <w:jc w:val="both"/>
        <w:rPr>
          <w:rFonts w:asciiTheme="minorHAnsi" w:hAnsiTheme="minorHAnsi" w:cs="Calibri"/>
          <w:b/>
          <w:i/>
          <w:sz w:val="18"/>
          <w:szCs w:val="18"/>
          <w:u w:val="single"/>
        </w:rPr>
      </w:pPr>
      <w:r w:rsidRPr="001B0662">
        <w:rPr>
          <w:rFonts w:asciiTheme="minorHAnsi" w:hAnsiTheme="minorHAnsi" w:cs="Calibri"/>
          <w:b/>
          <w:i/>
          <w:sz w:val="18"/>
          <w:szCs w:val="18"/>
          <w:u w:val="single"/>
        </w:rPr>
        <w:t>CARATTERISTICHE TECNICHE</w:t>
      </w:r>
      <w:r w:rsidR="00430475">
        <w:rPr>
          <w:rFonts w:asciiTheme="minorHAnsi" w:hAnsiTheme="minorHAnsi" w:cs="Calibri"/>
          <w:b/>
          <w:i/>
          <w:sz w:val="18"/>
          <w:szCs w:val="18"/>
          <w:u w:val="single"/>
        </w:rPr>
        <w:t xml:space="preserve"> MINIME PENA ESCLUSIONE E VALUTAZIONE QUALITÀ</w:t>
      </w:r>
      <w:r w:rsidR="00C5191E" w:rsidRPr="001B0662">
        <w:rPr>
          <w:rFonts w:asciiTheme="minorHAnsi" w:hAnsiTheme="minorHAnsi" w:cs="Calibri"/>
          <w:b/>
          <w:i/>
          <w:sz w:val="18"/>
          <w:szCs w:val="18"/>
          <w:u w:val="single"/>
        </w:rPr>
        <w:t xml:space="preserve"> </w:t>
      </w:r>
    </w:p>
    <w:p w14:paraId="4D501846" w14:textId="77777777" w:rsidR="00F8499A" w:rsidRDefault="00F8499A" w:rsidP="00F8499A">
      <w:pPr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14:paraId="14C00F46" w14:textId="77777777" w:rsidR="004A0198" w:rsidRPr="004A0198" w:rsidRDefault="004A0198" w:rsidP="004A0198">
      <w:pPr>
        <w:widowControl/>
        <w:suppressAutoHyphens w:val="0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i/>
          <w:kern w:val="0"/>
          <w:sz w:val="20"/>
          <w:szCs w:val="20"/>
          <w:lang w:eastAsia="ar-SA" w:bidi="ar-SA"/>
        </w:rPr>
        <w:t>Consolle di comando con le seguenti caratteristiche:</w:t>
      </w:r>
    </w:p>
    <w:p w14:paraId="27169BBD" w14:textId="77777777" w:rsidR="004A0198" w:rsidRPr="004A0198" w:rsidRDefault="004A0198" w:rsidP="004A0198">
      <w:pPr>
        <w:widowControl/>
        <w:numPr>
          <w:ilvl w:val="0"/>
          <w:numId w:val="28"/>
        </w:numPr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posizionata su braccio orientabile in funzione delle esigenze degli operatori.</w:t>
      </w:r>
    </w:p>
    <w:p w14:paraId="29617B0D" w14:textId="77777777" w:rsidR="004A0198" w:rsidRPr="004A0198" w:rsidRDefault="004A0198" w:rsidP="004A0198">
      <w:pPr>
        <w:widowControl/>
        <w:numPr>
          <w:ilvl w:val="0"/>
          <w:numId w:val="28"/>
        </w:numPr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possibilità di comandare le funzioni della: poltrona, lampada, lavaggio bacinella e flusso temporizzato dell’acqua al bicchiere;</w:t>
      </w:r>
    </w:p>
    <w:p w14:paraId="1BBA6FF3" w14:textId="77777777" w:rsidR="004A0198" w:rsidRPr="004A0198" w:rsidRDefault="004A0198" w:rsidP="004A0198">
      <w:pPr>
        <w:widowControl/>
        <w:numPr>
          <w:ilvl w:val="0"/>
          <w:numId w:val="28"/>
        </w:numPr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display/pannello di controllo per la visualizzazione delle impostazioni degli strumenti </w:t>
      </w:r>
    </w:p>
    <w:p w14:paraId="5A658907" w14:textId="77777777" w:rsidR="004A0198" w:rsidRPr="004A0198" w:rsidRDefault="004A0198" w:rsidP="004A0198">
      <w:pPr>
        <w:widowControl/>
        <w:numPr>
          <w:ilvl w:val="0"/>
          <w:numId w:val="28"/>
        </w:numPr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tavoletta “porta-trays” per l’alloggiamento degli accessori;</w:t>
      </w:r>
    </w:p>
    <w:p w14:paraId="0446C3E3" w14:textId="77777777" w:rsidR="004A0198" w:rsidRPr="004A0198" w:rsidRDefault="004A0198" w:rsidP="004A0198">
      <w:pPr>
        <w:widowControl/>
        <w:suppressAutoHyphens w:val="0"/>
        <w:jc w:val="both"/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Eventuali caratteristiche di rilievo o migliorative relativamente a quanto sopra potranno portare all’attribuzione fino a </w:t>
      </w:r>
      <w:proofErr w:type="gramStart"/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3</w:t>
      </w:r>
      <w:proofErr w:type="gramEnd"/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 punti qualità a di</w:t>
      </w:r>
      <w:r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s</w:t>
      </w:r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crezione della Commissione Giudicatrice</w:t>
      </w:r>
    </w:p>
    <w:p w14:paraId="29D595FC" w14:textId="77777777" w:rsidR="004A0198" w:rsidRDefault="004A0198" w:rsidP="004A0198">
      <w:pPr>
        <w:widowControl/>
        <w:suppressAutoHyphens w:val="0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ar-SA" w:bidi="ar-SA"/>
        </w:rPr>
      </w:pPr>
    </w:p>
    <w:p w14:paraId="01E7B912" w14:textId="77777777" w:rsidR="004A0198" w:rsidRPr="004A0198" w:rsidRDefault="004A0198" w:rsidP="004A0198">
      <w:pPr>
        <w:widowControl/>
        <w:suppressAutoHyphens w:val="0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i/>
          <w:kern w:val="0"/>
          <w:sz w:val="20"/>
          <w:szCs w:val="20"/>
          <w:lang w:eastAsia="ar-SA" w:bidi="ar-SA"/>
        </w:rPr>
        <w:t>Faretra con la seguente dotazione strumentale:</w:t>
      </w:r>
    </w:p>
    <w:p w14:paraId="31B396D2" w14:textId="77777777" w:rsidR="004A0198" w:rsidRPr="004A0198" w:rsidRDefault="004A0198" w:rsidP="004A0198">
      <w:pPr>
        <w:widowControl/>
        <w:numPr>
          <w:ilvl w:val="0"/>
          <w:numId w:val="28"/>
        </w:numPr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n. 1 turbina a fibre ottiche </w:t>
      </w:r>
    </w:p>
    <w:p w14:paraId="51ADC15E" w14:textId="77777777" w:rsidR="004A0198" w:rsidRPr="004A0198" w:rsidRDefault="004A0198" w:rsidP="004A0198">
      <w:pPr>
        <w:widowControl/>
        <w:numPr>
          <w:ilvl w:val="0"/>
          <w:numId w:val="28"/>
        </w:numPr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n. 1 micromotore a velocità variabile da circa 4.000 a 40.000 r.p.m. con inversione del senso di marcia con dispositivo di anticontaminazione/antireflusso - completo di</w:t>
      </w:r>
      <w:r w:rsidR="00CA321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tre manipoli, due </w:t>
      </w: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contrangol</w:t>
      </w:r>
      <w:r w:rsidR="00CA321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i</w:t>
      </w: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e uno diritto;</w:t>
      </w:r>
    </w:p>
    <w:p w14:paraId="11E02425" w14:textId="77777777" w:rsidR="004A0198" w:rsidRPr="004A0198" w:rsidRDefault="004A0198" w:rsidP="004A0198">
      <w:pPr>
        <w:widowControl/>
        <w:numPr>
          <w:ilvl w:val="0"/>
          <w:numId w:val="28"/>
        </w:numPr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n. 1 siring</w:t>
      </w:r>
      <w:r w:rsidR="00CA321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a</w:t>
      </w: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a tre funzioni aria – acqua – spray con beccuccio intercambiabile </w:t>
      </w:r>
      <w:bookmarkStart w:id="0" w:name="OLE_LINK3"/>
      <w:bookmarkStart w:id="1" w:name="OLE_LINK4"/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e dotata di adattatore per </w:t>
      </w:r>
      <w:proofErr w:type="gramStart"/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cannul</w:t>
      </w:r>
      <w:r w:rsidR="00CA321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e,</w:t>
      </w: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 completo</w:t>
      </w:r>
      <w:proofErr w:type="gramEnd"/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di cannula </w:t>
      </w:r>
      <w:bookmarkEnd w:id="0"/>
      <w:bookmarkEnd w:id="1"/>
      <w:r w:rsidR="00CA321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sterilizzabile in autoclave</w:t>
      </w:r>
    </w:p>
    <w:p w14:paraId="5ED74F9E" w14:textId="77777777" w:rsidR="004A0198" w:rsidRPr="004A0198" w:rsidRDefault="004A0198" w:rsidP="004A0198">
      <w:pPr>
        <w:widowControl/>
        <w:numPr>
          <w:ilvl w:val="0"/>
          <w:numId w:val="28"/>
        </w:numPr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n. 1 ablatore tartaro</w:t>
      </w:r>
    </w:p>
    <w:p w14:paraId="051658BD" w14:textId="77777777" w:rsidR="004A0198" w:rsidRPr="004A0198" w:rsidRDefault="004A0198" w:rsidP="004A0198">
      <w:pPr>
        <w:widowControl/>
        <w:tabs>
          <w:tab w:val="left" w:pos="851"/>
        </w:tabs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Ciascuno strumento dovrà avere manipolo ed impugnatura sterilizzabile</w:t>
      </w:r>
      <w:r w:rsidR="00CA321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in autoclave a </w:t>
      </w: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vapore e deve essere fornito con le fruste necessarie al funzionamento e i manipoli </w:t>
      </w:r>
    </w:p>
    <w:p w14:paraId="4556F332" w14:textId="77777777" w:rsidR="004A0198" w:rsidRPr="004A0198" w:rsidRDefault="004A0198" w:rsidP="004A0198">
      <w:pPr>
        <w:widowControl/>
        <w:suppressAutoHyphens w:val="0"/>
        <w:spacing w:before="120"/>
        <w:jc w:val="both"/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Eventuali caratteristiche di rilievo o migliorative relativamente a quanto sopra potranno portare all’attribuzione fino a </w:t>
      </w:r>
      <w:proofErr w:type="gramStart"/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3</w:t>
      </w:r>
      <w:proofErr w:type="gramEnd"/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 punti qualità a discrezione della Commissione Giudicatrice</w:t>
      </w:r>
    </w:p>
    <w:p w14:paraId="33BCA945" w14:textId="77777777" w:rsidR="004A0198" w:rsidRPr="004A0198" w:rsidRDefault="004A0198" w:rsidP="004A0198">
      <w:pPr>
        <w:widowControl/>
        <w:suppressAutoHyphens w:val="0"/>
        <w:spacing w:before="120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i/>
          <w:kern w:val="0"/>
          <w:sz w:val="20"/>
          <w:szCs w:val="20"/>
          <w:lang w:eastAsia="ar-SA" w:bidi="ar-SA"/>
        </w:rPr>
        <w:t>Tavoletta assistente completa della seguente dotazione:</w:t>
      </w:r>
    </w:p>
    <w:p w14:paraId="67B68951" w14:textId="77777777" w:rsidR="004A0198" w:rsidRPr="004A0198" w:rsidRDefault="004A0198" w:rsidP="004A0198">
      <w:pPr>
        <w:widowControl/>
        <w:numPr>
          <w:ilvl w:val="0"/>
          <w:numId w:val="28"/>
        </w:numPr>
        <w:tabs>
          <w:tab w:val="num" w:pos="567"/>
        </w:tabs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portacannula di aspirazione, sterilizzabile in autoclave a vapore, e cannula monouso</w:t>
      </w:r>
    </w:p>
    <w:p w14:paraId="60BECCAE" w14:textId="77777777" w:rsidR="004A0198" w:rsidRPr="004A0198" w:rsidRDefault="004A0198" w:rsidP="004A0198">
      <w:pPr>
        <w:widowControl/>
        <w:numPr>
          <w:ilvl w:val="0"/>
          <w:numId w:val="28"/>
        </w:numPr>
        <w:tabs>
          <w:tab w:val="num" w:pos="567"/>
        </w:tabs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siringa a tre funzioni aria – acqua – spray con beccuccio intercambiabile e dotata di adattatore per cannule monouso completo di cannula sterilizzabili in autoclave a vapore</w:t>
      </w:r>
    </w:p>
    <w:p w14:paraId="12BF0A67" w14:textId="77777777" w:rsidR="004A0198" w:rsidRPr="004A0198" w:rsidRDefault="004A0198" w:rsidP="004A0198">
      <w:pPr>
        <w:widowControl/>
        <w:numPr>
          <w:ilvl w:val="0"/>
          <w:numId w:val="28"/>
        </w:numPr>
        <w:tabs>
          <w:tab w:val="num" w:pos="567"/>
        </w:tabs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lampada foto polimerizzante a led con le seguenti caratteristiche:</w:t>
      </w:r>
    </w:p>
    <w:p w14:paraId="45FEC711" w14:textId="77777777" w:rsidR="004A0198" w:rsidRPr="004A0198" w:rsidRDefault="004A0198" w:rsidP="004A0198">
      <w:pPr>
        <w:widowControl/>
        <w:numPr>
          <w:ilvl w:val="0"/>
          <w:numId w:val="27"/>
        </w:numPr>
        <w:suppressAutoHyphens w:val="0"/>
        <w:ind w:left="993" w:hanging="284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dotata di </w:t>
      </w:r>
      <w:proofErr w:type="gramStart"/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3</w:t>
      </w:r>
      <w:proofErr w:type="gramEnd"/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programmi di polimerizzazione;</w:t>
      </w:r>
    </w:p>
    <w:p w14:paraId="5A27B31D" w14:textId="77777777" w:rsidR="004A0198" w:rsidRPr="004A0198" w:rsidRDefault="004A0198" w:rsidP="004A0198">
      <w:pPr>
        <w:widowControl/>
        <w:numPr>
          <w:ilvl w:val="0"/>
          <w:numId w:val="27"/>
        </w:numPr>
        <w:suppressAutoHyphens w:val="0"/>
        <w:ind w:left="993" w:hanging="284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indicazione acustica di inizio e fine polimerizzazione;</w:t>
      </w:r>
    </w:p>
    <w:p w14:paraId="400F3481" w14:textId="77777777" w:rsidR="004A0198" w:rsidRPr="004A0198" w:rsidRDefault="004A0198" w:rsidP="004A0198">
      <w:pPr>
        <w:widowControl/>
        <w:numPr>
          <w:ilvl w:val="0"/>
          <w:numId w:val="27"/>
        </w:numPr>
        <w:suppressAutoHyphens w:val="0"/>
        <w:ind w:left="993" w:hanging="284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segnale sonoro durante il funzionamento;</w:t>
      </w:r>
    </w:p>
    <w:p w14:paraId="225E11F5" w14:textId="77777777" w:rsidR="004A0198" w:rsidRPr="004A0198" w:rsidRDefault="004A0198" w:rsidP="004A0198">
      <w:pPr>
        <w:widowControl/>
        <w:numPr>
          <w:ilvl w:val="0"/>
          <w:numId w:val="27"/>
        </w:numPr>
        <w:suppressAutoHyphens w:val="0"/>
        <w:ind w:left="993" w:hanging="284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fibra ottica sterilizzabile in autoclave a vapore; </w:t>
      </w:r>
    </w:p>
    <w:p w14:paraId="0DE3965C" w14:textId="77777777" w:rsidR="004A0198" w:rsidRPr="004A0198" w:rsidRDefault="004A0198" w:rsidP="004A0198">
      <w:pPr>
        <w:widowControl/>
        <w:numPr>
          <w:ilvl w:val="0"/>
          <w:numId w:val="27"/>
        </w:numPr>
        <w:suppressAutoHyphens w:val="0"/>
        <w:ind w:left="993" w:hanging="284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schermo di protezione da inserire sulla lampada sterilizzabile</w:t>
      </w:r>
    </w:p>
    <w:p w14:paraId="6F0BFD4B" w14:textId="77777777" w:rsidR="004A0198" w:rsidRPr="004A0198" w:rsidRDefault="004A0198" w:rsidP="004A0198">
      <w:pPr>
        <w:widowControl/>
        <w:numPr>
          <w:ilvl w:val="0"/>
          <w:numId w:val="28"/>
        </w:numPr>
        <w:tabs>
          <w:tab w:val="num" w:pos="567"/>
        </w:tabs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dotata dei comandi della lampada e per i movimenti della poltrona;</w:t>
      </w:r>
    </w:p>
    <w:p w14:paraId="3A011717" w14:textId="77777777" w:rsidR="004A0198" w:rsidRPr="004A0198" w:rsidRDefault="004A0198" w:rsidP="004A0198">
      <w:pPr>
        <w:widowControl/>
        <w:numPr>
          <w:ilvl w:val="0"/>
          <w:numId w:val="28"/>
        </w:numPr>
        <w:tabs>
          <w:tab w:val="num" w:pos="567"/>
        </w:tabs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filtri sulle cannule di aspirazione facilmente sostituibili ed intercambiabili;</w:t>
      </w:r>
    </w:p>
    <w:p w14:paraId="56DF961C" w14:textId="77777777" w:rsidR="004A0198" w:rsidRPr="004A0198" w:rsidRDefault="004A0198" w:rsidP="004A0198">
      <w:pPr>
        <w:widowControl/>
        <w:suppressAutoHyphens w:val="0"/>
        <w:spacing w:before="120"/>
        <w:jc w:val="both"/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Eventuali caratteristiche di rilievo o migliorative relativamente a quanto sopra potranno portare all’attribuzione fino a </w:t>
      </w:r>
      <w:proofErr w:type="gramStart"/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3</w:t>
      </w:r>
      <w:proofErr w:type="gramEnd"/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 punti qualità a discrezione della Commissione Giudicatrice</w:t>
      </w:r>
    </w:p>
    <w:p w14:paraId="5A8E9852" w14:textId="77777777" w:rsidR="004A0198" w:rsidRPr="004A0198" w:rsidRDefault="004A0198" w:rsidP="004A0198">
      <w:pPr>
        <w:widowControl/>
        <w:suppressAutoHyphens w:val="0"/>
        <w:spacing w:before="120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i/>
          <w:kern w:val="0"/>
          <w:sz w:val="20"/>
          <w:szCs w:val="20"/>
          <w:lang w:eastAsia="ar-SA" w:bidi="ar-SA"/>
        </w:rPr>
        <w:t xml:space="preserve">Lampada con le seguenti caratteristiche: </w:t>
      </w:r>
    </w:p>
    <w:p w14:paraId="2B766E10" w14:textId="77777777" w:rsidR="004A0198" w:rsidRPr="004A0198" w:rsidRDefault="004A0198" w:rsidP="004A0198">
      <w:pPr>
        <w:widowControl/>
        <w:numPr>
          <w:ilvl w:val="0"/>
          <w:numId w:val="28"/>
        </w:numPr>
        <w:tabs>
          <w:tab w:val="num" w:pos="567"/>
        </w:tabs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Solidale con il riunito;</w:t>
      </w:r>
    </w:p>
    <w:p w14:paraId="79692158" w14:textId="77777777" w:rsidR="004A0198" w:rsidRPr="004A0198" w:rsidRDefault="004A0198" w:rsidP="004A0198">
      <w:pPr>
        <w:widowControl/>
        <w:numPr>
          <w:ilvl w:val="0"/>
          <w:numId w:val="28"/>
        </w:numPr>
        <w:tabs>
          <w:tab w:val="num" w:pos="567"/>
        </w:tabs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Azionabile con comandi pulibili e disinfettabili; </w:t>
      </w:r>
    </w:p>
    <w:p w14:paraId="51311C63" w14:textId="77777777" w:rsidR="004A0198" w:rsidRPr="004A0198" w:rsidRDefault="004A0198" w:rsidP="004A0198">
      <w:pPr>
        <w:widowControl/>
        <w:numPr>
          <w:ilvl w:val="0"/>
          <w:numId w:val="28"/>
        </w:numPr>
        <w:tabs>
          <w:tab w:val="num" w:pos="567"/>
        </w:tabs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LED </w:t>
      </w:r>
    </w:p>
    <w:p w14:paraId="641ADFB3" w14:textId="77777777" w:rsidR="004A0198" w:rsidRDefault="004A0198" w:rsidP="004A0198">
      <w:pPr>
        <w:widowControl/>
        <w:numPr>
          <w:ilvl w:val="0"/>
          <w:numId w:val="28"/>
        </w:numPr>
        <w:tabs>
          <w:tab w:val="num" w:pos="567"/>
        </w:tabs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Montata su braccio snodabile bilanciato per un corretto e stabile posizionamento.</w:t>
      </w:r>
    </w:p>
    <w:p w14:paraId="7604B8C8" w14:textId="77777777" w:rsidR="004A0198" w:rsidRDefault="004A0198" w:rsidP="004A0198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</w:p>
    <w:p w14:paraId="2E31B9EF" w14:textId="77777777" w:rsidR="004A0198" w:rsidRPr="004A0198" w:rsidRDefault="004A0198" w:rsidP="004A0198">
      <w:pPr>
        <w:widowControl/>
        <w:suppressAutoHyphens w:val="0"/>
        <w:jc w:val="both"/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Eventuali caratteristiche di rilievo o migliorative relativamente a quanto sopra potranno portare all’attribuzione fino a </w:t>
      </w:r>
      <w:r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1</w:t>
      </w:r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 punt</w:t>
      </w:r>
      <w:r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o</w:t>
      </w:r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 qualità a discrezione della Commissione Giudicatrice</w:t>
      </w:r>
    </w:p>
    <w:p w14:paraId="44B6C13E" w14:textId="77777777" w:rsidR="004A0198" w:rsidRPr="004A0198" w:rsidRDefault="004A0198" w:rsidP="004A0198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</w:p>
    <w:p w14:paraId="322042F0" w14:textId="77777777" w:rsidR="004A0198" w:rsidRPr="004A0198" w:rsidRDefault="004A0198" w:rsidP="004A0198">
      <w:pPr>
        <w:widowControl/>
        <w:suppressAutoHyphens w:val="0"/>
        <w:spacing w:before="120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i/>
          <w:kern w:val="0"/>
          <w:sz w:val="20"/>
          <w:szCs w:val="20"/>
          <w:lang w:eastAsia="ar-SA" w:bidi="ar-SA"/>
        </w:rPr>
        <w:lastRenderedPageBreak/>
        <w:t>Poltrona paziente con le seguenti caratteristiche:</w:t>
      </w:r>
    </w:p>
    <w:p w14:paraId="1AB4BBBE" w14:textId="77777777" w:rsidR="004A0198" w:rsidRPr="004A0198" w:rsidRDefault="004A0198" w:rsidP="004A0198">
      <w:pPr>
        <w:widowControl/>
        <w:numPr>
          <w:ilvl w:val="0"/>
          <w:numId w:val="28"/>
        </w:numPr>
        <w:tabs>
          <w:tab w:val="num" w:pos="567"/>
        </w:tabs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movimentazioni elettriche, azionate </w:t>
      </w:r>
      <w:proofErr w:type="gramStart"/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da  pedale</w:t>
      </w:r>
      <w:proofErr w:type="gramEnd"/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multifunzione e dalla consolle di comando, quali:  </w:t>
      </w:r>
    </w:p>
    <w:p w14:paraId="22933799" w14:textId="77777777" w:rsidR="004A0198" w:rsidRPr="004A0198" w:rsidRDefault="004A0198" w:rsidP="004A0198">
      <w:pPr>
        <w:widowControl/>
        <w:numPr>
          <w:ilvl w:val="0"/>
          <w:numId w:val="29"/>
        </w:numPr>
        <w:tabs>
          <w:tab w:val="left" w:pos="851"/>
        </w:tabs>
        <w:suppressAutoHyphens w:val="0"/>
        <w:ind w:left="1134" w:hanging="567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verticale almeno da 400 a 700 mm;</w:t>
      </w:r>
    </w:p>
    <w:p w14:paraId="04C8BEAE" w14:textId="77777777" w:rsidR="004A0198" w:rsidRPr="004A0198" w:rsidRDefault="004A0198" w:rsidP="004A0198">
      <w:pPr>
        <w:widowControl/>
        <w:numPr>
          <w:ilvl w:val="0"/>
          <w:numId w:val="29"/>
        </w:numPr>
        <w:tabs>
          <w:tab w:val="left" w:pos="851"/>
        </w:tabs>
        <w:suppressAutoHyphens w:val="0"/>
        <w:ind w:left="1134" w:hanging="567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azzeramento automatico;</w:t>
      </w:r>
    </w:p>
    <w:p w14:paraId="2447C160" w14:textId="77777777" w:rsidR="004A0198" w:rsidRPr="004A0198" w:rsidRDefault="004A0198" w:rsidP="004A0198">
      <w:pPr>
        <w:widowControl/>
        <w:numPr>
          <w:ilvl w:val="0"/>
          <w:numId w:val="29"/>
        </w:numPr>
        <w:tabs>
          <w:tab w:val="left" w:pos="851"/>
        </w:tabs>
        <w:suppressAutoHyphens w:val="0"/>
        <w:ind w:left="1134" w:hanging="567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trendelemburg </w:t>
      </w:r>
    </w:p>
    <w:p w14:paraId="6FD24123" w14:textId="77777777" w:rsidR="004A0198" w:rsidRPr="004A0198" w:rsidRDefault="004A0198" w:rsidP="004A0198">
      <w:pPr>
        <w:widowControl/>
        <w:numPr>
          <w:ilvl w:val="0"/>
          <w:numId w:val="28"/>
        </w:numPr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programmazione e memorizzazione di posizioni operative, di risciacquo e di azzeramento;</w:t>
      </w:r>
    </w:p>
    <w:p w14:paraId="7019BD92" w14:textId="77777777" w:rsidR="004A0198" w:rsidRDefault="004A0198" w:rsidP="004A0198">
      <w:pPr>
        <w:widowControl/>
        <w:numPr>
          <w:ilvl w:val="0"/>
          <w:numId w:val="28"/>
        </w:numPr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sistemi di sicurezza che evitino lo schiacciamento del paziente e dell’operatore durante il movimento della poltrona, dello schienale e del poggiatesta;</w:t>
      </w:r>
    </w:p>
    <w:p w14:paraId="268A6C92" w14:textId="77777777" w:rsidR="004A0198" w:rsidRDefault="004A0198" w:rsidP="004A0198">
      <w:pPr>
        <w:widowControl/>
        <w:suppressAutoHyphens w:val="0"/>
        <w:ind w:left="142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</w:p>
    <w:p w14:paraId="2773F17C" w14:textId="77777777" w:rsidR="004A0198" w:rsidRPr="004A0198" w:rsidRDefault="004A0198" w:rsidP="004A0198">
      <w:pPr>
        <w:widowControl/>
        <w:suppressAutoHyphens w:val="0"/>
        <w:jc w:val="both"/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Eventuali caratteristiche di rilievo o migliorative relativamente a quanto sopra potranno portare all’attribuzione fino a </w:t>
      </w:r>
      <w:proofErr w:type="gramStart"/>
      <w:r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5</w:t>
      </w:r>
      <w:proofErr w:type="gramEnd"/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 punti qualità a discrezione della Commissione Giudicatrice</w:t>
      </w:r>
    </w:p>
    <w:p w14:paraId="2603F0B9" w14:textId="77777777" w:rsidR="004A0198" w:rsidRPr="004A0198" w:rsidRDefault="004A0198" w:rsidP="004A0198">
      <w:pPr>
        <w:widowControl/>
        <w:suppressAutoHyphens w:val="0"/>
        <w:spacing w:before="120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i/>
          <w:kern w:val="0"/>
          <w:sz w:val="20"/>
          <w:szCs w:val="20"/>
          <w:lang w:eastAsia="ar-SA" w:bidi="ar-SA"/>
        </w:rPr>
        <w:t>Gruppo idrico con le seguenti caratteristiche:</w:t>
      </w:r>
    </w:p>
    <w:p w14:paraId="0036B869" w14:textId="77777777" w:rsidR="004A0198" w:rsidRPr="004A0198" w:rsidRDefault="004A0198" w:rsidP="004A0198">
      <w:pPr>
        <w:widowControl/>
        <w:numPr>
          <w:ilvl w:val="0"/>
          <w:numId w:val="28"/>
        </w:numPr>
        <w:suppressAutoHyphens w:val="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comando di riempimento del bicchiere, sputacchiera in ceramica</w:t>
      </w:r>
      <w:r w:rsidR="00CA321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(o analoghi)</w:t>
      </w: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e dispositivo di lavaggio della sputacchiera con azionamento da consolle;</w:t>
      </w:r>
    </w:p>
    <w:p w14:paraId="4E4D4765" w14:textId="77777777" w:rsidR="004A0198" w:rsidRPr="004A0198" w:rsidRDefault="004A0198" w:rsidP="004A0198">
      <w:pPr>
        <w:widowControl/>
        <w:numPr>
          <w:ilvl w:val="0"/>
          <w:numId w:val="25"/>
        </w:numPr>
        <w:suppressAutoHyphens w:val="0"/>
        <w:spacing w:after="120"/>
        <w:ind w:left="567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dispositivo separatore di amalgama conforme alla UNI EN ISO 11143:2008 e al regolamento europeo 2017/852 deve essere completo di vaso di raccolta aggiuntivo. Il separatore di amalgama deve essere installato a bordo del riunito e dovrà essere collegato alla pompa di aspirazione. Si chiede pertanto alla ditta di indicare se vi siano caratteristiche specifiche per tali dispositivi onde poterne verificare la compatibilità.</w:t>
      </w:r>
    </w:p>
    <w:p w14:paraId="05B8D0D4" w14:textId="77777777" w:rsidR="004A0198" w:rsidRPr="004A0198" w:rsidRDefault="004A0198" w:rsidP="004A0198">
      <w:pPr>
        <w:widowControl/>
        <w:suppressAutoHyphens w:val="0"/>
        <w:jc w:val="both"/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Eventuali caratteristiche di rilievo o migliorative relativamente a quanto sopra potranno portare all’attribuzione fino a </w:t>
      </w:r>
      <w:proofErr w:type="gramStart"/>
      <w:r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5</w:t>
      </w:r>
      <w:proofErr w:type="gramEnd"/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 punti qualità a discrezione della Commissione Giudicatrice</w:t>
      </w:r>
    </w:p>
    <w:p w14:paraId="1E2FFC6E" w14:textId="77777777" w:rsidR="004A0198" w:rsidRDefault="004A0198" w:rsidP="004A0198">
      <w:pPr>
        <w:widowControl/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</w:pPr>
    </w:p>
    <w:p w14:paraId="31F3D045" w14:textId="77777777" w:rsidR="004A0198" w:rsidRPr="004B0376" w:rsidRDefault="004A0198" w:rsidP="004A0198">
      <w:pPr>
        <w:widowControl/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</w:pPr>
      <w:r w:rsidRPr="004B0376"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  <w:t>Pompa di Aspirazione e Compressore</w:t>
      </w:r>
    </w:p>
    <w:p w14:paraId="7189A567" w14:textId="77777777" w:rsidR="004A0198" w:rsidRPr="004B0376" w:rsidRDefault="00CA321A" w:rsidP="004A0198">
      <w:pPr>
        <w:widowControl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B0376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I sistemi </w:t>
      </w:r>
      <w:r w:rsidR="004A0198" w:rsidRPr="004B0376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Compressore ed Aspiratore verranno </w:t>
      </w:r>
      <w:r w:rsidRPr="004B0376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gestiti </w:t>
      </w:r>
      <w:r w:rsidR="004A0198" w:rsidRPr="004B0376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dal Servizio Tecnico dell’AUSL</w:t>
      </w:r>
      <w:r w:rsidRPr="004B0376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.</w:t>
      </w:r>
    </w:p>
    <w:p w14:paraId="489B656A" w14:textId="77777777" w:rsidR="004A0198" w:rsidRPr="004A0198" w:rsidRDefault="004A0198" w:rsidP="004A0198">
      <w:pPr>
        <w:widowControl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B0376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La Ditta, già in sede di presentazione dell’offerta del riunito, dovrà presentare specifico documento indicante tutte le caratteristiche richieste per entrambi i dispositivi, ivi compresi i diametri dei tubi di collegamento al riunito ed i connettori.</w:t>
      </w:r>
    </w:p>
    <w:p w14:paraId="0C8E7D3C" w14:textId="77777777" w:rsidR="004A0198" w:rsidRDefault="004A0198" w:rsidP="004A0198">
      <w:pPr>
        <w:widowControl/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</w:pPr>
    </w:p>
    <w:p w14:paraId="51672596" w14:textId="77777777" w:rsidR="004A0198" w:rsidRPr="004A0198" w:rsidRDefault="00962F4A" w:rsidP="004A0198">
      <w:pPr>
        <w:widowControl/>
        <w:suppressAutoHyphens w:val="0"/>
        <w:jc w:val="both"/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Le necessità impiantistiche per i riuniti </w:t>
      </w:r>
      <w:r w:rsidR="004A0198"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potranno portare all’attribuzione fino a </w:t>
      </w:r>
      <w:proofErr w:type="gramStart"/>
      <w:r w:rsid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5</w:t>
      </w:r>
      <w:proofErr w:type="gramEnd"/>
      <w:r w:rsidR="004A0198"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 punti qualità a di</w:t>
      </w:r>
      <w:r w:rsid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s</w:t>
      </w:r>
      <w:r w:rsidR="004A0198"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crezione della Commissione Giudicatrice</w:t>
      </w:r>
    </w:p>
    <w:p w14:paraId="7D19CD92" w14:textId="77777777" w:rsidR="004A0198" w:rsidRDefault="004A0198" w:rsidP="004A0198">
      <w:pPr>
        <w:widowControl/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</w:pPr>
    </w:p>
    <w:p w14:paraId="61F05153" w14:textId="77777777" w:rsidR="000C519F" w:rsidRPr="001B0662" w:rsidRDefault="000C519F" w:rsidP="000C519F">
      <w:pPr>
        <w:jc w:val="both"/>
        <w:rPr>
          <w:rFonts w:asciiTheme="minorHAnsi" w:hAnsiTheme="minorHAnsi" w:cs="Calibri"/>
          <w:b/>
          <w:i/>
          <w:sz w:val="18"/>
          <w:szCs w:val="18"/>
          <w:u w:val="single"/>
        </w:rPr>
      </w:pPr>
      <w:r w:rsidRPr="001B0662">
        <w:rPr>
          <w:rFonts w:asciiTheme="minorHAnsi" w:hAnsiTheme="minorHAnsi" w:cs="Calibri"/>
          <w:b/>
          <w:i/>
          <w:sz w:val="18"/>
          <w:szCs w:val="18"/>
          <w:u w:val="single"/>
        </w:rPr>
        <w:t>A.</w:t>
      </w:r>
      <w:r>
        <w:rPr>
          <w:rFonts w:asciiTheme="minorHAnsi" w:hAnsiTheme="minorHAnsi" w:cs="Calibri"/>
          <w:b/>
          <w:i/>
          <w:sz w:val="18"/>
          <w:szCs w:val="18"/>
          <w:u w:val="single"/>
        </w:rPr>
        <w:t>5</w:t>
      </w:r>
      <w:r w:rsidRPr="001B0662">
        <w:rPr>
          <w:rFonts w:asciiTheme="minorHAnsi" w:hAnsiTheme="minorHAnsi" w:cs="Calibri"/>
          <w:b/>
          <w:i/>
          <w:sz w:val="18"/>
          <w:szCs w:val="18"/>
          <w:u w:val="single"/>
        </w:rPr>
        <w:t xml:space="preserve"> – CARATTERISTICHE </w:t>
      </w:r>
      <w:r>
        <w:rPr>
          <w:rFonts w:asciiTheme="minorHAnsi" w:hAnsiTheme="minorHAnsi" w:cs="Calibri"/>
          <w:b/>
          <w:i/>
          <w:sz w:val="18"/>
          <w:szCs w:val="18"/>
          <w:u w:val="single"/>
        </w:rPr>
        <w:t xml:space="preserve">MINIME PENA ESCLUSIONE E VALUTAZIONE QUALITÀ </w:t>
      </w:r>
      <w:proofErr w:type="gramStart"/>
      <w:r>
        <w:rPr>
          <w:rFonts w:asciiTheme="minorHAnsi" w:hAnsiTheme="minorHAnsi" w:cs="Calibri"/>
          <w:b/>
          <w:i/>
          <w:sz w:val="18"/>
          <w:szCs w:val="18"/>
          <w:u w:val="single"/>
        </w:rPr>
        <w:t xml:space="preserve">RELATIVE </w:t>
      </w:r>
      <w:r w:rsidRPr="001B0662">
        <w:rPr>
          <w:rFonts w:asciiTheme="minorHAnsi" w:hAnsiTheme="minorHAnsi" w:cs="Calibri"/>
          <w:b/>
          <w:i/>
          <w:sz w:val="18"/>
          <w:szCs w:val="18"/>
          <w:u w:val="single"/>
        </w:rPr>
        <w:t xml:space="preserve"> </w:t>
      </w:r>
      <w:r>
        <w:rPr>
          <w:rFonts w:asciiTheme="minorHAnsi" w:hAnsiTheme="minorHAnsi" w:cs="Calibri"/>
          <w:b/>
          <w:i/>
          <w:sz w:val="18"/>
          <w:szCs w:val="18"/>
          <w:u w:val="single"/>
        </w:rPr>
        <w:t>ALLA</w:t>
      </w:r>
      <w:proofErr w:type="gramEnd"/>
      <w:r>
        <w:rPr>
          <w:rFonts w:asciiTheme="minorHAnsi" w:hAnsiTheme="minorHAnsi" w:cs="Calibri"/>
          <w:b/>
          <w:i/>
          <w:sz w:val="18"/>
          <w:szCs w:val="18"/>
          <w:u w:val="single"/>
        </w:rPr>
        <w:t xml:space="preserve"> </w:t>
      </w:r>
      <w:r w:rsidR="0063452A">
        <w:rPr>
          <w:rFonts w:asciiTheme="minorHAnsi" w:hAnsiTheme="minorHAnsi" w:cs="Calibri"/>
          <w:b/>
          <w:i/>
          <w:sz w:val="18"/>
          <w:szCs w:val="18"/>
          <w:u w:val="single"/>
        </w:rPr>
        <w:t>RISCHIO INFETTIVO</w:t>
      </w:r>
    </w:p>
    <w:p w14:paraId="5B6CBD95" w14:textId="77777777" w:rsidR="000C519F" w:rsidRPr="000C519F" w:rsidRDefault="000C519F" w:rsidP="000C519F">
      <w:pPr>
        <w:widowControl/>
        <w:spacing w:after="120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In letteratura è ben documentato il rischio infettivo associato ai circuiti idrici presenti all’interno dei riuniti odontoiatrici attribuibile a contaminazioni determinate sia da microorganismi opportunisti (</w:t>
      </w:r>
      <w:r w:rsidR="004B0376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es: </w:t>
      </w:r>
      <w:r w:rsidR="00D9687B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Pseudomonas)</w:t>
      </w:r>
      <w:r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sia da patogeni (</w:t>
      </w:r>
      <w:r w:rsidR="004B0376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es: </w:t>
      </w:r>
      <w:r w:rsidR="00D9687B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Legionella</w:t>
      </w:r>
      <w:r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), provenienti dall’acqua di alimentazione o per via retrograda dal cavo orale del paziente. </w:t>
      </w:r>
      <w:r w:rsidR="0063452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Per la sicurezza di pazienti ed operatori risultano indispensabili accorgimenti volti ad eliminare tali rischi e saranno oggetto di valutazione qualitativa i successivi paragrafi (alimentazione idrica, igienizzazione superfici, sistemi anticontaminazione e di disinfezione in continuo).</w:t>
      </w:r>
    </w:p>
    <w:p w14:paraId="75B1F490" w14:textId="77777777" w:rsidR="000C519F" w:rsidRPr="004A0198" w:rsidRDefault="000C519F" w:rsidP="004A0198">
      <w:pPr>
        <w:widowControl/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</w:pPr>
    </w:p>
    <w:p w14:paraId="470026AF" w14:textId="77777777" w:rsidR="004A0198" w:rsidRPr="004A0198" w:rsidRDefault="004A0198" w:rsidP="004A0198">
      <w:pPr>
        <w:widowControl/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  <w:t xml:space="preserve">Requisiti per l’Alimentazione Idrica </w:t>
      </w:r>
    </w:p>
    <w:p w14:paraId="6BD8D07A" w14:textId="77777777" w:rsidR="004A0198" w:rsidRDefault="004A0198" w:rsidP="004A0198">
      <w:pPr>
        <w:widowControl/>
        <w:spacing w:after="120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Il collegamento all’impianto idrico deve essere dotato del dispositivo di protezione, conforme alla norma UNI EN 1717, destinato ad evitare l’inquinamento causato da reflusso.</w:t>
      </w:r>
    </w:p>
    <w:p w14:paraId="77C2CE67" w14:textId="0487DB86" w:rsidR="00962F4A" w:rsidRPr="00962F4A" w:rsidRDefault="0063452A" w:rsidP="004A0198">
      <w:pPr>
        <w:widowControl/>
        <w:spacing w:after="120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Ai fini dell’eliminazione di eventuali cariche batteriche e virus, la dit</w:t>
      </w:r>
      <w:r w:rsidR="007808C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t</w:t>
      </w:r>
      <w:r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a dovrà indicare </w:t>
      </w:r>
      <w:r w:rsidR="00962F4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se e come sia possibile </w:t>
      </w:r>
      <w:r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l’alimentazione del riunito indipendentemente dalla rete idrica (es: sacche o taniche, i</w:t>
      </w:r>
      <w:r w:rsidR="00962F4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n </w:t>
      </w:r>
      <w:r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tal </w:t>
      </w:r>
      <w:r w:rsidR="00962F4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caso, dovrà specificare chiaramente se tale possibilità richieda l’intervento di </w:t>
      </w:r>
      <w:r w:rsidR="00962F4A" w:rsidRPr="00962F4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un tecnico o se il passaggio possa essere fatto dall’operatore, nonché le operazioni necessarie</w:t>
      </w:r>
      <w:r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) e/o l’eventuale installazione di sistemi di ultrafiltrazione</w:t>
      </w:r>
      <w:r w:rsidR="00962F4A" w:rsidRPr="00962F4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.</w:t>
      </w:r>
    </w:p>
    <w:p w14:paraId="07754FD0" w14:textId="77777777" w:rsidR="004A0198" w:rsidRPr="004A0198" w:rsidRDefault="004A0198" w:rsidP="004A0198">
      <w:pPr>
        <w:widowControl/>
        <w:spacing w:after="120"/>
        <w:jc w:val="both"/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</w:pPr>
      <w:r w:rsidRPr="00962F4A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lastRenderedPageBreak/>
        <w:t xml:space="preserve">L’eventuale possibilità di alimentazione </w:t>
      </w:r>
      <w:r w:rsidR="0063452A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indipendente dalla rete idrica e le modalità di conversione, l’eventuale installazione di sistemi di ultrafiltrazione e le relative caratteristiche </w:t>
      </w:r>
      <w:r w:rsidRPr="00962F4A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potranno portare all’attribuzione fino a </w:t>
      </w:r>
      <w:proofErr w:type="gramStart"/>
      <w:r w:rsidR="00A06656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8</w:t>
      </w:r>
      <w:proofErr w:type="gramEnd"/>
      <w:r w:rsidRPr="00962F4A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 punti qualità a discrezione della Commissione Giudicatrice</w:t>
      </w:r>
    </w:p>
    <w:p w14:paraId="3A83A4EC" w14:textId="77777777" w:rsidR="004A0198" w:rsidRPr="004A0198" w:rsidRDefault="004A0198" w:rsidP="004A0198">
      <w:pPr>
        <w:widowControl/>
        <w:spacing w:after="120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</w:p>
    <w:p w14:paraId="675ABAB6" w14:textId="77777777" w:rsidR="004A0198" w:rsidRPr="004A0198" w:rsidRDefault="004A0198" w:rsidP="004A0198">
      <w:pPr>
        <w:widowControl/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  <w:t>Igienizzazione</w:t>
      </w:r>
      <w:r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  <w:t xml:space="preserve"> Superfici</w:t>
      </w:r>
    </w:p>
    <w:p w14:paraId="1EB9D52D" w14:textId="77777777" w:rsidR="004A0198" w:rsidRDefault="004A0198" w:rsidP="00D9687B">
      <w:pPr>
        <w:widowControl/>
        <w:spacing w:after="120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Le apparecchiature dovranno essere facilmente sanificabili, senza parti sporgenti o rientranti che possano rendere complessa o potenzialmente poco efficace l’igienizzazione; la ditta dovrà specificare le modalità di igienizzazione delle componenti del riunito (Poltrona, Lampada da visita, Consolle di comando e gruppo strumenti a faretra, impugnat</w:t>
      </w:r>
      <w:r w:rsidR="0063452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ure, tavoletta assistente, etc). Per le procedure di sanificazione l’Azienda </w:t>
      </w: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USL di Bologna ritiene </w:t>
      </w:r>
      <w:r w:rsidR="004B0376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che sarebbe necessaria </w:t>
      </w: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la compatibilità con prodotti derivati del cloro in grado di sviluppare una quantità di cloro disponibile (approssimabile al cloro attivo) pari a 500-1000 ppm oppure soluzioni idroalcoliche a base di clorexidina gluconato allo 0,5% oppure prodotti a base di perossido di idrogeno (Incidin OXY FOAM flc. 750 ml per superfici già in uso in Azienda). Si ricorda che i prodotti chimici per la sanificazione sono presidi medico chirurgici e quindi devono essere registrati al Ministero come tali.</w:t>
      </w:r>
    </w:p>
    <w:p w14:paraId="5A33D8E4" w14:textId="77777777" w:rsidR="004A0198" w:rsidRPr="004A0198" w:rsidRDefault="00CA321A" w:rsidP="00D9687B">
      <w:pPr>
        <w:widowControl/>
        <w:spacing w:after="120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I prodotti dovranno essere NON DEDICATI MA ACQUISIBILI SUL LIBERO MERCATO</w:t>
      </w:r>
    </w:p>
    <w:p w14:paraId="12148FDA" w14:textId="77777777" w:rsidR="004A0198" w:rsidRPr="004A0198" w:rsidRDefault="00CA321A" w:rsidP="004A0198">
      <w:pPr>
        <w:widowControl/>
        <w:suppressAutoHyphens w:val="0"/>
        <w:jc w:val="both"/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Le</w:t>
      </w:r>
      <w:r w:rsidR="004A0198"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 caratteristiche d</w:t>
      </w:r>
      <w:r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e</w:t>
      </w:r>
      <w:r w:rsidR="004A0198"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i </w:t>
      </w:r>
      <w:r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prodotti per la sanificazione</w:t>
      </w:r>
      <w:r w:rsidR="004B0376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 ed in particolare composizione chimica e concentrazioni </w:t>
      </w:r>
      <w:r w:rsidR="00D9687B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(se corrispondenti a quanto ritenuto necessario dall’AUSL) </w:t>
      </w:r>
      <w:r w:rsidR="004A0198"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potranno portare all’attribuzione fino a </w:t>
      </w:r>
      <w:proofErr w:type="gramStart"/>
      <w:r w:rsidR="00A06656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8</w:t>
      </w:r>
      <w:proofErr w:type="gramEnd"/>
      <w:r w:rsidR="004A0198"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 punti qualità a di</w:t>
      </w:r>
      <w:r w:rsid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s</w:t>
      </w:r>
      <w:r w:rsidR="004A0198"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crezione della Commissione Giudicatrice</w:t>
      </w:r>
    </w:p>
    <w:p w14:paraId="39DF5CB0" w14:textId="77777777" w:rsidR="004A0198" w:rsidRDefault="004A0198" w:rsidP="004A0198">
      <w:pPr>
        <w:widowControl/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</w:pPr>
    </w:p>
    <w:p w14:paraId="48F39225" w14:textId="77777777" w:rsidR="004A0198" w:rsidRPr="004A0198" w:rsidRDefault="004A0198" w:rsidP="004A0198">
      <w:pPr>
        <w:widowControl/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  <w:t xml:space="preserve">Sistemi anticontaminazione </w:t>
      </w:r>
    </w:p>
    <w:p w14:paraId="433A76D9" w14:textId="77777777" w:rsidR="004A0198" w:rsidRPr="004A0198" w:rsidRDefault="004A0198" w:rsidP="004A0198">
      <w:pPr>
        <w:widowControl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Il riunito deve essere dotato di dispositivi </w:t>
      </w:r>
      <w:r w:rsidR="00962F4A" w:rsidRPr="00962F4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anticontaminazione e antireflusso atti a prevenire la contaminazione </w:t>
      </w:r>
      <w:r w:rsidR="00962F4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retrograda dei circuiti idrici e dispositivi </w:t>
      </w: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adeguati per il controllo della contaminazione da </w:t>
      </w:r>
      <w:proofErr w:type="gramStart"/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patogeni  provenienti</w:t>
      </w:r>
      <w:proofErr w:type="gramEnd"/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sia dal cavo orale del paziente sia dall’acqua di alimentazione.</w:t>
      </w:r>
    </w:p>
    <w:p w14:paraId="34EE41C4" w14:textId="77777777" w:rsidR="004A0198" w:rsidRPr="004A0198" w:rsidRDefault="004A0198" w:rsidP="004A0198">
      <w:pPr>
        <w:widowControl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I </w:t>
      </w:r>
      <w:r w:rsidR="004B0376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prodotti utilizzati e le modalità </w:t>
      </w: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di trattamento e disinfezione dovranno essere</w:t>
      </w:r>
      <w:r w:rsidR="00CA321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</w:t>
      </w:r>
      <w:r w:rsidR="004B0376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di comprovata efficacia e </w:t>
      </w:r>
      <w:r w:rsidR="00CA321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validati dalla </w:t>
      </w: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letteratura </w:t>
      </w:r>
      <w:r w:rsidR="00CA321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scientifica specifica</w:t>
      </w: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. </w:t>
      </w:r>
      <w:r w:rsidRPr="004B0376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La </w:t>
      </w:r>
      <w:r w:rsidR="00CA321A" w:rsidRPr="004B0376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letteratura scientifica, </w:t>
      </w:r>
      <w:r w:rsidR="004B0376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eventualmente </w:t>
      </w:r>
      <w:r w:rsidR="00CA321A" w:rsidRPr="004B0376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anche non presentata ma disponibile su siti specialistici, </w:t>
      </w:r>
      <w:r w:rsidRPr="004B0376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sarà oggetto di valutazione </w:t>
      </w:r>
      <w:r w:rsidR="00CA321A" w:rsidRPr="004B0376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ed attribuzione fino a </w:t>
      </w:r>
      <w:proofErr w:type="gramStart"/>
      <w:r w:rsidR="00A06656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6</w:t>
      </w:r>
      <w:proofErr w:type="gramEnd"/>
      <w:r w:rsidR="00CA321A" w:rsidRPr="004B0376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 punti qualità a discrezione della Commissione Giudicatrice</w:t>
      </w:r>
    </w:p>
    <w:p w14:paraId="335DDB5D" w14:textId="77777777" w:rsidR="005011CE" w:rsidRDefault="005011CE" w:rsidP="00CA321A">
      <w:pPr>
        <w:widowControl/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</w:pPr>
    </w:p>
    <w:p w14:paraId="32B54C7D" w14:textId="77777777" w:rsidR="00CA321A" w:rsidRPr="00CA321A" w:rsidRDefault="00CA321A" w:rsidP="00CA321A">
      <w:pPr>
        <w:widowControl/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</w:pPr>
      <w:r w:rsidRPr="00CA321A"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  <w:t>Sistem</w:t>
      </w:r>
      <w:r w:rsidR="005011CE"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  <w:t>a</w:t>
      </w:r>
      <w:r w:rsidRPr="00CA321A"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  <w:t xml:space="preserve"> di disinfezione in continuo</w:t>
      </w:r>
    </w:p>
    <w:p w14:paraId="704418BF" w14:textId="77777777" w:rsidR="004A0198" w:rsidRPr="004A0198" w:rsidRDefault="004A0198" w:rsidP="004A0198">
      <w:pPr>
        <w:widowControl/>
        <w:numPr>
          <w:ilvl w:val="0"/>
          <w:numId w:val="24"/>
        </w:numPr>
        <w:jc w:val="both"/>
        <w:rPr>
          <w:rFonts w:ascii="Calibri" w:eastAsia="Times New Roman" w:hAnsi="Calibri" w:cs="Calibri"/>
          <w:kern w:val="0"/>
          <w:sz w:val="20"/>
          <w:szCs w:val="22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2"/>
          <w:u w:val="single"/>
          <w:lang w:eastAsia="ar-SA" w:bidi="ar-SA"/>
        </w:rPr>
        <w:t>Sistema di disinfezione in continuo</w:t>
      </w:r>
      <w:r w:rsidRPr="004A0198">
        <w:rPr>
          <w:rFonts w:ascii="Calibri" w:eastAsia="Times New Roman" w:hAnsi="Calibri" w:cs="Calibri"/>
          <w:kern w:val="0"/>
          <w:sz w:val="20"/>
          <w:szCs w:val="22"/>
          <w:lang w:eastAsia="ar-SA" w:bidi="ar-SA"/>
        </w:rPr>
        <w:t xml:space="preserve"> dei condotti idrici di ciascun riunito. I circuiti e gli eventuali serbatoi utilizzati nei sistemi di disinfezione devono essere testati e certificati per l’utilizzo di disinfettante indicato come sicuramente efficace. Deve essere fornita dichiarazione di idoneità da parte del fabbricante del riunito circa l’utilizzo con il suddetto sistema.</w:t>
      </w:r>
    </w:p>
    <w:p w14:paraId="7F764035" w14:textId="77777777" w:rsidR="004A0198" w:rsidRPr="004A0198" w:rsidRDefault="004A0198" w:rsidP="004A0198">
      <w:pPr>
        <w:widowControl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Devono essere indicati:</w:t>
      </w:r>
    </w:p>
    <w:p w14:paraId="768A35F3" w14:textId="77777777" w:rsidR="004A0198" w:rsidRPr="004A0198" w:rsidRDefault="004A0198" w:rsidP="004A0198">
      <w:pPr>
        <w:widowControl/>
        <w:numPr>
          <w:ilvl w:val="0"/>
          <w:numId w:val="24"/>
        </w:numPr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protocolli per la bonifica sanitaria (alta disinfezione con disinfettante certificato come utilizzabile e sicuramente efficace) dei circuiti idrici riportanti attività previste, periodicità consigliata, periodicità prevista dal fabbricante, sostanze utilizzate, concentrazione, modalità e tempo di contatto minimi </w:t>
      </w:r>
      <w:proofErr w:type="gramStart"/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previsti  ed</w:t>
      </w:r>
      <w:proofErr w:type="gramEnd"/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eventuali limitazioni (ad esempio rischio corrosione circuiti per ripetizioni troppo frequenti, etc.). </w:t>
      </w:r>
    </w:p>
    <w:p w14:paraId="2F449F7E" w14:textId="77777777" w:rsidR="004A0198" w:rsidRPr="004A0198" w:rsidRDefault="004A0198" w:rsidP="004A0198">
      <w:pPr>
        <w:widowControl/>
        <w:numPr>
          <w:ilvl w:val="0"/>
          <w:numId w:val="24"/>
        </w:numPr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concentrazione, tempi di contatto minimi previsti, temperatura di utilizzo, efficacia sulla riduzione di estensione del biofilm e della conta vitale totale, tossicità per il paziente e il personale del prodotto disinfettante</w:t>
      </w:r>
    </w:p>
    <w:p w14:paraId="76A7741F" w14:textId="77777777" w:rsidR="004A0198" w:rsidRPr="004A0198" w:rsidRDefault="004A0198" w:rsidP="004A0198">
      <w:pPr>
        <w:widowControl/>
        <w:numPr>
          <w:ilvl w:val="0"/>
          <w:numId w:val="24"/>
        </w:numPr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la frequenza consigliata e la tipologia delle manutenzioni raccomandate su dispositivi anticontaminazione/antireflusso;</w:t>
      </w:r>
    </w:p>
    <w:p w14:paraId="111EB0D1" w14:textId="77777777" w:rsidR="004A0198" w:rsidRDefault="004A0198" w:rsidP="004A0198">
      <w:pPr>
        <w:widowControl/>
        <w:numPr>
          <w:ilvl w:val="0"/>
          <w:numId w:val="24"/>
        </w:numPr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se nei programmi di manutenzione periodica è prevista</w:t>
      </w:r>
      <w:r w:rsidR="004B0376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, </w:t>
      </w:r>
      <w:proofErr w:type="gramStart"/>
      <w:r w:rsidR="004B0376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post intervento</w:t>
      </w:r>
      <w:proofErr w:type="gramEnd"/>
      <w:r w:rsidR="004B0376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,</w:t>
      </w: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l’esecuzione della bonifica sanitaria (alta disinfezione con disinfettante di certificata efficacia e sicurezza nell’utilizzo)</w:t>
      </w:r>
    </w:p>
    <w:p w14:paraId="6171F699" w14:textId="77777777" w:rsidR="005011CE" w:rsidRPr="004A0198" w:rsidRDefault="005011CE" w:rsidP="005011CE">
      <w:pPr>
        <w:widowControl/>
        <w:suppressAutoHyphens w:val="0"/>
        <w:jc w:val="both"/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Eventuali caratteristiche di rilievo o migliorative relativamente a quanto sopra potranno portare all’attribuzione fino a </w:t>
      </w:r>
      <w:proofErr w:type="gramStart"/>
      <w:r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8</w:t>
      </w:r>
      <w:proofErr w:type="gramEnd"/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 punti qualità a di</w:t>
      </w:r>
      <w:r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s</w:t>
      </w:r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crezione della Commissione Giudicatrice</w:t>
      </w:r>
    </w:p>
    <w:p w14:paraId="6C0E4005" w14:textId="77777777" w:rsidR="005011CE" w:rsidRPr="004A0198" w:rsidRDefault="005011CE" w:rsidP="005011CE">
      <w:pPr>
        <w:widowControl/>
        <w:suppressAutoHyphens w:val="0"/>
        <w:ind w:left="704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</w:p>
    <w:p w14:paraId="79BAE3FE" w14:textId="77777777" w:rsidR="004A0198" w:rsidRPr="004A0198" w:rsidRDefault="004A0198" w:rsidP="004A0198">
      <w:pPr>
        <w:widowControl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Deve essere prodotta la seguente documentazione/dichiarazione:</w:t>
      </w:r>
    </w:p>
    <w:p w14:paraId="11C981EF" w14:textId="77777777" w:rsidR="004A0198" w:rsidRPr="004A0198" w:rsidRDefault="004A0198" w:rsidP="004A0198">
      <w:pPr>
        <w:widowControl/>
        <w:numPr>
          <w:ilvl w:val="0"/>
          <w:numId w:val="24"/>
        </w:numPr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relazione sulle modalità indicate dal fabbricante per prevenire i rischi di contaminazione crociata;</w:t>
      </w:r>
    </w:p>
    <w:p w14:paraId="7A8A6EA2" w14:textId="77777777" w:rsidR="004A0198" w:rsidRPr="004A0198" w:rsidRDefault="004A0198" w:rsidP="004A0198">
      <w:pPr>
        <w:widowControl/>
        <w:numPr>
          <w:ilvl w:val="0"/>
          <w:numId w:val="24"/>
        </w:numPr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relazione sulle modalità indicate dal fabbricante per prevenire i rischi di contaminazione derivante da legionella e altri microrganismi patogeni; </w:t>
      </w:r>
    </w:p>
    <w:p w14:paraId="2BC341A0" w14:textId="77777777" w:rsidR="004A0198" w:rsidRDefault="004A0198" w:rsidP="004A0198">
      <w:pPr>
        <w:widowControl/>
        <w:numPr>
          <w:ilvl w:val="0"/>
          <w:numId w:val="24"/>
        </w:numPr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il consenso ad effettuare l’ispezione del circuito idrico per l’esecuzione di prove biologiche e, in caso di prove biologiche positive per contaminazione, la garanzia di esecuzione del ciclo di alta disinfezione a domanda</w:t>
      </w:r>
    </w:p>
    <w:p w14:paraId="7CB96BDE" w14:textId="77777777" w:rsidR="005011CE" w:rsidRPr="004A0198" w:rsidRDefault="005011CE" w:rsidP="005011CE">
      <w:pPr>
        <w:widowControl/>
        <w:suppressAutoHyphens w:val="0"/>
        <w:jc w:val="both"/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Eventuali caratteristiche di rilievo o migliorative relativamente a quanto sopra potranno portare all’attribuzione fino a </w:t>
      </w:r>
      <w:proofErr w:type="gramStart"/>
      <w:r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5</w:t>
      </w:r>
      <w:proofErr w:type="gramEnd"/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 punti qualità a di</w:t>
      </w:r>
      <w:r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s</w:t>
      </w:r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crezione della Commissione Giudicatrice</w:t>
      </w:r>
    </w:p>
    <w:p w14:paraId="706C0E32" w14:textId="77777777" w:rsidR="004B0376" w:rsidRDefault="004B0376" w:rsidP="004A0198">
      <w:pPr>
        <w:widowControl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</w:p>
    <w:p w14:paraId="7C697964" w14:textId="77777777" w:rsidR="004A0198" w:rsidRPr="004A0198" w:rsidRDefault="004A0198" w:rsidP="004A0198">
      <w:pPr>
        <w:widowControl/>
        <w:jc w:val="both"/>
        <w:rPr>
          <w:rFonts w:ascii="Calibri" w:eastAsia="Times New Roman" w:hAnsi="Calibri" w:cs="Calibri"/>
          <w:kern w:val="0"/>
          <w:sz w:val="20"/>
          <w:szCs w:val="20"/>
          <w:lang w:val="x-none"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val="x-none" w:eastAsia="ar-SA" w:bidi="ar-SA"/>
        </w:rPr>
        <w:t>Devono essere forniti:</w:t>
      </w:r>
    </w:p>
    <w:p w14:paraId="7562DA73" w14:textId="77777777" w:rsidR="004A0198" w:rsidRPr="004A0198" w:rsidRDefault="004A0198" w:rsidP="004A0198">
      <w:pPr>
        <w:widowControl/>
        <w:numPr>
          <w:ilvl w:val="0"/>
          <w:numId w:val="26"/>
        </w:numPr>
        <w:tabs>
          <w:tab w:val="num" w:pos="567"/>
        </w:tabs>
        <w:suppressAutoHyphens w:val="0"/>
        <w:ind w:left="567" w:hanging="567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Schemi con i dettagli impiantistici per l’installazione;</w:t>
      </w:r>
    </w:p>
    <w:p w14:paraId="6C6367FC" w14:textId="77777777" w:rsidR="004A0198" w:rsidRPr="004A0198" w:rsidRDefault="004A0198" w:rsidP="004A0198">
      <w:pPr>
        <w:widowControl/>
        <w:numPr>
          <w:ilvl w:val="0"/>
          <w:numId w:val="26"/>
        </w:numPr>
        <w:tabs>
          <w:tab w:val="num" w:pos="567"/>
        </w:tabs>
        <w:suppressAutoHyphens w:val="0"/>
        <w:ind w:left="567" w:hanging="567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Schede tecniche dei prodotti raccomandati per disinfezione testati, specificando se l’utilizzo è vincolato </w:t>
      </w:r>
    </w:p>
    <w:p w14:paraId="3C991247" w14:textId="77777777" w:rsidR="004A0198" w:rsidRDefault="005011CE" w:rsidP="004A0198">
      <w:pPr>
        <w:widowControl/>
        <w:numPr>
          <w:ilvl w:val="0"/>
          <w:numId w:val="26"/>
        </w:numPr>
        <w:tabs>
          <w:tab w:val="num" w:pos="567"/>
        </w:tabs>
        <w:suppressAutoHyphens w:val="0"/>
        <w:ind w:left="567" w:hanging="567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D</w:t>
      </w:r>
      <w:r w:rsidR="004A0198"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ichiarazione di compatibilità con quanto richiesto.</w:t>
      </w:r>
    </w:p>
    <w:p w14:paraId="575EFEA4" w14:textId="77777777" w:rsidR="005011CE" w:rsidRPr="004A0198" w:rsidRDefault="005011CE" w:rsidP="005011CE">
      <w:pPr>
        <w:widowControl/>
        <w:suppressAutoHyphens w:val="0"/>
        <w:jc w:val="both"/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Eventuali caratteristiche di rilievo o migliorative relativamente a quanto sopra potranno portare all’attribuzione fino a </w:t>
      </w:r>
      <w:proofErr w:type="gramStart"/>
      <w:r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5</w:t>
      </w:r>
      <w:proofErr w:type="gramEnd"/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 punti qualità a di</w:t>
      </w:r>
      <w:r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s</w:t>
      </w:r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crezione della Commissione Giudicatrice</w:t>
      </w:r>
    </w:p>
    <w:p w14:paraId="725BB30A" w14:textId="77777777" w:rsidR="005011CE" w:rsidRPr="004A0198" w:rsidRDefault="005011CE" w:rsidP="005011CE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</w:p>
    <w:p w14:paraId="42F08231" w14:textId="77777777" w:rsidR="004A0198" w:rsidRPr="004A0198" w:rsidRDefault="004A0198" w:rsidP="004A0198">
      <w:pPr>
        <w:widowControl/>
        <w:jc w:val="both"/>
        <w:rPr>
          <w:rFonts w:ascii="Calibri" w:eastAsia="Times New Roman" w:hAnsi="Calibri" w:cs="Calibri"/>
          <w:kern w:val="0"/>
          <w:sz w:val="20"/>
          <w:szCs w:val="20"/>
          <w:lang w:val="x-none"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val="x-none" w:eastAsia="ar-SA" w:bidi="ar-SA"/>
        </w:rPr>
        <w:t xml:space="preserve">La ditta si impegna ad effettuare bonifiche intensive ed urgenti in caso di positività a Pseudomonas e/o Legionella o altri microrganismi patogeni. Gli oneri richiesti all’AUSL per tale attività non potranno essere superiori a quelli richiesti per l’assistenza tecnica (manutenzione correttiva). </w:t>
      </w:r>
    </w:p>
    <w:p w14:paraId="1FBF5982" w14:textId="77777777" w:rsidR="004A0198" w:rsidRPr="004A0198" w:rsidRDefault="004A0198" w:rsidP="004A0198">
      <w:pPr>
        <w:widowControl/>
        <w:jc w:val="both"/>
        <w:rPr>
          <w:rFonts w:ascii="Calibri" w:eastAsia="Times New Roman" w:hAnsi="Calibri" w:cs="Calibri"/>
          <w:kern w:val="0"/>
          <w:sz w:val="20"/>
          <w:szCs w:val="20"/>
          <w:lang w:val="x-none" w:eastAsia="ar-SA" w:bidi="ar-SA"/>
        </w:rPr>
      </w:pPr>
    </w:p>
    <w:p w14:paraId="0AD9A38D" w14:textId="77777777" w:rsidR="004A0198" w:rsidRPr="005011CE" w:rsidRDefault="004A0198" w:rsidP="004A0198">
      <w:pPr>
        <w:widowControl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val="x-none" w:eastAsia="ar-SA" w:bidi="ar-SA"/>
        </w:rPr>
        <w:t>Per quanto attiene ai precedenti paragrafi “</w:t>
      </w:r>
      <w:r w:rsidRPr="004A0198">
        <w:rPr>
          <w:rFonts w:ascii="Calibri" w:eastAsia="Times New Roman" w:hAnsi="Calibri" w:cs="Calibri"/>
          <w:b/>
          <w:kern w:val="0"/>
          <w:sz w:val="20"/>
          <w:szCs w:val="20"/>
          <w:lang w:val="x-none" w:eastAsia="ar-SA" w:bidi="ar-SA"/>
        </w:rPr>
        <w:t>REQUISITI PER L’ALIMENTAZIONE IDRICA – IGIENIZZAZIONE - SISTEMI DI DISINFEZIONE IN CONTINUO E SISTEMI DI ANTICONTAMINAZIONE</w:t>
      </w:r>
      <w:r w:rsidRPr="004A0198">
        <w:rPr>
          <w:rFonts w:ascii="Calibri" w:eastAsia="Times New Roman" w:hAnsi="Calibri" w:cs="Calibri"/>
          <w:kern w:val="0"/>
          <w:sz w:val="20"/>
          <w:szCs w:val="20"/>
          <w:lang w:val="x-none" w:eastAsia="ar-SA" w:bidi="ar-SA"/>
        </w:rPr>
        <w:t>” le ditte dovranno fornire ogni possibile informazione volta a chiarire in maniera inequivocabile il funzionamento dei sistemi offerti e la loro efficienza/efficacia così come la frequenza necessaria per le operazioni di trattamento sia a carico degli operatori che dell’</w:t>
      </w:r>
      <w:r w:rsidR="005011CE">
        <w:rPr>
          <w:rFonts w:ascii="Calibri" w:eastAsia="Times New Roman" w:hAnsi="Calibri" w:cs="Calibri"/>
          <w:kern w:val="0"/>
          <w:sz w:val="20"/>
          <w:szCs w:val="20"/>
          <w:lang w:val="x-none" w:eastAsia="ar-SA" w:bidi="ar-SA"/>
        </w:rPr>
        <w:t>assistenza tecnica autorizzata.</w:t>
      </w:r>
    </w:p>
    <w:p w14:paraId="5A640B19" w14:textId="77777777" w:rsidR="004A0198" w:rsidRPr="004A0198" w:rsidRDefault="004A0198" w:rsidP="004A0198">
      <w:pPr>
        <w:widowControl/>
        <w:jc w:val="both"/>
        <w:rPr>
          <w:rFonts w:ascii="Calibri" w:eastAsia="Times New Roman" w:hAnsi="Calibri" w:cs="Calibri"/>
          <w:kern w:val="0"/>
          <w:sz w:val="20"/>
          <w:szCs w:val="20"/>
          <w:lang w:val="x-none" w:eastAsia="ar-SA" w:bidi="ar-SA"/>
        </w:rPr>
      </w:pPr>
    </w:p>
    <w:p w14:paraId="4B0AA4BC" w14:textId="77777777" w:rsidR="004A0198" w:rsidRPr="004A0198" w:rsidRDefault="004A0198" w:rsidP="004A0198">
      <w:pPr>
        <w:widowControl/>
        <w:jc w:val="both"/>
        <w:rPr>
          <w:rFonts w:ascii="Calibri" w:eastAsia="Times New Roman" w:hAnsi="Calibri" w:cs="Calibri"/>
          <w:kern w:val="0"/>
          <w:sz w:val="20"/>
          <w:szCs w:val="20"/>
          <w:lang w:val="x-none" w:eastAsia="ar-SA" w:bidi="ar-SA"/>
        </w:rPr>
      </w:pPr>
    </w:p>
    <w:p w14:paraId="725E944A" w14:textId="77777777" w:rsidR="004A0198" w:rsidRPr="004A0198" w:rsidRDefault="004A0198" w:rsidP="004A0198">
      <w:pPr>
        <w:keepNext/>
        <w:widowControl/>
        <w:outlineLvl w:val="2"/>
        <w:rPr>
          <w:rFonts w:ascii="Calibri" w:eastAsia="Times New Roman" w:hAnsi="Calibri" w:cs="Calibri"/>
          <w:b/>
          <w:smallCaps/>
          <w:kern w:val="0"/>
          <w:sz w:val="20"/>
          <w:szCs w:val="20"/>
          <w:lang w:val="x-none" w:eastAsia="ar-SA" w:bidi="ar-SA"/>
        </w:rPr>
      </w:pPr>
      <w:r w:rsidRPr="004A0198">
        <w:rPr>
          <w:rFonts w:ascii="Calibri" w:eastAsia="Times New Roman" w:hAnsi="Calibri" w:cs="Calibri"/>
          <w:b/>
          <w:smallCaps/>
          <w:kern w:val="0"/>
          <w:sz w:val="20"/>
          <w:szCs w:val="20"/>
          <w:lang w:val="x-none" w:eastAsia="ar-SA" w:bidi="ar-SA"/>
        </w:rPr>
        <w:t>Materiale di consumo e disinfettante</w:t>
      </w:r>
    </w:p>
    <w:p w14:paraId="316BCC7A" w14:textId="77777777" w:rsidR="004A0198" w:rsidRPr="004A0198" w:rsidRDefault="004A0198" w:rsidP="004A0198">
      <w:pPr>
        <w:widowControl/>
        <w:tabs>
          <w:tab w:val="num" w:pos="1789"/>
        </w:tabs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La ditta dovrà indicare chiaramente se e quale materiale di consumo sia necessario e se questo sia dedicato. </w:t>
      </w:r>
      <w:r w:rsidRPr="004A0198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</w:rPr>
        <w:t xml:space="preserve">Si chiede di specificare se le sostanze, disinfettante, </w:t>
      </w:r>
      <w:proofErr w:type="gramStart"/>
      <w:r w:rsidRPr="004A0198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</w:rPr>
        <w:t>ecc..</w:t>
      </w:r>
      <w:proofErr w:type="gramEnd"/>
      <w:r w:rsidRPr="004A0198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</w:rPr>
        <w:t xml:space="preserve"> utilizzate </w:t>
      </w:r>
      <w:proofErr w:type="gramStart"/>
      <w:r w:rsidRPr="004A0198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</w:rPr>
        <w:t>per  i</w:t>
      </w:r>
      <w:proofErr w:type="gramEnd"/>
      <w:r w:rsidRPr="004A0198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</w:rPr>
        <w:t xml:space="preserve"> dispositivi anticontaminazione e antireflusso e per il sistema di disinfezione in continuo sono dedicati o acquistabili su libero mercato</w:t>
      </w: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. In caso di materiale di consumo dedicato in offerta economica dovrà essere allegato copia del listino, con indicazione dei prezzi, per tale materiale. </w:t>
      </w:r>
    </w:p>
    <w:p w14:paraId="0F9025E3" w14:textId="77777777" w:rsidR="004A0198" w:rsidRDefault="004A0198" w:rsidP="004A0198">
      <w:pPr>
        <w:keepNext/>
        <w:widowControl/>
        <w:outlineLvl w:val="2"/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</w:pPr>
    </w:p>
    <w:p w14:paraId="280A2678" w14:textId="77777777" w:rsidR="005011CE" w:rsidRPr="004A0198" w:rsidRDefault="005011CE" w:rsidP="005011CE">
      <w:pPr>
        <w:widowControl/>
        <w:suppressAutoHyphens w:val="0"/>
        <w:jc w:val="both"/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Qualora le sostanze di cui sopra siano acquisibili sul libero mercato ciò </w:t>
      </w:r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port</w:t>
      </w:r>
      <w:r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erà</w:t>
      </w:r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 all’attribuzione </w:t>
      </w:r>
      <w:r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di</w:t>
      </w:r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 </w:t>
      </w:r>
      <w:proofErr w:type="gramStart"/>
      <w:r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5</w:t>
      </w:r>
      <w:proofErr w:type="gramEnd"/>
      <w:r w:rsidRPr="004A0198"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 xml:space="preserve"> punti qualità</w:t>
      </w:r>
      <w:r>
        <w:rPr>
          <w:rFonts w:ascii="Calibri" w:eastAsia="Times New Roman" w:hAnsi="Calibri" w:cs="Calibri"/>
          <w:b/>
          <w:i/>
          <w:kern w:val="0"/>
          <w:sz w:val="20"/>
          <w:szCs w:val="20"/>
          <w:lang w:eastAsia="ar-SA" w:bidi="ar-SA"/>
        </w:rPr>
        <w:t>.</w:t>
      </w:r>
    </w:p>
    <w:p w14:paraId="28729B7E" w14:textId="77777777" w:rsidR="005011CE" w:rsidRDefault="005011CE" w:rsidP="004A0198">
      <w:pPr>
        <w:keepNext/>
        <w:widowControl/>
        <w:outlineLvl w:val="2"/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</w:pPr>
    </w:p>
    <w:p w14:paraId="4FC3F8B4" w14:textId="77777777" w:rsidR="005011CE" w:rsidRPr="005011CE" w:rsidRDefault="005011CE" w:rsidP="004A0198">
      <w:pPr>
        <w:keepNext/>
        <w:widowControl/>
        <w:outlineLvl w:val="2"/>
        <w:rPr>
          <w:rFonts w:ascii="Calibri" w:eastAsia="Times New Roman" w:hAnsi="Calibri" w:cs="Calibri"/>
          <w:b/>
          <w:smallCaps/>
          <w:kern w:val="0"/>
          <w:sz w:val="20"/>
          <w:szCs w:val="20"/>
          <w:lang w:eastAsia="ar-SA" w:bidi="ar-SA"/>
        </w:rPr>
      </w:pPr>
    </w:p>
    <w:p w14:paraId="2C28F99E" w14:textId="77777777" w:rsidR="004A0198" w:rsidRPr="004A0198" w:rsidRDefault="004A0198" w:rsidP="004A0198">
      <w:pPr>
        <w:keepNext/>
        <w:widowControl/>
        <w:outlineLvl w:val="2"/>
        <w:rPr>
          <w:rFonts w:ascii="Calibri" w:eastAsia="Times New Roman" w:hAnsi="Calibri" w:cs="Calibri"/>
          <w:b/>
          <w:smallCaps/>
          <w:kern w:val="0"/>
          <w:sz w:val="20"/>
          <w:szCs w:val="20"/>
          <w:lang w:val="x-none" w:eastAsia="ar-SA" w:bidi="ar-SA"/>
        </w:rPr>
      </w:pPr>
      <w:r w:rsidRPr="004A0198">
        <w:rPr>
          <w:rFonts w:ascii="Calibri" w:eastAsia="Times New Roman" w:hAnsi="Calibri" w:cs="Calibri"/>
          <w:b/>
          <w:smallCaps/>
          <w:kern w:val="0"/>
          <w:sz w:val="20"/>
          <w:szCs w:val="20"/>
          <w:lang w:val="x-none" w:eastAsia="ar-SA" w:bidi="ar-SA"/>
        </w:rPr>
        <w:t>Accessori</w:t>
      </w:r>
    </w:p>
    <w:p w14:paraId="3AFCEF47" w14:textId="77777777" w:rsidR="004A0198" w:rsidRPr="004A0198" w:rsidRDefault="004A0198" w:rsidP="004A0198">
      <w:pPr>
        <w:widowControl/>
        <w:tabs>
          <w:tab w:val="num" w:pos="1789"/>
          <w:tab w:val="left" w:pos="4536"/>
        </w:tabs>
        <w:jc w:val="both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In offerta economica, la ditta dovrà allegare listino, </w:t>
      </w:r>
      <w:r w:rsidRPr="004A0198">
        <w:rPr>
          <w:rFonts w:ascii="Calibri" w:eastAsia="Times New Roman" w:hAnsi="Calibri" w:cs="Calibri"/>
          <w:b/>
          <w:kern w:val="0"/>
          <w:sz w:val="20"/>
          <w:szCs w:val="20"/>
          <w:u w:val="single"/>
          <w:lang w:eastAsia="ar-SA" w:bidi="ar-SA"/>
        </w:rPr>
        <w:t>con indicazione dei prezzi</w:t>
      </w:r>
      <w:r w:rsidRPr="004A0198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, degli accessori, integrazioni e materiale di consumo disponibili ma non contemplati nella richiesta.</w:t>
      </w:r>
    </w:p>
    <w:p w14:paraId="14743835" w14:textId="77777777" w:rsidR="004A0198" w:rsidRDefault="004A0198" w:rsidP="004A0198">
      <w:pPr>
        <w:widowControl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</w:p>
    <w:p w14:paraId="499D12AF" w14:textId="77777777" w:rsidR="004A0198" w:rsidRPr="004A0198" w:rsidRDefault="004A0198" w:rsidP="004A0198">
      <w:pPr>
        <w:keepNext/>
        <w:widowControl/>
        <w:outlineLvl w:val="2"/>
        <w:rPr>
          <w:rFonts w:ascii="Calibri" w:eastAsia="Times New Roman" w:hAnsi="Calibri" w:cs="Calibri"/>
          <w:b/>
          <w:smallCaps/>
          <w:kern w:val="0"/>
          <w:sz w:val="20"/>
          <w:szCs w:val="20"/>
          <w:lang w:val="x-none" w:eastAsia="ar-SA" w:bidi="ar-SA"/>
        </w:rPr>
      </w:pPr>
      <w:r w:rsidRPr="004A0198">
        <w:rPr>
          <w:rFonts w:ascii="Calibri" w:eastAsia="Times New Roman" w:hAnsi="Calibri" w:cs="Calibri"/>
          <w:b/>
          <w:smallCaps/>
          <w:kern w:val="0"/>
          <w:sz w:val="20"/>
          <w:szCs w:val="20"/>
          <w:lang w:val="x-none" w:eastAsia="ar-SA" w:bidi="ar-SA"/>
        </w:rPr>
        <w:t xml:space="preserve">Consegna e installazione: </w:t>
      </w:r>
    </w:p>
    <w:p w14:paraId="44290EAA" w14:textId="77777777" w:rsidR="00F01292" w:rsidRPr="00F01292" w:rsidRDefault="00F01292" w:rsidP="00F01292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18"/>
          <w:szCs w:val="18"/>
        </w:rPr>
      </w:pPr>
    </w:p>
    <w:p w14:paraId="76245F8E" w14:textId="77777777" w:rsidR="003220AA" w:rsidRPr="001B0662" w:rsidRDefault="003220AA" w:rsidP="003220AA">
      <w:pPr>
        <w:pStyle w:val="Intestazione"/>
        <w:rPr>
          <w:rFonts w:asciiTheme="minorHAnsi" w:hAnsiTheme="minorHAnsi" w:cs="Calibri"/>
          <w:b/>
          <w:bCs/>
          <w:i/>
          <w:sz w:val="18"/>
          <w:szCs w:val="18"/>
          <w:u w:val="single"/>
        </w:rPr>
      </w:pPr>
      <w:r w:rsidRPr="001B0662">
        <w:rPr>
          <w:rFonts w:asciiTheme="minorHAnsi" w:hAnsiTheme="minorHAnsi" w:cs="Calibri"/>
          <w:b/>
          <w:i/>
          <w:sz w:val="18"/>
          <w:szCs w:val="18"/>
          <w:u w:val="single"/>
        </w:rPr>
        <w:t>A.</w:t>
      </w:r>
      <w:r w:rsidR="004B0376">
        <w:rPr>
          <w:rFonts w:asciiTheme="minorHAnsi" w:hAnsiTheme="minorHAnsi" w:cs="Calibri"/>
          <w:b/>
          <w:i/>
          <w:sz w:val="18"/>
          <w:szCs w:val="18"/>
          <w:u w:val="single"/>
        </w:rPr>
        <w:t>6</w:t>
      </w:r>
      <w:r w:rsidRPr="001B0662">
        <w:rPr>
          <w:rFonts w:asciiTheme="minorHAnsi" w:hAnsiTheme="minorHAnsi" w:cs="Calibri"/>
          <w:b/>
          <w:i/>
          <w:sz w:val="18"/>
          <w:szCs w:val="18"/>
          <w:u w:val="single"/>
        </w:rPr>
        <w:t xml:space="preserve"> – </w:t>
      </w:r>
      <w:r w:rsidRPr="001B0662">
        <w:rPr>
          <w:rFonts w:asciiTheme="minorHAnsi" w:hAnsiTheme="minorHAnsi" w:cs="Calibri"/>
          <w:b/>
          <w:bCs/>
          <w:i/>
          <w:sz w:val="18"/>
          <w:szCs w:val="18"/>
          <w:u w:val="single"/>
        </w:rPr>
        <w:t>CONDIZIONI PER LA FORNITURA</w:t>
      </w:r>
    </w:p>
    <w:p w14:paraId="6C72B595" w14:textId="77777777" w:rsidR="003220AA" w:rsidRPr="001B0662" w:rsidRDefault="003220AA" w:rsidP="00F012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8"/>
          <w:szCs w:val="18"/>
        </w:rPr>
      </w:pPr>
      <w:bookmarkStart w:id="2" w:name="_Hlk113537556"/>
      <w:r w:rsidRPr="001B0662">
        <w:rPr>
          <w:rFonts w:asciiTheme="minorHAnsi" w:hAnsiTheme="minorHAnsi" w:cs="Calibri"/>
          <w:color w:val="000000"/>
          <w:sz w:val="18"/>
          <w:szCs w:val="18"/>
        </w:rPr>
        <w:t>Sono a ca</w:t>
      </w:r>
      <w:r w:rsidR="00F01292">
        <w:rPr>
          <w:rFonts w:asciiTheme="minorHAnsi" w:hAnsiTheme="minorHAnsi" w:cs="Calibri"/>
          <w:color w:val="000000"/>
          <w:sz w:val="18"/>
          <w:szCs w:val="18"/>
        </w:rPr>
        <w:t xml:space="preserve">rico della Ditta aggiudicataria </w:t>
      </w:r>
      <w:r w:rsidRPr="001B0662">
        <w:rPr>
          <w:rFonts w:asciiTheme="minorHAnsi" w:hAnsiTheme="minorHAnsi" w:cs="Calibri"/>
          <w:color w:val="000000"/>
          <w:sz w:val="18"/>
          <w:szCs w:val="18"/>
        </w:rPr>
        <w:t xml:space="preserve">installazione e messa in funzione </w:t>
      </w:r>
      <w:r w:rsidR="0030424A">
        <w:rPr>
          <w:rFonts w:asciiTheme="minorHAnsi" w:hAnsiTheme="minorHAnsi" w:cs="Calibri"/>
          <w:color w:val="000000"/>
          <w:sz w:val="18"/>
          <w:szCs w:val="18"/>
        </w:rPr>
        <w:t xml:space="preserve">“chiavi in mano” </w:t>
      </w:r>
      <w:r w:rsidRPr="001B0662">
        <w:rPr>
          <w:rFonts w:asciiTheme="minorHAnsi" w:hAnsiTheme="minorHAnsi" w:cs="Calibri"/>
          <w:color w:val="000000"/>
          <w:sz w:val="18"/>
          <w:szCs w:val="18"/>
        </w:rPr>
        <w:t>e formazione del personale al loro utilizzo.</w:t>
      </w:r>
    </w:p>
    <w:p w14:paraId="07ACFDA8" w14:textId="77777777" w:rsidR="003220AA" w:rsidRDefault="003220AA" w:rsidP="003220A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1B0662">
        <w:rPr>
          <w:rFonts w:asciiTheme="minorHAnsi" w:hAnsiTheme="minorHAnsi" w:cs="Calibri"/>
          <w:color w:val="000000"/>
          <w:sz w:val="18"/>
          <w:szCs w:val="18"/>
        </w:rPr>
        <w:t>La Ditta dovrà presentare specifico cronoprogramma delle attività sopra descritte.</w:t>
      </w:r>
    </w:p>
    <w:bookmarkEnd w:id="2"/>
    <w:p w14:paraId="128BD87F" w14:textId="77777777" w:rsidR="0010305C" w:rsidRPr="001B0662" w:rsidRDefault="0010305C" w:rsidP="003220AA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000000"/>
          <w:sz w:val="18"/>
          <w:szCs w:val="18"/>
        </w:rPr>
      </w:pPr>
    </w:p>
    <w:p w14:paraId="21ECEEC3" w14:textId="77777777" w:rsidR="0001087A" w:rsidRPr="000C18E8" w:rsidRDefault="0001087A" w:rsidP="006478F7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1990611F" w14:textId="77777777" w:rsidR="0001087A" w:rsidRPr="000C18E8" w:rsidRDefault="0001087A" w:rsidP="0001087A">
      <w:pPr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0C18E8">
        <w:rPr>
          <w:rFonts w:asciiTheme="minorHAnsi" w:hAnsiTheme="minorHAnsi" w:cstheme="minorHAnsi"/>
          <w:b/>
          <w:i/>
          <w:sz w:val="18"/>
          <w:szCs w:val="18"/>
          <w:u w:val="single"/>
        </w:rPr>
        <w:t>A.</w:t>
      </w:r>
      <w:r w:rsidR="004B0376">
        <w:rPr>
          <w:rFonts w:asciiTheme="minorHAnsi" w:hAnsiTheme="minorHAnsi" w:cstheme="minorHAnsi"/>
          <w:b/>
          <w:i/>
          <w:sz w:val="18"/>
          <w:szCs w:val="18"/>
          <w:u w:val="single"/>
        </w:rPr>
        <w:t>9</w:t>
      </w:r>
      <w:r w:rsidRPr="000C18E8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- ASSISTENZA TECNICA</w:t>
      </w:r>
    </w:p>
    <w:p w14:paraId="3755B3EC" w14:textId="77777777" w:rsidR="0001087A" w:rsidRPr="000C18E8" w:rsidRDefault="0001087A" w:rsidP="0001087A">
      <w:pPr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3" w:name="_Hlk113538612"/>
      <w:r w:rsidRPr="008229F7">
        <w:rPr>
          <w:rFonts w:asciiTheme="minorHAnsi" w:hAnsiTheme="minorHAnsi" w:cstheme="minorHAnsi"/>
          <w:b/>
          <w:sz w:val="18"/>
          <w:szCs w:val="18"/>
          <w:highlight w:val="red"/>
        </w:rPr>
        <w:t xml:space="preserve">La valutazione verrà effettuata sulla base di proposte migliorative rispetto ai requisiti minimi richiesti. Per la valutazione verrà </w:t>
      </w:r>
      <w:r w:rsidRPr="008229F7">
        <w:rPr>
          <w:rFonts w:asciiTheme="minorHAnsi" w:hAnsiTheme="minorHAnsi" w:cstheme="minorHAnsi"/>
          <w:b/>
          <w:sz w:val="18"/>
          <w:szCs w:val="18"/>
          <w:highlight w:val="red"/>
        </w:rPr>
        <w:lastRenderedPageBreak/>
        <w:t>considerato quanto riportato nell’Allegato B, che dovrà essere compilato in ogni sua parte.</w:t>
      </w:r>
    </w:p>
    <w:bookmarkEnd w:id="3"/>
    <w:p w14:paraId="6DE4477D" w14:textId="77777777" w:rsidR="0001087A" w:rsidRPr="000C18E8" w:rsidRDefault="0001087A" w:rsidP="0001087A">
      <w:pPr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</w:p>
    <w:sectPr w:rsidR="0001087A" w:rsidRPr="000C18E8" w:rsidSect="00C11EBD">
      <w:headerReference w:type="default" r:id="rId8"/>
      <w:footerReference w:type="default" r:id="rId9"/>
      <w:pgSz w:w="11906" w:h="16838"/>
      <w:pgMar w:top="949" w:right="1134" w:bottom="1134" w:left="1134" w:header="567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4FE12" w14:textId="77777777" w:rsidR="008968D2" w:rsidRDefault="008968D2" w:rsidP="00CD3890">
      <w:r>
        <w:separator/>
      </w:r>
    </w:p>
  </w:endnote>
  <w:endnote w:type="continuationSeparator" w:id="0">
    <w:p w14:paraId="6869CB5C" w14:textId="77777777" w:rsidR="008968D2" w:rsidRDefault="008968D2" w:rsidP="00CD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30"/>
      <w:gridCol w:w="1248"/>
    </w:tblGrid>
    <w:tr w:rsidR="008968D2" w:rsidRPr="009858D4" w14:paraId="2B91E2E4" w14:textId="77777777" w:rsidTr="00CD3890">
      <w:trPr>
        <w:cantSplit/>
        <w:trHeight w:val="889"/>
      </w:trPr>
      <w:tc>
        <w:tcPr>
          <w:tcW w:w="4362" w:type="pct"/>
          <w:tcBorders>
            <w:top w:val="single" w:sz="4" w:space="0" w:color="auto"/>
          </w:tcBorders>
          <w:vAlign w:val="center"/>
        </w:tcPr>
        <w:p w14:paraId="56495692" w14:textId="77777777" w:rsidR="008968D2" w:rsidRPr="00AD25E2" w:rsidRDefault="008968D2" w:rsidP="00CD3890">
          <w:pPr>
            <w:pStyle w:val="Pidipagina"/>
            <w:rPr>
              <w:rFonts w:ascii="Calibri" w:eastAsia="Times New Roman" w:hAnsi="Calibri" w:cs="Calibri"/>
              <w:noProof/>
              <w:sz w:val="14"/>
              <w:szCs w:val="14"/>
              <w:lang w:eastAsia="en-US"/>
            </w:rPr>
          </w:pPr>
        </w:p>
      </w:tc>
      <w:tc>
        <w:tcPr>
          <w:tcW w:w="638" w:type="pct"/>
          <w:tcBorders>
            <w:top w:val="single" w:sz="4" w:space="0" w:color="auto"/>
          </w:tcBorders>
          <w:vAlign w:val="center"/>
        </w:tcPr>
        <w:p w14:paraId="568AF2CF" w14:textId="77777777" w:rsidR="008968D2" w:rsidRPr="00AD25E2" w:rsidRDefault="008968D2" w:rsidP="00CD3890">
          <w:pPr>
            <w:pStyle w:val="Pidipagina"/>
            <w:jc w:val="center"/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</w:pPr>
          <w:r w:rsidRPr="00AD25E2">
            <w:rPr>
              <w:rFonts w:ascii="Calibri" w:eastAsia="Times New Roman" w:hAnsi="Calibri" w:cs="Calibri"/>
              <w:sz w:val="16"/>
              <w:szCs w:val="16"/>
              <w:lang w:eastAsia="en-US"/>
            </w:rPr>
            <w:t xml:space="preserve">Pag. 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begin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instrText xml:space="preserve"> PAGE </w:instrTex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separate"/>
          </w:r>
          <w:r w:rsidR="00B307DF">
            <w:rPr>
              <w:rStyle w:val="Numeropagina"/>
              <w:rFonts w:ascii="Calibri" w:eastAsia="Times New Roman" w:hAnsi="Calibri" w:cs="Calibri"/>
              <w:noProof/>
              <w:sz w:val="16"/>
              <w:szCs w:val="16"/>
              <w:lang w:eastAsia="en-US"/>
            </w:rPr>
            <w:t>3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end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t xml:space="preserve"> di 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begin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instrText xml:space="preserve"> NUMPAGES </w:instrTex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separate"/>
          </w:r>
          <w:r w:rsidR="00B307DF">
            <w:rPr>
              <w:rStyle w:val="Numeropagina"/>
              <w:rFonts w:ascii="Calibri" w:eastAsia="Times New Roman" w:hAnsi="Calibri" w:cs="Calibri"/>
              <w:noProof/>
              <w:sz w:val="16"/>
              <w:szCs w:val="16"/>
              <w:lang w:eastAsia="en-US"/>
            </w:rPr>
            <w:t>9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end"/>
          </w:r>
        </w:p>
      </w:tc>
    </w:tr>
  </w:tbl>
  <w:p w14:paraId="16BA09B1" w14:textId="77777777" w:rsidR="008968D2" w:rsidRPr="009858D4" w:rsidRDefault="008968D2" w:rsidP="00CD3890">
    <w:pPr>
      <w:pStyle w:val="Pidipagin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8104D" w14:textId="77777777" w:rsidR="008968D2" w:rsidRDefault="008968D2" w:rsidP="00CD3890">
      <w:r>
        <w:separator/>
      </w:r>
    </w:p>
  </w:footnote>
  <w:footnote w:type="continuationSeparator" w:id="0">
    <w:p w14:paraId="641725BF" w14:textId="77777777" w:rsidR="008968D2" w:rsidRDefault="008968D2" w:rsidP="00CD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89B9" w14:textId="77777777" w:rsidR="008968D2" w:rsidRDefault="008968D2" w:rsidP="00CD3890">
    <w:pPr>
      <w:pStyle w:val="Intestazione"/>
      <w:rPr>
        <w:noProof/>
        <w:color w:val="008749"/>
        <w:szCs w:val="16"/>
      </w:rPr>
    </w:pPr>
    <w:r>
      <w:rPr>
        <w:noProof/>
        <w:color w:val="008749"/>
        <w:szCs w:val="16"/>
        <w:lang w:eastAsia="it-IT" w:bidi="ar-SA"/>
      </w:rPr>
      <w:drawing>
        <wp:inline distT="0" distB="0" distL="0" distR="0" wp14:anchorId="5F3EB43D" wp14:editId="039575DC">
          <wp:extent cx="6370955" cy="831215"/>
          <wp:effectExtent l="19050" t="0" r="0" b="0"/>
          <wp:docPr id="1" name="Immagine 1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955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290" w:type="dxa"/>
      <w:tblInd w:w="70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3"/>
      <w:gridCol w:w="1011"/>
      <w:gridCol w:w="2368"/>
      <w:gridCol w:w="2856"/>
      <w:gridCol w:w="512"/>
    </w:tblGrid>
    <w:tr w:rsidR="008968D2" w14:paraId="7BABF524" w14:textId="77777777" w:rsidTr="002938C7">
      <w:trPr>
        <w:gridAfter w:val="1"/>
        <w:wAfter w:w="512" w:type="dxa"/>
        <w:cantSplit/>
        <w:trHeight w:val="427"/>
      </w:trPr>
      <w:tc>
        <w:tcPr>
          <w:tcW w:w="354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540E7617" w14:textId="77777777" w:rsidR="008968D2" w:rsidRDefault="008968D2" w:rsidP="00C11EBD">
          <w:pPr>
            <w:jc w:val="center"/>
            <w:rPr>
              <w:rFonts w:ascii="Calibri" w:hAnsi="Calibri"/>
              <w:b/>
              <w:bCs/>
              <w:iCs/>
              <w:sz w:val="20"/>
              <w:szCs w:val="20"/>
            </w:rPr>
          </w:pPr>
          <w:r>
            <w:rPr>
              <w:rFonts w:ascii="Calibri" w:hAnsi="Calibri"/>
              <w:b/>
              <w:bCs/>
              <w:iCs/>
              <w:sz w:val="20"/>
              <w:szCs w:val="20"/>
            </w:rPr>
            <w:t xml:space="preserve">CAPITOLATO PRESTAZIONALE </w:t>
          </w:r>
        </w:p>
        <w:p w14:paraId="49D5422C" w14:textId="77777777" w:rsidR="008968D2" w:rsidRDefault="008968D2" w:rsidP="00D610CF">
          <w:pPr>
            <w:jc w:val="center"/>
            <w:rPr>
              <w:rFonts w:ascii="Calibri" w:hAnsi="Calibri"/>
              <w:b/>
              <w:bCs/>
              <w:iCs/>
              <w:sz w:val="20"/>
              <w:szCs w:val="20"/>
            </w:rPr>
          </w:pPr>
          <w:r w:rsidRPr="00172DD9">
            <w:rPr>
              <w:rFonts w:ascii="Calibri" w:hAnsi="Calibri"/>
              <w:b/>
              <w:bCs/>
              <w:iCs/>
              <w:sz w:val="20"/>
              <w:szCs w:val="20"/>
            </w:rPr>
            <w:t xml:space="preserve">Noleggio di </w:t>
          </w:r>
          <w:r>
            <w:rPr>
              <w:rFonts w:ascii="Calibri" w:hAnsi="Calibri"/>
              <w:b/>
              <w:bCs/>
              <w:iCs/>
              <w:sz w:val="20"/>
              <w:szCs w:val="20"/>
            </w:rPr>
            <w:t>riuniti dentistici</w:t>
          </w:r>
          <w:r w:rsidRPr="00172DD9">
            <w:rPr>
              <w:rFonts w:ascii="Calibri" w:hAnsi="Calibri"/>
              <w:b/>
              <w:bCs/>
              <w:iCs/>
              <w:sz w:val="20"/>
              <w:szCs w:val="20"/>
            </w:rPr>
            <w:t>.</w:t>
          </w:r>
        </w:p>
      </w:tc>
      <w:tc>
        <w:tcPr>
          <w:tcW w:w="6235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15586874" w14:textId="77777777" w:rsidR="008968D2" w:rsidRDefault="008968D2" w:rsidP="00C11EBD">
          <w:pPr>
            <w:jc w:val="center"/>
            <w:rPr>
              <w:rFonts w:ascii="Calibri" w:eastAsia="Times New Roman" w:hAnsi="Calibri" w:cs="Calibri"/>
              <w:iCs/>
              <w:sz w:val="16"/>
              <w:szCs w:val="16"/>
              <w:lang w:eastAsia="en-US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Caratteristiche generali della fornitura, Scheda Tecnica, assistenza post-vendita; requisiti specifici per la fornitura del materiale e per l’installazione e collaudo e assistenza post-vendita</w:t>
          </w:r>
        </w:p>
      </w:tc>
    </w:tr>
    <w:tr w:rsidR="008968D2" w:rsidRPr="00CD3890" w14:paraId="22805F5B" w14:textId="77777777" w:rsidTr="002938C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364"/>
      </w:trPr>
      <w:tc>
        <w:tcPr>
          <w:tcW w:w="4554" w:type="dxa"/>
          <w:gridSpan w:val="2"/>
          <w:vMerge w:val="restart"/>
        </w:tcPr>
        <w:p w14:paraId="0EE85F77" w14:textId="77777777" w:rsidR="008968D2" w:rsidRPr="00CD3890" w:rsidRDefault="008968D2" w:rsidP="00743C6A">
          <w:pPr>
            <w:jc w:val="center"/>
            <w:rPr>
              <w:rFonts w:ascii="Calibri" w:hAnsi="Calibri"/>
              <w:sz w:val="14"/>
              <w:szCs w:val="14"/>
            </w:rPr>
          </w:pPr>
        </w:p>
      </w:tc>
      <w:tc>
        <w:tcPr>
          <w:tcW w:w="5736" w:type="dxa"/>
          <w:gridSpan w:val="3"/>
          <w:vAlign w:val="center"/>
        </w:tcPr>
        <w:p w14:paraId="03A3159A" w14:textId="77777777" w:rsidR="008968D2" w:rsidRPr="00CD3890" w:rsidRDefault="008968D2" w:rsidP="004A1AB4">
          <w:pPr>
            <w:jc w:val="center"/>
            <w:rPr>
              <w:rFonts w:ascii="Calibri" w:eastAsia="Times New Roman" w:hAnsi="Calibri" w:cs="Calibri"/>
              <w:iCs/>
              <w:sz w:val="16"/>
              <w:szCs w:val="16"/>
              <w:lang w:eastAsia="en-US"/>
            </w:rPr>
          </w:pPr>
        </w:p>
      </w:tc>
    </w:tr>
    <w:tr w:rsidR="008968D2" w:rsidRPr="00CD3890" w14:paraId="36A73739" w14:textId="77777777" w:rsidTr="002938C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244"/>
      </w:trPr>
      <w:tc>
        <w:tcPr>
          <w:tcW w:w="4554" w:type="dxa"/>
          <w:gridSpan w:val="2"/>
          <w:vMerge/>
          <w:vAlign w:val="center"/>
        </w:tcPr>
        <w:p w14:paraId="31D6F88E" w14:textId="77777777" w:rsidR="008968D2" w:rsidRPr="00CD3890" w:rsidRDefault="008968D2" w:rsidP="009858D4">
          <w:pPr>
            <w:jc w:val="center"/>
            <w:rPr>
              <w:rFonts w:ascii="Calibri" w:hAnsi="Calibri" w:cs="Arial"/>
              <w:color w:val="000000"/>
            </w:rPr>
          </w:pPr>
        </w:p>
      </w:tc>
      <w:tc>
        <w:tcPr>
          <w:tcW w:w="2368" w:type="dxa"/>
          <w:vAlign w:val="center"/>
        </w:tcPr>
        <w:p w14:paraId="1F0A38E7" w14:textId="77777777" w:rsidR="008968D2" w:rsidRPr="00AD25E2" w:rsidRDefault="008968D2" w:rsidP="009858D4">
          <w:pPr>
            <w:pStyle w:val="Intestazione"/>
            <w:jc w:val="center"/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</w:pPr>
        </w:p>
      </w:tc>
      <w:tc>
        <w:tcPr>
          <w:tcW w:w="3368" w:type="dxa"/>
          <w:gridSpan w:val="2"/>
          <w:vAlign w:val="center"/>
        </w:tcPr>
        <w:p w14:paraId="6635BD2C" w14:textId="77777777" w:rsidR="008968D2" w:rsidRPr="00AD25E2" w:rsidRDefault="008968D2" w:rsidP="00876D85">
          <w:pPr>
            <w:pStyle w:val="Intestazione"/>
            <w:ind w:left="-849" w:firstLine="849"/>
            <w:jc w:val="center"/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</w:pPr>
          <w:r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  <w:t xml:space="preserve">  </w:t>
          </w:r>
          <w:r w:rsidRPr="00AD25E2"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  <w:t>Allegato A</w:t>
          </w:r>
        </w:p>
      </w:tc>
    </w:tr>
  </w:tbl>
  <w:p w14:paraId="47FE514F" w14:textId="77777777" w:rsidR="008968D2" w:rsidRPr="00C11EBD" w:rsidRDefault="008968D2" w:rsidP="00E030F6">
    <w:pPr>
      <w:pStyle w:val="Intestazione"/>
      <w:rPr>
        <w:rFonts w:ascii="Calibri" w:hAnsi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2C6A46B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hd w:val="clear" w:color="auto" w:fill="FFFF66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hd w:val="clear" w:color="auto" w:fill="FFFF66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hd w:val="clear" w:color="auto" w:fill="FFFF66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51"/>
        </w:tabs>
        <w:ind w:left="18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1"/>
        </w:tabs>
        <w:ind w:left="22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1"/>
        </w:tabs>
        <w:ind w:left="2571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931"/>
        </w:tabs>
        <w:ind w:left="29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1"/>
        </w:tabs>
        <w:ind w:left="32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4011"/>
        </w:tabs>
        <w:ind w:left="40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1"/>
        </w:tabs>
        <w:ind w:left="4371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0"/>
        </w:tabs>
        <w:ind w:left="18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8B8289A"/>
    <w:multiLevelType w:val="hybridMultilevel"/>
    <w:tmpl w:val="CF1A9C28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D1A4F57"/>
    <w:multiLevelType w:val="hybridMultilevel"/>
    <w:tmpl w:val="EB5234F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0CD3421"/>
    <w:multiLevelType w:val="hybridMultilevel"/>
    <w:tmpl w:val="AF4A2162"/>
    <w:lvl w:ilvl="0" w:tplc="7BB41B70"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25030F9"/>
    <w:multiLevelType w:val="hybridMultilevel"/>
    <w:tmpl w:val="C9740980"/>
    <w:lvl w:ilvl="0" w:tplc="FED0F75C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8F4F38"/>
    <w:multiLevelType w:val="hybridMultilevel"/>
    <w:tmpl w:val="DC5EC252"/>
    <w:lvl w:ilvl="0" w:tplc="72BE8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63FE0"/>
    <w:multiLevelType w:val="hybridMultilevel"/>
    <w:tmpl w:val="0E04182E"/>
    <w:lvl w:ilvl="0" w:tplc="7102BBB8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58407E"/>
    <w:multiLevelType w:val="hybridMultilevel"/>
    <w:tmpl w:val="123CF824"/>
    <w:lvl w:ilvl="0" w:tplc="DBA4B1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10B093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BA1F2E"/>
    <w:multiLevelType w:val="hybridMultilevel"/>
    <w:tmpl w:val="EBD04F1A"/>
    <w:lvl w:ilvl="0" w:tplc="910867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2A55110"/>
    <w:multiLevelType w:val="hybridMultilevel"/>
    <w:tmpl w:val="5D3AD52E"/>
    <w:lvl w:ilvl="0" w:tplc="4DB20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9407A5"/>
    <w:multiLevelType w:val="hybridMultilevel"/>
    <w:tmpl w:val="2A44D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1E26F6"/>
    <w:multiLevelType w:val="hybridMultilevel"/>
    <w:tmpl w:val="FFFCE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2C54"/>
    <w:multiLevelType w:val="hybridMultilevel"/>
    <w:tmpl w:val="884AE11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891925"/>
    <w:multiLevelType w:val="hybridMultilevel"/>
    <w:tmpl w:val="C652C91A"/>
    <w:lvl w:ilvl="0" w:tplc="A3C42594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0BE4131"/>
    <w:multiLevelType w:val="hybridMultilevel"/>
    <w:tmpl w:val="23303FD4"/>
    <w:lvl w:ilvl="0" w:tplc="CEC2844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97781"/>
    <w:multiLevelType w:val="hybridMultilevel"/>
    <w:tmpl w:val="F198E9EE"/>
    <w:lvl w:ilvl="0" w:tplc="1C821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E0A13"/>
    <w:multiLevelType w:val="hybridMultilevel"/>
    <w:tmpl w:val="742C5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2561B"/>
    <w:multiLevelType w:val="hybridMultilevel"/>
    <w:tmpl w:val="AA728CEA"/>
    <w:lvl w:ilvl="0" w:tplc="51B879BC">
      <w:start w:val="1"/>
      <w:numFmt w:val="decimal"/>
      <w:pStyle w:val="Stile1"/>
      <w:lvlText w:val="Art. %1 "/>
      <w:lvlJc w:val="left"/>
      <w:pPr>
        <w:tabs>
          <w:tab w:val="num" w:pos="-31680"/>
        </w:tabs>
        <w:ind w:left="0" w:firstLine="0"/>
      </w:pPr>
      <w:rPr>
        <w:rFonts w:ascii="Calibri" w:hAnsi="Calibri" w:hint="default"/>
      </w:rPr>
    </w:lvl>
    <w:lvl w:ilvl="1" w:tplc="2CEA75E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FD4731"/>
    <w:multiLevelType w:val="hybridMultilevel"/>
    <w:tmpl w:val="C964BC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6F6945"/>
    <w:multiLevelType w:val="hybridMultilevel"/>
    <w:tmpl w:val="7D628090"/>
    <w:lvl w:ilvl="0" w:tplc="910867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0029C"/>
    <w:multiLevelType w:val="hybridMultilevel"/>
    <w:tmpl w:val="1F22D8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44944"/>
    <w:multiLevelType w:val="hybridMultilevel"/>
    <w:tmpl w:val="158CD9A0"/>
    <w:lvl w:ilvl="0" w:tplc="536E27D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0D60232"/>
    <w:multiLevelType w:val="hybridMultilevel"/>
    <w:tmpl w:val="D2B6365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0F775B6"/>
    <w:multiLevelType w:val="hybridMultilevel"/>
    <w:tmpl w:val="27044E3C"/>
    <w:lvl w:ilvl="0" w:tplc="4B1E514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-65"/>
        </w:tabs>
        <w:ind w:left="-6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655"/>
        </w:tabs>
        <w:ind w:left="655" w:hanging="180"/>
      </w:pPr>
    </w:lvl>
    <w:lvl w:ilvl="3" w:tplc="0410000F">
      <w:start w:val="1"/>
      <w:numFmt w:val="decimal"/>
      <w:lvlText w:val="%4.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2095"/>
        </w:tabs>
        <w:ind w:left="20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535"/>
        </w:tabs>
        <w:ind w:left="35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255"/>
        </w:tabs>
        <w:ind w:left="42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975"/>
        </w:tabs>
        <w:ind w:left="4975" w:hanging="180"/>
      </w:pPr>
    </w:lvl>
  </w:abstractNum>
  <w:abstractNum w:abstractNumId="37" w15:restartNumberingAfterBreak="0">
    <w:nsid w:val="740E1387"/>
    <w:multiLevelType w:val="hybridMultilevel"/>
    <w:tmpl w:val="9FD67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93E26"/>
    <w:multiLevelType w:val="hybridMultilevel"/>
    <w:tmpl w:val="FDB8487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F03103"/>
    <w:multiLevelType w:val="hybridMultilevel"/>
    <w:tmpl w:val="2D86D464"/>
    <w:lvl w:ilvl="0" w:tplc="D0F49F9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34"/>
  </w:num>
  <w:num w:numId="5">
    <w:abstractNumId w:val="25"/>
  </w:num>
  <w:num w:numId="6">
    <w:abstractNumId w:val="26"/>
  </w:num>
  <w:num w:numId="7">
    <w:abstractNumId w:val="30"/>
  </w:num>
  <w:num w:numId="8">
    <w:abstractNumId w:val="5"/>
  </w:num>
  <w:num w:numId="9">
    <w:abstractNumId w:val="33"/>
  </w:num>
  <w:num w:numId="10">
    <w:abstractNumId w:val="24"/>
  </w:num>
  <w:num w:numId="11">
    <w:abstractNumId w:val="20"/>
  </w:num>
  <w:num w:numId="12">
    <w:abstractNumId w:val="28"/>
  </w:num>
  <w:num w:numId="13">
    <w:abstractNumId w:val="36"/>
  </w:num>
  <w:num w:numId="14">
    <w:abstractNumId w:val="15"/>
  </w:num>
  <w:num w:numId="15">
    <w:abstractNumId w:val="39"/>
  </w:num>
  <w:num w:numId="16">
    <w:abstractNumId w:val="17"/>
  </w:num>
  <w:num w:numId="17">
    <w:abstractNumId w:val="35"/>
  </w:num>
  <w:num w:numId="18">
    <w:abstractNumId w:val="29"/>
  </w:num>
  <w:num w:numId="19">
    <w:abstractNumId w:val="19"/>
  </w:num>
  <w:num w:numId="20">
    <w:abstractNumId w:val="37"/>
  </w:num>
  <w:num w:numId="21">
    <w:abstractNumId w:val="38"/>
  </w:num>
  <w:num w:numId="22">
    <w:abstractNumId w:val="2"/>
  </w:num>
  <w:num w:numId="23">
    <w:abstractNumId w:val="9"/>
  </w:num>
  <w:num w:numId="24">
    <w:abstractNumId w:val="16"/>
  </w:num>
  <w:num w:numId="25">
    <w:abstractNumId w:val="21"/>
  </w:num>
  <w:num w:numId="26">
    <w:abstractNumId w:val="32"/>
  </w:num>
  <w:num w:numId="27">
    <w:abstractNumId w:val="14"/>
  </w:num>
  <w:num w:numId="28">
    <w:abstractNumId w:val="22"/>
  </w:num>
  <w:num w:numId="29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CF4"/>
    <w:rsid w:val="00001DE2"/>
    <w:rsid w:val="0001087A"/>
    <w:rsid w:val="000123EE"/>
    <w:rsid w:val="00012E03"/>
    <w:rsid w:val="0002107A"/>
    <w:rsid w:val="00025515"/>
    <w:rsid w:val="00025541"/>
    <w:rsid w:val="00043468"/>
    <w:rsid w:val="0004401A"/>
    <w:rsid w:val="00060B83"/>
    <w:rsid w:val="000618F3"/>
    <w:rsid w:val="00062FEF"/>
    <w:rsid w:val="00075A14"/>
    <w:rsid w:val="0009453B"/>
    <w:rsid w:val="00095154"/>
    <w:rsid w:val="000952F6"/>
    <w:rsid w:val="000A10D7"/>
    <w:rsid w:val="000A459D"/>
    <w:rsid w:val="000A5217"/>
    <w:rsid w:val="000B1C7C"/>
    <w:rsid w:val="000C1389"/>
    <w:rsid w:val="000C18E8"/>
    <w:rsid w:val="000C4A9F"/>
    <w:rsid w:val="000C519F"/>
    <w:rsid w:val="000C6D29"/>
    <w:rsid w:val="000D410F"/>
    <w:rsid w:val="000D75E0"/>
    <w:rsid w:val="0010305C"/>
    <w:rsid w:val="00111AE3"/>
    <w:rsid w:val="00117D5D"/>
    <w:rsid w:val="001375E1"/>
    <w:rsid w:val="00142F3F"/>
    <w:rsid w:val="00144A78"/>
    <w:rsid w:val="00144C12"/>
    <w:rsid w:val="0015673C"/>
    <w:rsid w:val="00156C15"/>
    <w:rsid w:val="00157DCF"/>
    <w:rsid w:val="0016025C"/>
    <w:rsid w:val="0016126C"/>
    <w:rsid w:val="00161A8F"/>
    <w:rsid w:val="001674F5"/>
    <w:rsid w:val="0017544B"/>
    <w:rsid w:val="0017571F"/>
    <w:rsid w:val="00177564"/>
    <w:rsid w:val="001801BC"/>
    <w:rsid w:val="00182B35"/>
    <w:rsid w:val="00183F68"/>
    <w:rsid w:val="001A32CC"/>
    <w:rsid w:val="001B0662"/>
    <w:rsid w:val="001B07CA"/>
    <w:rsid w:val="001B2151"/>
    <w:rsid w:val="001B7B64"/>
    <w:rsid w:val="001C370C"/>
    <w:rsid w:val="001D1FD1"/>
    <w:rsid w:val="001D2D0F"/>
    <w:rsid w:val="001D43CE"/>
    <w:rsid w:val="001D4A96"/>
    <w:rsid w:val="001E22B3"/>
    <w:rsid w:val="001E382C"/>
    <w:rsid w:val="001F45E3"/>
    <w:rsid w:val="00201AA0"/>
    <w:rsid w:val="00206DB6"/>
    <w:rsid w:val="002119E5"/>
    <w:rsid w:val="00213BB2"/>
    <w:rsid w:val="00216EFD"/>
    <w:rsid w:val="00220836"/>
    <w:rsid w:val="002209EB"/>
    <w:rsid w:val="002319CE"/>
    <w:rsid w:val="002322DD"/>
    <w:rsid w:val="00233EF9"/>
    <w:rsid w:val="0023484E"/>
    <w:rsid w:val="00241114"/>
    <w:rsid w:val="002429C6"/>
    <w:rsid w:val="00243AFF"/>
    <w:rsid w:val="00244849"/>
    <w:rsid w:val="00246557"/>
    <w:rsid w:val="00246558"/>
    <w:rsid w:val="0027266D"/>
    <w:rsid w:val="00274BC6"/>
    <w:rsid w:val="0027634B"/>
    <w:rsid w:val="002833F9"/>
    <w:rsid w:val="00284620"/>
    <w:rsid w:val="00286D32"/>
    <w:rsid w:val="002930F0"/>
    <w:rsid w:val="002938C7"/>
    <w:rsid w:val="002A0673"/>
    <w:rsid w:val="002A2A6C"/>
    <w:rsid w:val="002A3B54"/>
    <w:rsid w:val="002B217C"/>
    <w:rsid w:val="002C4327"/>
    <w:rsid w:val="002C5002"/>
    <w:rsid w:val="002C5752"/>
    <w:rsid w:val="002D73F2"/>
    <w:rsid w:val="002E14E1"/>
    <w:rsid w:val="002E28D0"/>
    <w:rsid w:val="002E73F9"/>
    <w:rsid w:val="002F39DB"/>
    <w:rsid w:val="00302303"/>
    <w:rsid w:val="0030424A"/>
    <w:rsid w:val="00304982"/>
    <w:rsid w:val="00312CF6"/>
    <w:rsid w:val="00317B81"/>
    <w:rsid w:val="003220AA"/>
    <w:rsid w:val="003259BF"/>
    <w:rsid w:val="00326A0E"/>
    <w:rsid w:val="00336238"/>
    <w:rsid w:val="0035321E"/>
    <w:rsid w:val="00364B46"/>
    <w:rsid w:val="00377D3A"/>
    <w:rsid w:val="00380424"/>
    <w:rsid w:val="00382839"/>
    <w:rsid w:val="00382C9A"/>
    <w:rsid w:val="003859DF"/>
    <w:rsid w:val="00391D0A"/>
    <w:rsid w:val="00393479"/>
    <w:rsid w:val="003A26F7"/>
    <w:rsid w:val="003B194A"/>
    <w:rsid w:val="003D2DB0"/>
    <w:rsid w:val="003E4F2D"/>
    <w:rsid w:val="003E794D"/>
    <w:rsid w:val="003F11B9"/>
    <w:rsid w:val="003F25BE"/>
    <w:rsid w:val="003F5563"/>
    <w:rsid w:val="00417EEF"/>
    <w:rsid w:val="00421B0D"/>
    <w:rsid w:val="004303CF"/>
    <w:rsid w:val="00430475"/>
    <w:rsid w:val="00436012"/>
    <w:rsid w:val="004372CF"/>
    <w:rsid w:val="004530DC"/>
    <w:rsid w:val="00453A7A"/>
    <w:rsid w:val="00454DFB"/>
    <w:rsid w:val="00460F4B"/>
    <w:rsid w:val="00474597"/>
    <w:rsid w:val="00476167"/>
    <w:rsid w:val="004771E0"/>
    <w:rsid w:val="00496CD0"/>
    <w:rsid w:val="0049750F"/>
    <w:rsid w:val="004A0198"/>
    <w:rsid w:val="004A1AB4"/>
    <w:rsid w:val="004A42F8"/>
    <w:rsid w:val="004B0376"/>
    <w:rsid w:val="004B10E0"/>
    <w:rsid w:val="004B1F69"/>
    <w:rsid w:val="004B2ECC"/>
    <w:rsid w:val="004B5E57"/>
    <w:rsid w:val="004B6669"/>
    <w:rsid w:val="004C5EB9"/>
    <w:rsid w:val="004D1463"/>
    <w:rsid w:val="004F3F14"/>
    <w:rsid w:val="005011CE"/>
    <w:rsid w:val="00520F1C"/>
    <w:rsid w:val="00530F82"/>
    <w:rsid w:val="00536731"/>
    <w:rsid w:val="005416A8"/>
    <w:rsid w:val="00541B4C"/>
    <w:rsid w:val="00542878"/>
    <w:rsid w:val="00544631"/>
    <w:rsid w:val="00547601"/>
    <w:rsid w:val="00552CBE"/>
    <w:rsid w:val="005573A0"/>
    <w:rsid w:val="00561F88"/>
    <w:rsid w:val="00562AF1"/>
    <w:rsid w:val="00572355"/>
    <w:rsid w:val="00573E61"/>
    <w:rsid w:val="0059000A"/>
    <w:rsid w:val="005903AD"/>
    <w:rsid w:val="005A08ED"/>
    <w:rsid w:val="005A56E4"/>
    <w:rsid w:val="005B3615"/>
    <w:rsid w:val="005B5B25"/>
    <w:rsid w:val="005E1742"/>
    <w:rsid w:val="005E2BC0"/>
    <w:rsid w:val="005E4FF4"/>
    <w:rsid w:val="005E5A43"/>
    <w:rsid w:val="005F75A5"/>
    <w:rsid w:val="00601475"/>
    <w:rsid w:val="0060699C"/>
    <w:rsid w:val="006106B3"/>
    <w:rsid w:val="0062344B"/>
    <w:rsid w:val="006310D3"/>
    <w:rsid w:val="00631A13"/>
    <w:rsid w:val="00633D8F"/>
    <w:rsid w:val="0063452A"/>
    <w:rsid w:val="00637E5B"/>
    <w:rsid w:val="00641C2D"/>
    <w:rsid w:val="00646082"/>
    <w:rsid w:val="006463D1"/>
    <w:rsid w:val="006478F7"/>
    <w:rsid w:val="00652A4C"/>
    <w:rsid w:val="00652B61"/>
    <w:rsid w:val="00656E8F"/>
    <w:rsid w:val="006613AC"/>
    <w:rsid w:val="006636C0"/>
    <w:rsid w:val="00667020"/>
    <w:rsid w:val="00670B6D"/>
    <w:rsid w:val="00673CF4"/>
    <w:rsid w:val="00692CF5"/>
    <w:rsid w:val="00693E4E"/>
    <w:rsid w:val="006966A5"/>
    <w:rsid w:val="006A3E8F"/>
    <w:rsid w:val="006A4588"/>
    <w:rsid w:val="006A4A12"/>
    <w:rsid w:val="006B05F4"/>
    <w:rsid w:val="006B0A18"/>
    <w:rsid w:val="006B1A06"/>
    <w:rsid w:val="006C2ECE"/>
    <w:rsid w:val="006D0FDD"/>
    <w:rsid w:val="006D24E4"/>
    <w:rsid w:val="006D748B"/>
    <w:rsid w:val="006E2487"/>
    <w:rsid w:val="006E305F"/>
    <w:rsid w:val="006E539C"/>
    <w:rsid w:val="006F2684"/>
    <w:rsid w:val="00703F2C"/>
    <w:rsid w:val="007119C0"/>
    <w:rsid w:val="00711A20"/>
    <w:rsid w:val="0071272B"/>
    <w:rsid w:val="007352FA"/>
    <w:rsid w:val="00740C58"/>
    <w:rsid w:val="00742ECF"/>
    <w:rsid w:val="00743C6A"/>
    <w:rsid w:val="00745BC2"/>
    <w:rsid w:val="00756F83"/>
    <w:rsid w:val="00765227"/>
    <w:rsid w:val="007674BF"/>
    <w:rsid w:val="007808C8"/>
    <w:rsid w:val="00785907"/>
    <w:rsid w:val="007B0BD4"/>
    <w:rsid w:val="007B3A76"/>
    <w:rsid w:val="007B60E2"/>
    <w:rsid w:val="007C6534"/>
    <w:rsid w:val="007F1582"/>
    <w:rsid w:val="007F283E"/>
    <w:rsid w:val="007F5E73"/>
    <w:rsid w:val="00805344"/>
    <w:rsid w:val="00813AA6"/>
    <w:rsid w:val="00821912"/>
    <w:rsid w:val="008229F7"/>
    <w:rsid w:val="00822B87"/>
    <w:rsid w:val="00845E87"/>
    <w:rsid w:val="00850B01"/>
    <w:rsid w:val="00851FAE"/>
    <w:rsid w:val="008522EE"/>
    <w:rsid w:val="008601F3"/>
    <w:rsid w:val="00863D49"/>
    <w:rsid w:val="008759AC"/>
    <w:rsid w:val="00876D85"/>
    <w:rsid w:val="00880114"/>
    <w:rsid w:val="008931C9"/>
    <w:rsid w:val="008936F5"/>
    <w:rsid w:val="00894B6E"/>
    <w:rsid w:val="008968D2"/>
    <w:rsid w:val="008A11E6"/>
    <w:rsid w:val="008A1C55"/>
    <w:rsid w:val="008C1AFE"/>
    <w:rsid w:val="008D069E"/>
    <w:rsid w:val="008D6AAF"/>
    <w:rsid w:val="008E23A4"/>
    <w:rsid w:val="008F72C6"/>
    <w:rsid w:val="008F7B6F"/>
    <w:rsid w:val="00904F30"/>
    <w:rsid w:val="0091261D"/>
    <w:rsid w:val="009154D6"/>
    <w:rsid w:val="00917C12"/>
    <w:rsid w:val="00920FB6"/>
    <w:rsid w:val="00922807"/>
    <w:rsid w:val="009261A4"/>
    <w:rsid w:val="0093068C"/>
    <w:rsid w:val="00933645"/>
    <w:rsid w:val="00934C5D"/>
    <w:rsid w:val="00940906"/>
    <w:rsid w:val="00941924"/>
    <w:rsid w:val="00945256"/>
    <w:rsid w:val="00945ADD"/>
    <w:rsid w:val="00946E22"/>
    <w:rsid w:val="00955880"/>
    <w:rsid w:val="009601FC"/>
    <w:rsid w:val="00962F4A"/>
    <w:rsid w:val="00964B72"/>
    <w:rsid w:val="009668D6"/>
    <w:rsid w:val="00971802"/>
    <w:rsid w:val="009858D4"/>
    <w:rsid w:val="00987AF5"/>
    <w:rsid w:val="009927E9"/>
    <w:rsid w:val="009A2FD7"/>
    <w:rsid w:val="009A76FA"/>
    <w:rsid w:val="009B07F5"/>
    <w:rsid w:val="009B112E"/>
    <w:rsid w:val="009B4D5E"/>
    <w:rsid w:val="009C00E4"/>
    <w:rsid w:val="009C2722"/>
    <w:rsid w:val="009D3344"/>
    <w:rsid w:val="009D46D9"/>
    <w:rsid w:val="009E165C"/>
    <w:rsid w:val="009E1D68"/>
    <w:rsid w:val="009F098B"/>
    <w:rsid w:val="009F51A6"/>
    <w:rsid w:val="009F703D"/>
    <w:rsid w:val="00A019C4"/>
    <w:rsid w:val="00A02690"/>
    <w:rsid w:val="00A06656"/>
    <w:rsid w:val="00A069D4"/>
    <w:rsid w:val="00A07CF4"/>
    <w:rsid w:val="00A103BC"/>
    <w:rsid w:val="00A12051"/>
    <w:rsid w:val="00A17AC1"/>
    <w:rsid w:val="00A22875"/>
    <w:rsid w:val="00A2371E"/>
    <w:rsid w:val="00A30B26"/>
    <w:rsid w:val="00A3644C"/>
    <w:rsid w:val="00A36AFF"/>
    <w:rsid w:val="00A3781E"/>
    <w:rsid w:val="00A41066"/>
    <w:rsid w:val="00A474F7"/>
    <w:rsid w:val="00A57091"/>
    <w:rsid w:val="00A62168"/>
    <w:rsid w:val="00A85957"/>
    <w:rsid w:val="00A940DB"/>
    <w:rsid w:val="00A95591"/>
    <w:rsid w:val="00A9615D"/>
    <w:rsid w:val="00A97DA1"/>
    <w:rsid w:val="00AA3C04"/>
    <w:rsid w:val="00AA575A"/>
    <w:rsid w:val="00AB3C24"/>
    <w:rsid w:val="00AB49C8"/>
    <w:rsid w:val="00AC5C56"/>
    <w:rsid w:val="00AD224C"/>
    <w:rsid w:val="00AD25E2"/>
    <w:rsid w:val="00AD5508"/>
    <w:rsid w:val="00B06683"/>
    <w:rsid w:val="00B07C48"/>
    <w:rsid w:val="00B109BD"/>
    <w:rsid w:val="00B11898"/>
    <w:rsid w:val="00B12317"/>
    <w:rsid w:val="00B307DF"/>
    <w:rsid w:val="00B378CD"/>
    <w:rsid w:val="00B417B3"/>
    <w:rsid w:val="00B5046F"/>
    <w:rsid w:val="00B64E16"/>
    <w:rsid w:val="00B7449C"/>
    <w:rsid w:val="00B757F4"/>
    <w:rsid w:val="00B86DF8"/>
    <w:rsid w:val="00B93136"/>
    <w:rsid w:val="00B95CE9"/>
    <w:rsid w:val="00BA1FB0"/>
    <w:rsid w:val="00BA4A4D"/>
    <w:rsid w:val="00BB4E8F"/>
    <w:rsid w:val="00BC239D"/>
    <w:rsid w:val="00BC6F77"/>
    <w:rsid w:val="00BC7A41"/>
    <w:rsid w:val="00BD29D2"/>
    <w:rsid w:val="00BD4A5D"/>
    <w:rsid w:val="00BE0022"/>
    <w:rsid w:val="00BE0D84"/>
    <w:rsid w:val="00BF6E8D"/>
    <w:rsid w:val="00C017A4"/>
    <w:rsid w:val="00C07F19"/>
    <w:rsid w:val="00C11978"/>
    <w:rsid w:val="00C11EBD"/>
    <w:rsid w:val="00C12ACA"/>
    <w:rsid w:val="00C356BB"/>
    <w:rsid w:val="00C43BE9"/>
    <w:rsid w:val="00C5191E"/>
    <w:rsid w:val="00C622BF"/>
    <w:rsid w:val="00C74BC8"/>
    <w:rsid w:val="00C83B75"/>
    <w:rsid w:val="00C9469B"/>
    <w:rsid w:val="00C95447"/>
    <w:rsid w:val="00CA321A"/>
    <w:rsid w:val="00CA5870"/>
    <w:rsid w:val="00CB028E"/>
    <w:rsid w:val="00CB1A10"/>
    <w:rsid w:val="00CB2C87"/>
    <w:rsid w:val="00CC5701"/>
    <w:rsid w:val="00CD3890"/>
    <w:rsid w:val="00CD6C0F"/>
    <w:rsid w:val="00CE3F72"/>
    <w:rsid w:val="00CF36E5"/>
    <w:rsid w:val="00D05226"/>
    <w:rsid w:val="00D152E8"/>
    <w:rsid w:val="00D22482"/>
    <w:rsid w:val="00D36B65"/>
    <w:rsid w:val="00D41270"/>
    <w:rsid w:val="00D43FFC"/>
    <w:rsid w:val="00D52D24"/>
    <w:rsid w:val="00D610CF"/>
    <w:rsid w:val="00D61885"/>
    <w:rsid w:val="00D7235C"/>
    <w:rsid w:val="00D832C8"/>
    <w:rsid w:val="00D87093"/>
    <w:rsid w:val="00D96777"/>
    <w:rsid w:val="00D9687B"/>
    <w:rsid w:val="00DA57C4"/>
    <w:rsid w:val="00DC3964"/>
    <w:rsid w:val="00DD5943"/>
    <w:rsid w:val="00DD6E97"/>
    <w:rsid w:val="00DD7ED6"/>
    <w:rsid w:val="00DE0A9F"/>
    <w:rsid w:val="00DE1FB6"/>
    <w:rsid w:val="00DE5A10"/>
    <w:rsid w:val="00DF288D"/>
    <w:rsid w:val="00DF60A5"/>
    <w:rsid w:val="00E00C22"/>
    <w:rsid w:val="00E03089"/>
    <w:rsid w:val="00E030F6"/>
    <w:rsid w:val="00E03B1B"/>
    <w:rsid w:val="00E03BEF"/>
    <w:rsid w:val="00E03C56"/>
    <w:rsid w:val="00E078EA"/>
    <w:rsid w:val="00E11845"/>
    <w:rsid w:val="00E21A18"/>
    <w:rsid w:val="00E2246D"/>
    <w:rsid w:val="00E25A13"/>
    <w:rsid w:val="00E32B6D"/>
    <w:rsid w:val="00E43E97"/>
    <w:rsid w:val="00E52C06"/>
    <w:rsid w:val="00E52F2B"/>
    <w:rsid w:val="00E6318F"/>
    <w:rsid w:val="00E657FE"/>
    <w:rsid w:val="00E755C8"/>
    <w:rsid w:val="00E7581E"/>
    <w:rsid w:val="00E815DC"/>
    <w:rsid w:val="00E81BB3"/>
    <w:rsid w:val="00E8773E"/>
    <w:rsid w:val="00E915BA"/>
    <w:rsid w:val="00EA4C89"/>
    <w:rsid w:val="00EA5998"/>
    <w:rsid w:val="00EA670B"/>
    <w:rsid w:val="00EB0FDF"/>
    <w:rsid w:val="00EB5496"/>
    <w:rsid w:val="00EC33EC"/>
    <w:rsid w:val="00EC760B"/>
    <w:rsid w:val="00ED2095"/>
    <w:rsid w:val="00EF047A"/>
    <w:rsid w:val="00F01292"/>
    <w:rsid w:val="00F03470"/>
    <w:rsid w:val="00F17423"/>
    <w:rsid w:val="00F2032C"/>
    <w:rsid w:val="00F22C80"/>
    <w:rsid w:val="00F44E08"/>
    <w:rsid w:val="00F4504E"/>
    <w:rsid w:val="00F457F4"/>
    <w:rsid w:val="00F51CD6"/>
    <w:rsid w:val="00F570A9"/>
    <w:rsid w:val="00F642EA"/>
    <w:rsid w:val="00F66677"/>
    <w:rsid w:val="00F7719E"/>
    <w:rsid w:val="00F8499A"/>
    <w:rsid w:val="00F87E78"/>
    <w:rsid w:val="00F91AFA"/>
    <w:rsid w:val="00F96418"/>
    <w:rsid w:val="00FA3723"/>
    <w:rsid w:val="00FA3F9E"/>
    <w:rsid w:val="00FD0C0A"/>
    <w:rsid w:val="00FD0F1F"/>
    <w:rsid w:val="00FD157A"/>
    <w:rsid w:val="00FD164A"/>
    <w:rsid w:val="00FD179B"/>
    <w:rsid w:val="00FE0AFB"/>
    <w:rsid w:val="00FE531E"/>
    <w:rsid w:val="00FE579B"/>
    <w:rsid w:val="00FF0F2D"/>
    <w:rsid w:val="00FF3337"/>
    <w:rsid w:val="00FF3F84"/>
    <w:rsid w:val="00FF411B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."/>
  <w:listSeparator w:val=";"/>
  <w14:docId w14:val="345C1BE7"/>
  <w15:docId w15:val="{0D9E8625-B420-406E-8962-D93E2612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1C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4F2D"/>
    <w:pPr>
      <w:keepNext/>
      <w:widowControl/>
      <w:suppressAutoHyphens w:val="0"/>
      <w:spacing w:line="220" w:lineRule="exact"/>
      <w:outlineLvl w:val="0"/>
    </w:pPr>
    <w:rPr>
      <w:rFonts w:ascii="Arial" w:eastAsia="Times New Roman" w:hAnsi="Arial" w:cs="Times New Roman"/>
      <w:b/>
      <w:bCs/>
      <w:color w:val="008000"/>
      <w:kern w:val="0"/>
      <w:sz w:val="2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45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019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657FE"/>
    <w:pPr>
      <w:spacing w:before="240" w:after="60"/>
      <w:outlineLvl w:val="6"/>
    </w:pPr>
    <w:rPr>
      <w:rFonts w:ascii="Calibri" w:eastAsia="Times New Roman" w:hAnsi="Calibri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A4C89"/>
    <w:rPr>
      <w:rFonts w:ascii="Calibri" w:hAnsi="Calibri" w:cs="Calibri"/>
      <w:b/>
      <w:bCs/>
      <w:i/>
      <w:iCs/>
    </w:rPr>
  </w:style>
  <w:style w:type="character" w:customStyle="1" w:styleId="WW8Num1z1">
    <w:name w:val="WW8Num1z1"/>
    <w:rsid w:val="00EA4C89"/>
  </w:style>
  <w:style w:type="character" w:customStyle="1" w:styleId="WW8Num1z2">
    <w:name w:val="WW8Num1z2"/>
    <w:rsid w:val="00EA4C89"/>
  </w:style>
  <w:style w:type="character" w:customStyle="1" w:styleId="WW8Num1z3">
    <w:name w:val="WW8Num1z3"/>
    <w:rsid w:val="00EA4C89"/>
  </w:style>
  <w:style w:type="character" w:customStyle="1" w:styleId="WW8Num1z4">
    <w:name w:val="WW8Num1z4"/>
    <w:rsid w:val="00EA4C89"/>
  </w:style>
  <w:style w:type="character" w:customStyle="1" w:styleId="WW8Num1z5">
    <w:name w:val="WW8Num1z5"/>
    <w:rsid w:val="00EA4C89"/>
  </w:style>
  <w:style w:type="character" w:customStyle="1" w:styleId="WW8Num1z6">
    <w:name w:val="WW8Num1z6"/>
    <w:rsid w:val="00EA4C89"/>
  </w:style>
  <w:style w:type="character" w:customStyle="1" w:styleId="WW8Num1z7">
    <w:name w:val="WW8Num1z7"/>
    <w:rsid w:val="00EA4C89"/>
  </w:style>
  <w:style w:type="character" w:customStyle="1" w:styleId="WW8Num1z8">
    <w:name w:val="WW8Num1z8"/>
    <w:rsid w:val="00EA4C89"/>
  </w:style>
  <w:style w:type="character" w:customStyle="1" w:styleId="WW8Num2z0">
    <w:name w:val="WW8Num2z0"/>
    <w:rsid w:val="00EA4C89"/>
    <w:rPr>
      <w:rFonts w:ascii="Symbol" w:hAnsi="Symbol" w:cs="OpenSymbol"/>
    </w:rPr>
  </w:style>
  <w:style w:type="character" w:customStyle="1" w:styleId="WW8Num2z1">
    <w:name w:val="WW8Num2z1"/>
    <w:rsid w:val="00EA4C89"/>
    <w:rPr>
      <w:rFonts w:ascii="OpenSymbol" w:hAnsi="OpenSymbol" w:cs="OpenSymbol"/>
    </w:rPr>
  </w:style>
  <w:style w:type="character" w:customStyle="1" w:styleId="WW8Num3z0">
    <w:name w:val="WW8Num3z0"/>
    <w:rsid w:val="00EA4C89"/>
    <w:rPr>
      <w:rFonts w:ascii="Calibri" w:hAnsi="Calibri" w:cs="Calibri"/>
      <w:sz w:val="22"/>
      <w:szCs w:val="22"/>
    </w:rPr>
  </w:style>
  <w:style w:type="character" w:customStyle="1" w:styleId="WW8Num3z1">
    <w:name w:val="WW8Num3z1"/>
    <w:rsid w:val="00EA4C89"/>
  </w:style>
  <w:style w:type="character" w:customStyle="1" w:styleId="WW8Num3z2">
    <w:name w:val="WW8Num3z2"/>
    <w:rsid w:val="00EA4C89"/>
  </w:style>
  <w:style w:type="character" w:customStyle="1" w:styleId="WW8Num3z3">
    <w:name w:val="WW8Num3z3"/>
    <w:rsid w:val="00EA4C89"/>
  </w:style>
  <w:style w:type="character" w:customStyle="1" w:styleId="WW8Num3z4">
    <w:name w:val="WW8Num3z4"/>
    <w:rsid w:val="00EA4C89"/>
  </w:style>
  <w:style w:type="character" w:customStyle="1" w:styleId="WW8Num3z5">
    <w:name w:val="WW8Num3z5"/>
    <w:rsid w:val="00EA4C89"/>
  </w:style>
  <w:style w:type="character" w:customStyle="1" w:styleId="WW8Num3z6">
    <w:name w:val="WW8Num3z6"/>
    <w:rsid w:val="00EA4C89"/>
  </w:style>
  <w:style w:type="character" w:customStyle="1" w:styleId="WW8Num3z7">
    <w:name w:val="WW8Num3z7"/>
    <w:rsid w:val="00EA4C89"/>
  </w:style>
  <w:style w:type="character" w:customStyle="1" w:styleId="WW8Num3z8">
    <w:name w:val="WW8Num3z8"/>
    <w:rsid w:val="00EA4C89"/>
  </w:style>
  <w:style w:type="character" w:customStyle="1" w:styleId="WW8Num4z0">
    <w:name w:val="WW8Num4z0"/>
    <w:rsid w:val="00EA4C89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4z1">
    <w:name w:val="WW8Num4z1"/>
    <w:rsid w:val="00EA4C89"/>
    <w:rPr>
      <w:rFonts w:ascii="OpenSymbol" w:hAnsi="OpenSymbol" w:cs="OpenSymbol"/>
    </w:rPr>
  </w:style>
  <w:style w:type="character" w:customStyle="1" w:styleId="WW8Num5z0">
    <w:name w:val="WW8Num5z0"/>
    <w:rsid w:val="00EA4C89"/>
    <w:rPr>
      <w:rFonts w:ascii="Symbol" w:hAnsi="Symbol" w:cs="OpenSymbol"/>
      <w:sz w:val="22"/>
      <w:szCs w:val="22"/>
    </w:rPr>
  </w:style>
  <w:style w:type="character" w:customStyle="1" w:styleId="WW8Num5z1">
    <w:name w:val="WW8Num5z1"/>
    <w:rsid w:val="00EA4C89"/>
    <w:rPr>
      <w:rFonts w:ascii="OpenSymbol" w:hAnsi="OpenSymbol" w:cs="OpenSymbol"/>
    </w:rPr>
  </w:style>
  <w:style w:type="character" w:customStyle="1" w:styleId="WW8Num6z0">
    <w:name w:val="WW8Num6z0"/>
    <w:rsid w:val="00EA4C89"/>
    <w:rPr>
      <w:rFonts w:ascii="Symbol" w:hAnsi="Symbol" w:cs="OpenSymbol"/>
      <w:sz w:val="22"/>
      <w:szCs w:val="22"/>
    </w:rPr>
  </w:style>
  <w:style w:type="character" w:customStyle="1" w:styleId="WW8Num6z1">
    <w:name w:val="WW8Num6z1"/>
    <w:rsid w:val="00EA4C89"/>
    <w:rPr>
      <w:rFonts w:ascii="OpenSymbol" w:hAnsi="OpenSymbol" w:cs="OpenSymbol"/>
    </w:rPr>
  </w:style>
  <w:style w:type="character" w:customStyle="1" w:styleId="WW8Num7z0">
    <w:name w:val="WW8Num7z0"/>
    <w:rsid w:val="00EA4C89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7z1">
    <w:name w:val="WW8Num7z1"/>
    <w:rsid w:val="00EA4C89"/>
    <w:rPr>
      <w:rFonts w:ascii="OpenSymbol" w:hAnsi="OpenSymbol" w:cs="OpenSymbol"/>
    </w:rPr>
  </w:style>
  <w:style w:type="character" w:customStyle="1" w:styleId="WW8Num8z0">
    <w:name w:val="WW8Num8z0"/>
    <w:rsid w:val="00EA4C89"/>
    <w:rPr>
      <w:rFonts w:ascii="Symbol" w:hAnsi="Symbol" w:cs="OpenSymbol"/>
      <w:sz w:val="22"/>
      <w:szCs w:val="22"/>
    </w:rPr>
  </w:style>
  <w:style w:type="character" w:customStyle="1" w:styleId="WW8Num8z1">
    <w:name w:val="WW8Num8z1"/>
    <w:rsid w:val="00EA4C89"/>
    <w:rPr>
      <w:rFonts w:ascii="OpenSymbol" w:hAnsi="OpenSymbol" w:cs="OpenSymbol"/>
    </w:rPr>
  </w:style>
  <w:style w:type="character" w:customStyle="1" w:styleId="WW8Num9z0">
    <w:name w:val="WW8Num9z0"/>
    <w:rsid w:val="00EA4C89"/>
    <w:rPr>
      <w:rFonts w:ascii="Symbol" w:hAnsi="Symbol" w:cs="OpenSymbol"/>
    </w:rPr>
  </w:style>
  <w:style w:type="character" w:customStyle="1" w:styleId="WW8Num9z1">
    <w:name w:val="WW8Num9z1"/>
    <w:rsid w:val="00EA4C89"/>
    <w:rPr>
      <w:rFonts w:ascii="OpenSymbol" w:hAnsi="OpenSymbol" w:cs="OpenSymbol"/>
    </w:rPr>
  </w:style>
  <w:style w:type="character" w:customStyle="1" w:styleId="WW8Num10z0">
    <w:name w:val="WW8Num10z0"/>
    <w:rsid w:val="00EA4C89"/>
    <w:rPr>
      <w:rFonts w:ascii="Symbol" w:hAnsi="Symbol" w:cs="OpenSymbol"/>
      <w:shd w:val="clear" w:color="auto" w:fill="FFFF66"/>
    </w:rPr>
  </w:style>
  <w:style w:type="character" w:customStyle="1" w:styleId="WW8Num10z1">
    <w:name w:val="WW8Num10z1"/>
    <w:rsid w:val="00EA4C89"/>
    <w:rPr>
      <w:rFonts w:ascii="OpenSymbol" w:hAnsi="OpenSymbol" w:cs="OpenSymbol"/>
    </w:rPr>
  </w:style>
  <w:style w:type="character" w:customStyle="1" w:styleId="WW8Num11z0">
    <w:name w:val="WW8Num11z0"/>
    <w:rsid w:val="00EA4C89"/>
    <w:rPr>
      <w:rFonts w:ascii="Symbol" w:hAnsi="Symbol" w:cs="OpenSymbol"/>
      <w:sz w:val="22"/>
      <w:szCs w:val="22"/>
    </w:rPr>
  </w:style>
  <w:style w:type="character" w:customStyle="1" w:styleId="WW8Num11z1">
    <w:name w:val="WW8Num11z1"/>
    <w:rsid w:val="00EA4C89"/>
    <w:rPr>
      <w:rFonts w:ascii="OpenSymbol" w:hAnsi="OpenSymbol" w:cs="OpenSymbol"/>
    </w:rPr>
  </w:style>
  <w:style w:type="character" w:customStyle="1" w:styleId="WW8Num12z0">
    <w:name w:val="WW8Num12z0"/>
    <w:rsid w:val="00EA4C89"/>
    <w:rPr>
      <w:rFonts w:ascii="Symbol" w:hAnsi="Symbol" w:cs="OpenSymbol"/>
    </w:rPr>
  </w:style>
  <w:style w:type="character" w:customStyle="1" w:styleId="WW8Num12z1">
    <w:name w:val="WW8Num12z1"/>
    <w:rsid w:val="00EA4C89"/>
    <w:rPr>
      <w:rFonts w:ascii="OpenSymbol" w:hAnsi="OpenSymbol" w:cs="OpenSymbol"/>
    </w:rPr>
  </w:style>
  <w:style w:type="character" w:customStyle="1" w:styleId="WW8Num13z0">
    <w:name w:val="WW8Num13z0"/>
    <w:rsid w:val="00EA4C89"/>
    <w:rPr>
      <w:rFonts w:ascii="Symbol" w:hAnsi="Symbol" w:cs="OpenSymbol"/>
      <w:sz w:val="22"/>
      <w:szCs w:val="22"/>
    </w:rPr>
  </w:style>
  <w:style w:type="character" w:customStyle="1" w:styleId="WW8Num13z1">
    <w:name w:val="WW8Num13z1"/>
    <w:rsid w:val="00EA4C89"/>
    <w:rPr>
      <w:rFonts w:ascii="OpenSymbol" w:hAnsi="OpenSymbol" w:cs="OpenSymbol"/>
    </w:rPr>
  </w:style>
  <w:style w:type="character" w:customStyle="1" w:styleId="WW8Num14z0">
    <w:name w:val="WW8Num14z0"/>
    <w:rsid w:val="00EA4C89"/>
    <w:rPr>
      <w:rFonts w:ascii="Symbol" w:hAnsi="Symbol" w:cs="OpenSymbol"/>
      <w:sz w:val="22"/>
      <w:szCs w:val="22"/>
    </w:rPr>
  </w:style>
  <w:style w:type="character" w:customStyle="1" w:styleId="WW8Num14z1">
    <w:name w:val="WW8Num14z1"/>
    <w:rsid w:val="00EA4C89"/>
    <w:rPr>
      <w:rFonts w:ascii="OpenSymbol" w:hAnsi="OpenSymbol" w:cs="OpenSymbol"/>
    </w:rPr>
  </w:style>
  <w:style w:type="character" w:customStyle="1" w:styleId="WW8Num15z0">
    <w:name w:val="WW8Num15z0"/>
    <w:rsid w:val="00EA4C89"/>
    <w:rPr>
      <w:rFonts w:ascii="Symbol" w:hAnsi="Symbol" w:cs="OpenSymbol"/>
      <w:sz w:val="22"/>
      <w:szCs w:val="22"/>
    </w:rPr>
  </w:style>
  <w:style w:type="character" w:customStyle="1" w:styleId="WW8Num15z1">
    <w:name w:val="WW8Num15z1"/>
    <w:rsid w:val="00EA4C89"/>
    <w:rPr>
      <w:rFonts w:ascii="OpenSymbol" w:hAnsi="OpenSymbol" w:cs="OpenSymbol"/>
    </w:rPr>
  </w:style>
  <w:style w:type="character" w:customStyle="1" w:styleId="WW8Num16z0">
    <w:name w:val="WW8Num16z0"/>
    <w:rsid w:val="00EA4C89"/>
    <w:rPr>
      <w:rFonts w:ascii="Symbol" w:hAnsi="Symbol" w:cs="OpenSymbol"/>
      <w:sz w:val="22"/>
      <w:szCs w:val="22"/>
    </w:rPr>
  </w:style>
  <w:style w:type="character" w:customStyle="1" w:styleId="WW8Num16z1">
    <w:name w:val="WW8Num16z1"/>
    <w:rsid w:val="00EA4C89"/>
    <w:rPr>
      <w:rFonts w:ascii="OpenSymbol" w:hAnsi="OpenSymbol" w:cs="OpenSymbol"/>
    </w:rPr>
  </w:style>
  <w:style w:type="character" w:customStyle="1" w:styleId="WW8Num17z0">
    <w:name w:val="WW8Num17z0"/>
    <w:rsid w:val="00EA4C89"/>
  </w:style>
  <w:style w:type="character" w:customStyle="1" w:styleId="WW8Num17z1">
    <w:name w:val="WW8Num17z1"/>
    <w:rsid w:val="00EA4C89"/>
  </w:style>
  <w:style w:type="character" w:customStyle="1" w:styleId="WW8Num17z2">
    <w:name w:val="WW8Num17z2"/>
    <w:rsid w:val="00EA4C89"/>
  </w:style>
  <w:style w:type="character" w:customStyle="1" w:styleId="WW8Num17z3">
    <w:name w:val="WW8Num17z3"/>
    <w:rsid w:val="00EA4C89"/>
  </w:style>
  <w:style w:type="character" w:customStyle="1" w:styleId="WW8Num17z4">
    <w:name w:val="WW8Num17z4"/>
    <w:rsid w:val="00EA4C89"/>
  </w:style>
  <w:style w:type="character" w:customStyle="1" w:styleId="WW8Num17z5">
    <w:name w:val="WW8Num17z5"/>
    <w:rsid w:val="00EA4C89"/>
  </w:style>
  <w:style w:type="character" w:customStyle="1" w:styleId="WW8Num17z6">
    <w:name w:val="WW8Num17z6"/>
    <w:rsid w:val="00EA4C89"/>
  </w:style>
  <w:style w:type="character" w:customStyle="1" w:styleId="WW8Num17z7">
    <w:name w:val="WW8Num17z7"/>
    <w:rsid w:val="00EA4C89"/>
  </w:style>
  <w:style w:type="character" w:customStyle="1" w:styleId="WW8Num17z8">
    <w:name w:val="WW8Num17z8"/>
    <w:rsid w:val="00EA4C89"/>
  </w:style>
  <w:style w:type="character" w:customStyle="1" w:styleId="Caratteredinumerazione">
    <w:name w:val="Carattere di numerazione"/>
    <w:rsid w:val="00EA4C89"/>
  </w:style>
  <w:style w:type="character" w:customStyle="1" w:styleId="Punti">
    <w:name w:val="Punti"/>
    <w:rsid w:val="00EA4C89"/>
    <w:rPr>
      <w:rFonts w:ascii="OpenSymbol" w:eastAsia="OpenSymbol" w:hAnsi="OpenSymbol" w:cs="OpenSymbol"/>
    </w:rPr>
  </w:style>
  <w:style w:type="character" w:customStyle="1" w:styleId="Caratteredellanota">
    <w:name w:val="Carattere della nota"/>
    <w:rsid w:val="00EA4C89"/>
    <w:rPr>
      <w:vertAlign w:val="superscript"/>
    </w:rPr>
  </w:style>
  <w:style w:type="character" w:customStyle="1" w:styleId="WW-Caratteredellanota">
    <w:name w:val="WW-Carattere della nota"/>
    <w:rsid w:val="00EA4C89"/>
  </w:style>
  <w:style w:type="character" w:customStyle="1" w:styleId="Caratterenotadichiusura">
    <w:name w:val="Carattere nota di chiusura"/>
    <w:rsid w:val="00EA4C89"/>
    <w:rPr>
      <w:vertAlign w:val="superscript"/>
    </w:rPr>
  </w:style>
  <w:style w:type="character" w:customStyle="1" w:styleId="WW-Caratterenotadichiusura">
    <w:name w:val="WW-Carattere nota di chiusura"/>
    <w:rsid w:val="00EA4C89"/>
  </w:style>
  <w:style w:type="paragraph" w:customStyle="1" w:styleId="Titolo10">
    <w:name w:val="Titolo1"/>
    <w:basedOn w:val="Normale"/>
    <w:next w:val="Corpotesto"/>
    <w:rsid w:val="00EA4C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EA4C89"/>
    <w:pPr>
      <w:spacing w:after="140" w:line="288" w:lineRule="auto"/>
    </w:pPr>
  </w:style>
  <w:style w:type="paragraph" w:styleId="Elenco">
    <w:name w:val="List"/>
    <w:basedOn w:val="Corpotesto"/>
    <w:rsid w:val="00EA4C89"/>
  </w:style>
  <w:style w:type="paragraph" w:styleId="Didascalia">
    <w:name w:val="caption"/>
    <w:basedOn w:val="Normale"/>
    <w:qFormat/>
    <w:rsid w:val="00EA4C8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A4C89"/>
    <w:pPr>
      <w:suppressLineNumbers/>
    </w:pPr>
  </w:style>
  <w:style w:type="paragraph" w:styleId="Testonotaapidipagina">
    <w:name w:val="footnote text"/>
    <w:basedOn w:val="Normale"/>
    <w:rsid w:val="00EA4C89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link w:val="DefaultCarattere"/>
    <w:rsid w:val="00A8595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8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30F82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Collegamentoipertestuale">
    <w:name w:val="Hyperlink"/>
    <w:rsid w:val="00E03089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03089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Rientrocorpodeltesto3Carattere">
    <w:name w:val="Rientro corpo del testo 3 Carattere"/>
    <w:link w:val="Rientrocorpodeltesto3"/>
    <w:rsid w:val="00E03089"/>
    <w:rPr>
      <w:rFonts w:ascii="Calibri" w:hAnsi="Calibri" w:cs="Calibri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opagina">
    <w:name w:val="page number"/>
    <w:rsid w:val="00CD3890"/>
    <w:rPr>
      <w:rFonts w:cs="Times New Roman"/>
    </w:rPr>
  </w:style>
  <w:style w:type="character" w:customStyle="1" w:styleId="Titolo1Carattere">
    <w:name w:val="Titolo 1 Carattere"/>
    <w:link w:val="Titolo1"/>
    <w:uiPriority w:val="9"/>
    <w:qFormat/>
    <w:rsid w:val="003E4F2D"/>
    <w:rPr>
      <w:rFonts w:ascii="Arial" w:hAnsi="Arial"/>
      <w:b/>
      <w:bCs/>
      <w:color w:val="008000"/>
    </w:rPr>
  </w:style>
  <w:style w:type="paragraph" w:customStyle="1" w:styleId="Rientrocorpodeltesto31">
    <w:name w:val="Rientro corpo del testo 31"/>
    <w:basedOn w:val="Normale"/>
    <w:uiPriority w:val="99"/>
    <w:rsid w:val="003E4F2D"/>
    <w:pPr>
      <w:widowControl/>
      <w:ind w:left="709" w:firstLine="11"/>
      <w:jc w:val="both"/>
    </w:pPr>
    <w:rPr>
      <w:rFonts w:ascii="Arial" w:eastAsia="Calibri" w:hAnsi="Arial" w:cs="Arial"/>
      <w:b/>
      <w:bCs/>
      <w:i/>
      <w:iCs/>
      <w:kern w:val="0"/>
      <w:sz w:val="22"/>
      <w:szCs w:val="22"/>
      <w:lang w:eastAsia="ar-SA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3E4F2D"/>
    <w:pPr>
      <w:widowControl/>
      <w:suppressAutoHyphens w:val="0"/>
      <w:ind w:left="720"/>
      <w:contextualSpacing/>
    </w:pPr>
    <w:rPr>
      <w:rFonts w:ascii="Times New Roman" w:eastAsia="Calibri" w:hAnsi="Times New Roman" w:cs="Times New Roman"/>
      <w:kern w:val="0"/>
      <w:lang w:eastAsia="it-IT" w:bidi="ar-SA"/>
    </w:rPr>
  </w:style>
  <w:style w:type="character" w:customStyle="1" w:styleId="Titolo2Carattere">
    <w:name w:val="Titolo 2 Carattere"/>
    <w:link w:val="Titolo2"/>
    <w:uiPriority w:val="9"/>
    <w:semiHidden/>
    <w:rsid w:val="000A459D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Titolo7Carattere">
    <w:name w:val="Titolo 7 Carattere"/>
    <w:link w:val="Titolo7"/>
    <w:uiPriority w:val="9"/>
    <w:semiHidden/>
    <w:rsid w:val="00E657FE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paragraph" w:customStyle="1" w:styleId="Corpodeltesto31">
    <w:name w:val="Corpo del testo 31"/>
    <w:basedOn w:val="Normale"/>
    <w:rsid w:val="002119E5"/>
    <w:pPr>
      <w:widowControl/>
      <w:spacing w:line="240" w:lineRule="exact"/>
      <w:jc w:val="both"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Corpodeltesto21">
    <w:name w:val="Corpo del testo 21"/>
    <w:basedOn w:val="Normale"/>
    <w:rsid w:val="00CB028E"/>
    <w:pPr>
      <w:widowControl/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Rimandocommento">
    <w:name w:val="annotation reference"/>
    <w:uiPriority w:val="99"/>
    <w:semiHidden/>
    <w:unhideWhenUsed/>
    <w:rsid w:val="00206DB6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206DB6"/>
    <w:pPr>
      <w:widowControl/>
      <w:spacing w:after="200" w:line="276" w:lineRule="auto"/>
      <w:jc w:val="both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stocommentoCarattere">
    <w:name w:val="Testo commento Carattere"/>
    <w:uiPriority w:val="99"/>
    <w:semiHidden/>
    <w:rsid w:val="00206DB6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TestocommentoCarattere1">
    <w:name w:val="Testo commento Carattere1"/>
    <w:link w:val="Testocommento"/>
    <w:uiPriority w:val="99"/>
    <w:semiHidden/>
    <w:rsid w:val="00206DB6"/>
    <w:rPr>
      <w:rFonts w:ascii="Calibri" w:eastAsia="Calibri" w:hAnsi="Calibri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EB0FDF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B0FDF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8E23A4"/>
    <w:pPr>
      <w:ind w:left="720"/>
      <w:contextualSpacing/>
    </w:pPr>
    <w:rPr>
      <w:szCs w:val="21"/>
    </w:rPr>
  </w:style>
  <w:style w:type="paragraph" w:customStyle="1" w:styleId="Stile1">
    <w:name w:val="Stile1"/>
    <w:basedOn w:val="Default"/>
    <w:link w:val="Stile1Carattere"/>
    <w:qFormat/>
    <w:rsid w:val="00C07F19"/>
    <w:pPr>
      <w:numPr>
        <w:numId w:val="7"/>
      </w:numPr>
      <w:tabs>
        <w:tab w:val="left" w:pos="851"/>
      </w:tabs>
      <w:suppressAutoHyphens/>
      <w:autoSpaceDN/>
      <w:adjustRightInd/>
      <w:jc w:val="both"/>
    </w:pPr>
    <w:rPr>
      <w:rFonts w:ascii="Calibri" w:hAnsi="Calibri" w:cs="Calibri"/>
      <w:b/>
      <w:bCs/>
      <w:sz w:val="22"/>
      <w:szCs w:val="22"/>
    </w:rPr>
  </w:style>
  <w:style w:type="character" w:customStyle="1" w:styleId="Stile1Carattere">
    <w:name w:val="Stile1 Carattere"/>
    <w:basedOn w:val="Carpredefinitoparagrafo"/>
    <w:link w:val="Stile1"/>
    <w:rsid w:val="00C07F19"/>
    <w:rPr>
      <w:rFonts w:ascii="Calibri" w:eastAsia="MS Mincho" w:hAnsi="Calibri" w:cs="Calibri"/>
      <w:b/>
      <w:bCs/>
      <w:color w:val="000000"/>
      <w:sz w:val="22"/>
      <w:szCs w:val="22"/>
      <w:lang w:eastAsia="ja-JP"/>
    </w:rPr>
  </w:style>
  <w:style w:type="character" w:customStyle="1" w:styleId="DefaultCarattere">
    <w:name w:val="Default Carattere"/>
    <w:basedOn w:val="Carpredefinitoparagrafo"/>
    <w:link w:val="Default"/>
    <w:rsid w:val="001D2D0F"/>
    <w:rPr>
      <w:rFonts w:eastAsia="MS Mincho"/>
      <w:color w:val="000000"/>
      <w:sz w:val="24"/>
      <w:szCs w:val="24"/>
      <w:lang w:eastAsia="ja-JP"/>
    </w:rPr>
  </w:style>
  <w:style w:type="paragraph" w:styleId="NormaleWeb">
    <w:name w:val="Normal (Web)"/>
    <w:basedOn w:val="Normale"/>
    <w:uiPriority w:val="99"/>
    <w:rsid w:val="002E28D0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pple-converted-space">
    <w:name w:val="apple-converted-space"/>
    <w:basedOn w:val="Carpredefinitoparagrafo"/>
    <w:rsid w:val="00933645"/>
  </w:style>
  <w:style w:type="paragraph" w:customStyle="1" w:styleId="Default1">
    <w:name w:val="Default1"/>
    <w:basedOn w:val="Normale"/>
    <w:next w:val="Normale"/>
    <w:uiPriority w:val="99"/>
    <w:rsid w:val="006478F7"/>
    <w:pPr>
      <w:widowControl/>
      <w:suppressAutoHyphens w:val="0"/>
      <w:autoSpaceDE w:val="0"/>
      <w:autoSpaceDN w:val="0"/>
      <w:adjustRightInd w:val="0"/>
    </w:pPr>
    <w:rPr>
      <w:rFonts w:ascii="Verdana" w:eastAsia="Times New Roman" w:hAnsi="Verdana" w:cs="Times New Roman"/>
      <w:kern w:val="0"/>
      <w:lang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32C8"/>
    <w:pPr>
      <w:widowControl w:val="0"/>
      <w:spacing w:after="0" w:line="240" w:lineRule="auto"/>
      <w:jc w:val="left"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D832C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0198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3991-0448-4B61-A775-711A1243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6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Sanvito</dc:creator>
  <cp:lastModifiedBy>Giorgi Giuseppe</cp:lastModifiedBy>
  <cp:revision>28</cp:revision>
  <cp:lastPrinted>2022-06-30T08:18:00Z</cp:lastPrinted>
  <dcterms:created xsi:type="dcterms:W3CDTF">2022-03-31T08:19:00Z</dcterms:created>
  <dcterms:modified xsi:type="dcterms:W3CDTF">2022-11-04T07:34:00Z</dcterms:modified>
</cp:coreProperties>
</file>