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6B3" w:rsidRDefault="006B66B3" w:rsidP="006B66B3">
      <w:pPr>
        <w:jc w:val="center"/>
        <w:rPr>
          <w:rFonts w:ascii="Arial" w:hAnsi="Arial" w:cs="Arial"/>
          <w:b/>
        </w:rPr>
      </w:pPr>
    </w:p>
    <w:p w:rsidR="006B66B3" w:rsidRPr="006B66B3" w:rsidRDefault="006B66B3" w:rsidP="006B66B3">
      <w:pPr>
        <w:jc w:val="center"/>
        <w:rPr>
          <w:rFonts w:ascii="Arial" w:hAnsi="Arial" w:cs="Arial"/>
          <w:b/>
        </w:rPr>
      </w:pPr>
      <w:r w:rsidRPr="006B66B3">
        <w:rPr>
          <w:rFonts w:ascii="Arial" w:hAnsi="Arial" w:cs="Arial"/>
          <w:b/>
        </w:rPr>
        <w:t>SERVICE DI SISTEMI PER LA DETE</w:t>
      </w:r>
      <w:r>
        <w:rPr>
          <w:rFonts w:ascii="Arial" w:hAnsi="Arial" w:cs="Arial"/>
          <w:b/>
        </w:rPr>
        <w:t>R</w:t>
      </w:r>
      <w:r w:rsidRPr="006B66B3">
        <w:rPr>
          <w:rFonts w:ascii="Arial" w:hAnsi="Arial" w:cs="Arial"/>
          <w:b/>
        </w:rPr>
        <w:t>MINAZIONE DEI VIRUS HCV, HBV, HIV SULLE SACCHE DI SANGUE ED EMOCOMPONENTI CON METODICA NAT</w:t>
      </w:r>
    </w:p>
    <w:p w:rsidR="006B66B3" w:rsidRDefault="006B66B3">
      <w:pPr>
        <w:jc w:val="center"/>
        <w:rPr>
          <w:rFonts w:ascii="Arial" w:hAnsi="Arial" w:cs="Arial"/>
          <w:b/>
          <w:sz w:val="34"/>
          <w:szCs w:val="34"/>
          <w:u w:val="single"/>
        </w:rPr>
      </w:pPr>
    </w:p>
    <w:p w:rsidR="006B66B3" w:rsidRDefault="006B66B3">
      <w:pPr>
        <w:jc w:val="center"/>
        <w:rPr>
          <w:rFonts w:ascii="Arial" w:hAnsi="Arial" w:cs="Arial"/>
          <w:b/>
          <w:sz w:val="34"/>
          <w:szCs w:val="34"/>
          <w:u w:val="single"/>
        </w:rPr>
      </w:pPr>
      <w:r>
        <w:rPr>
          <w:rFonts w:ascii="Arial" w:hAnsi="Arial" w:cs="Arial"/>
          <w:b/>
          <w:sz w:val="34"/>
          <w:szCs w:val="34"/>
          <w:u w:val="single"/>
        </w:rPr>
        <w:t>ALLEGATO A</w:t>
      </w:r>
    </w:p>
    <w:p w:rsidR="006B66B3" w:rsidRDefault="006B66B3">
      <w:pPr>
        <w:jc w:val="center"/>
        <w:rPr>
          <w:rFonts w:ascii="Arial" w:hAnsi="Arial" w:cs="Arial"/>
          <w:b/>
          <w:sz w:val="34"/>
          <w:szCs w:val="34"/>
          <w:u w:val="single"/>
        </w:rPr>
      </w:pPr>
    </w:p>
    <w:p w:rsidR="00552644" w:rsidRDefault="006B66B3" w:rsidP="006B66B3">
      <w:pPr>
        <w:jc w:val="center"/>
        <w:rPr>
          <w:rFonts w:ascii="Arial" w:hAnsi="Arial" w:cs="Arial"/>
          <w:b/>
          <w:sz w:val="34"/>
          <w:szCs w:val="34"/>
          <w:u w:val="single"/>
        </w:rPr>
      </w:pPr>
      <w:r>
        <w:rPr>
          <w:rFonts w:ascii="Arial" w:hAnsi="Arial" w:cs="Arial"/>
          <w:b/>
          <w:sz w:val="34"/>
          <w:szCs w:val="34"/>
          <w:u w:val="single"/>
        </w:rPr>
        <w:t xml:space="preserve">Sezione A - </w:t>
      </w:r>
      <w:r w:rsidR="0010504B">
        <w:rPr>
          <w:rFonts w:ascii="Arial" w:hAnsi="Arial" w:cs="Arial"/>
          <w:b/>
          <w:sz w:val="34"/>
          <w:szCs w:val="34"/>
          <w:u w:val="single"/>
        </w:rPr>
        <w:t xml:space="preserve">REQUISITI </w:t>
      </w:r>
      <w:r>
        <w:rPr>
          <w:rFonts w:ascii="Arial" w:hAnsi="Arial" w:cs="Arial"/>
          <w:b/>
          <w:sz w:val="34"/>
          <w:szCs w:val="34"/>
          <w:u w:val="single"/>
        </w:rPr>
        <w:t>INDISPENSABILI (pena l’esclusione)</w:t>
      </w:r>
    </w:p>
    <w:p w:rsidR="006B66B3" w:rsidRDefault="006B66B3" w:rsidP="006B66B3">
      <w:pPr>
        <w:jc w:val="center"/>
        <w:rPr>
          <w:rFonts w:ascii="Arial" w:hAnsi="Arial" w:cs="Arial"/>
          <w:b/>
          <w:u w:val="single"/>
        </w:rPr>
      </w:pPr>
    </w:p>
    <w:p w:rsidR="00552644" w:rsidRDefault="0010504B">
      <w:pPr>
        <w:rPr>
          <w:rFonts w:ascii="Arial" w:hAnsi="Arial" w:cs="Arial"/>
          <w:sz w:val="32"/>
          <w:szCs w:val="32"/>
        </w:rPr>
      </w:pPr>
      <w:r>
        <w:rPr>
          <w:rFonts w:ascii="Arial" w:hAnsi="Arial" w:cs="Arial"/>
          <w:b/>
          <w:sz w:val="32"/>
          <w:szCs w:val="32"/>
        </w:rPr>
        <w:t>CARATTERISTICHE DELLA FORNITURA</w:t>
      </w:r>
    </w:p>
    <w:tbl>
      <w:tblPr>
        <w:tblW w:w="96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7381"/>
        <w:gridCol w:w="900"/>
        <w:gridCol w:w="909"/>
      </w:tblGrid>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Dispositivi di ultima generazione e nuovi di fabbrica.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0" w:name="__Fieldmark__37_2748189793"/>
            <w:bookmarkStart w:id="1" w:name="Controllo1"/>
            <w:bookmarkEnd w:id="0"/>
            <w:r>
              <w:fldChar w:fldCharType="end"/>
            </w:r>
            <w:bookmarkEnd w:id="1"/>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 w:name="__Fieldmark__43_2748189793"/>
            <w:bookmarkStart w:id="3" w:name="Controllo2"/>
            <w:bookmarkEnd w:id="2"/>
            <w:r>
              <w:fldChar w:fldCharType="end"/>
            </w:r>
            <w:bookmarkEnd w:id="3"/>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664E7F">
            <w:pPr>
              <w:rPr>
                <w:rFonts w:ascii="Arial" w:hAnsi="Arial" w:cs="Arial"/>
                <w:bCs/>
                <w:sz w:val="22"/>
                <w:szCs w:val="22"/>
              </w:rPr>
            </w:pPr>
            <w:r>
              <w:rPr>
                <w:rFonts w:ascii="Arial" w:hAnsi="Arial" w:cs="Arial"/>
                <w:bCs/>
                <w:sz w:val="22"/>
                <w:szCs w:val="22"/>
              </w:rPr>
              <w:t>Tutti i reagenti, i controlli di qualità, i calibratori, il materiale di consumo, gli accessori, l’hardware, il software, i toner e le cartucce delle stampanti, ecc. necessari per il corretto e completo funzionamento dei dispositivi offerti, nulla escluso</w:t>
            </w:r>
            <w:r w:rsidR="00664E7F">
              <w:rPr>
                <w:rFonts w:ascii="Arial" w:hAnsi="Arial" w:cs="Arial"/>
                <w:bCs/>
                <w:sz w:val="22"/>
                <w:szCs w:val="22"/>
              </w:rPr>
              <w:t>, compreso il trasporto, la consegna al piano e l’installazione.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 w:name="__Fieldmark__50_2748189793"/>
            <w:bookmarkEnd w:id="4"/>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 w:name="__Fieldmark__54_2748189793"/>
            <w:bookmarkEnd w:id="5"/>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3</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A titolo gratuito, tutti i reagenti, i controlli di qualità, i calibratori, il materiale di consumo, gli accessori, i toner e le cartucce delle stampanti, ecc. necessari per la corretta e completa messa in funzione dei dispositivi, nulla escluso, compreso il trasporto, la consegna al piano e l’installazione.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 w:name="__Fieldmark__60_2748189793"/>
            <w:bookmarkEnd w:id="6"/>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 w:name="__Fieldmark__64_2748189793"/>
            <w:bookmarkEnd w:id="7"/>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4</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A titolo gratuito, tutti i reagenti, i controlli di qualità, i calibratori, il materiale di consumo, gli accessori, il toner e le cartucce delle stampanti, ecc. necessari per garantire il corretto e completo funzionamento durante tutto il periodo di collaudo e convalida dei dispositivi, nulla escluso, dal primo giorno di utilizzo fino alla data di decorrenza del contratto di service (N.B</w:t>
            </w:r>
            <w:r>
              <w:rPr>
                <w:rFonts w:ascii="Arial" w:hAnsi="Arial" w:cs="Arial"/>
                <w:bCs/>
                <w:sz w:val="22"/>
                <w:szCs w:val="22"/>
                <w:vertAlign w:val="subscript"/>
              </w:rPr>
              <w:t>1</w:t>
            </w:r>
            <w:r>
              <w:rPr>
                <w:rFonts w:ascii="Arial" w:hAnsi="Arial" w:cs="Arial"/>
                <w:bCs/>
                <w:sz w:val="22"/>
                <w:szCs w:val="22"/>
              </w:rPr>
              <w:t xml:space="preserve">: tale fornitura gratuita deve essere garantita anche nel caso in cui i dispositivi siano utilizzati per la routine). </w:t>
            </w:r>
          </w:p>
          <w:p w:rsidR="00552644" w:rsidRDefault="0010504B">
            <w:pPr>
              <w:rPr>
                <w:rFonts w:ascii="Arial" w:hAnsi="Arial" w:cs="Arial"/>
                <w:bCs/>
                <w:sz w:val="22"/>
                <w:szCs w:val="22"/>
              </w:rPr>
            </w:pPr>
            <w:r>
              <w:rPr>
                <w:rFonts w:ascii="Arial" w:hAnsi="Arial" w:cs="Arial"/>
                <w:bCs/>
                <w:sz w:val="22"/>
                <w:szCs w:val="22"/>
              </w:rPr>
              <w:t>(N.B</w:t>
            </w:r>
            <w:r>
              <w:rPr>
                <w:rFonts w:ascii="Arial" w:hAnsi="Arial" w:cs="Arial"/>
                <w:bCs/>
                <w:sz w:val="22"/>
                <w:szCs w:val="22"/>
                <w:vertAlign w:val="subscript"/>
              </w:rPr>
              <w:t>2</w:t>
            </w:r>
            <w:r>
              <w:rPr>
                <w:rFonts w:ascii="Arial" w:hAnsi="Arial" w:cs="Arial"/>
                <w:bCs/>
                <w:sz w:val="22"/>
                <w:szCs w:val="22"/>
              </w:rPr>
              <w:t>: per convalida si intende sia quella effettuata ad inizio fornitura che in caso di modifiche strumentali, cambio metodiche, etc…)</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8" w:name="__Fieldmark__83_2748189793"/>
            <w:bookmarkEnd w:id="8"/>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9" w:name="__Fieldmark__87_2748189793"/>
            <w:bookmarkEnd w:id="9"/>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5</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Aggiornamenti strumentali ed informatici gratuiti.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0" w:name="__Fieldmark__93_2748189793"/>
            <w:bookmarkEnd w:id="10"/>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1" w:name="__Fieldmark__97_2748189793"/>
            <w:bookmarkEnd w:id="11"/>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6</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664E7F">
            <w:pPr>
              <w:rPr>
                <w:rFonts w:ascii="Arial" w:hAnsi="Arial" w:cs="Arial"/>
                <w:bCs/>
                <w:sz w:val="22"/>
                <w:szCs w:val="22"/>
              </w:rPr>
            </w:pPr>
            <w:r>
              <w:rPr>
                <w:rFonts w:ascii="Arial" w:hAnsi="Arial" w:cs="Arial"/>
                <w:bCs/>
                <w:sz w:val="22"/>
                <w:szCs w:val="22"/>
              </w:rPr>
              <w:t>Supporto scientifico e metodologico per il personale delle Aziende.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2" w:name="__Fieldmark__107_2748189793"/>
            <w:bookmarkEnd w:id="12"/>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3" w:name="__Fieldmark__111_2748189793"/>
            <w:bookmarkEnd w:id="13"/>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D00819" w:rsidRDefault="0010504B">
            <w:pPr>
              <w:jc w:val="center"/>
              <w:rPr>
                <w:rFonts w:ascii="Arial" w:hAnsi="Arial" w:cs="Arial"/>
                <w:b/>
                <w:sz w:val="22"/>
                <w:szCs w:val="22"/>
              </w:rPr>
            </w:pPr>
            <w:r w:rsidRPr="00D00819">
              <w:rPr>
                <w:rFonts w:ascii="Arial" w:hAnsi="Arial" w:cs="Arial"/>
                <w:b/>
                <w:sz w:val="22"/>
                <w:szCs w:val="22"/>
              </w:rPr>
              <w:t>7</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Corsi di formazione iniziali all’uso dei dispositivi ed ulteriori corsi che si rendessero necessari per approfondimenti al personale già formato o per la formazione di nuovi operatori.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4" w:name="__Fieldmark__119_2748189793"/>
            <w:bookmarkEnd w:id="14"/>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5" w:name="__Fieldmark__123_2748189793"/>
            <w:bookmarkEnd w:id="15"/>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D00819" w:rsidRDefault="0010504B">
            <w:pPr>
              <w:jc w:val="center"/>
              <w:rPr>
                <w:rFonts w:ascii="Arial" w:hAnsi="Arial" w:cs="Arial"/>
                <w:b/>
                <w:sz w:val="22"/>
                <w:szCs w:val="22"/>
              </w:rPr>
            </w:pPr>
            <w:r w:rsidRPr="00D00819">
              <w:rPr>
                <w:rFonts w:ascii="Arial" w:hAnsi="Arial" w:cs="Arial"/>
                <w:b/>
                <w:sz w:val="22"/>
                <w:szCs w:val="22"/>
              </w:rPr>
              <w:t>8</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color w:val="FF0000"/>
                <w:sz w:val="22"/>
                <w:szCs w:val="22"/>
              </w:rPr>
            </w:pPr>
            <w:r>
              <w:rPr>
                <w:rFonts w:ascii="Arial" w:hAnsi="Arial" w:cs="Arial"/>
                <w:bCs/>
                <w:sz w:val="22"/>
                <w:szCs w:val="22"/>
              </w:rPr>
              <w:t xml:space="preserve">Presenza stabile presso il Trasfusionale di personale esperto della Ditta per le fasi di avvio dell’attività, fino a dichiarazione degli operatori di essere pienamente autonomi.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6" w:name="__Fieldmark__129_2748189793"/>
            <w:bookmarkEnd w:id="16"/>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7" w:name="__Fieldmark__133_2748189793"/>
            <w:bookmarkEnd w:id="17"/>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tcBorders>
            <w:shd w:val="clear" w:color="auto" w:fill="auto"/>
            <w:vAlign w:val="center"/>
          </w:tcPr>
          <w:p w:rsidR="00552644" w:rsidRPr="00D00819" w:rsidRDefault="0010504B">
            <w:pPr>
              <w:jc w:val="center"/>
            </w:pPr>
            <w:r w:rsidRPr="00D00819">
              <w:rPr>
                <w:rFonts w:ascii="Arial" w:hAnsi="Arial" w:cs="Arial"/>
                <w:b/>
                <w:sz w:val="22"/>
                <w:szCs w:val="22"/>
              </w:rPr>
              <w:t>9</w:t>
            </w:r>
          </w:p>
        </w:tc>
        <w:tc>
          <w:tcPr>
            <w:tcW w:w="7380" w:type="dxa"/>
            <w:tcBorders>
              <w:top w:val="single" w:sz="4" w:space="0" w:color="000000"/>
              <w:left w:val="single" w:sz="4" w:space="0" w:color="000000"/>
              <w:bottom w:val="single" w:sz="4" w:space="0" w:color="000000"/>
            </w:tcBorders>
            <w:shd w:val="clear" w:color="auto" w:fill="auto"/>
          </w:tcPr>
          <w:p w:rsidR="00552644" w:rsidRDefault="0010504B">
            <w:r>
              <w:rPr>
                <w:rFonts w:ascii="Arial" w:hAnsi="Arial" w:cs="Arial"/>
                <w:bCs/>
                <w:sz w:val="22"/>
                <w:szCs w:val="22"/>
              </w:rPr>
              <w:t>Software gestionale dedicato.</w:t>
            </w:r>
          </w:p>
        </w:tc>
        <w:tc>
          <w:tcPr>
            <w:tcW w:w="900" w:type="dxa"/>
            <w:tcBorders>
              <w:top w:val="single" w:sz="4" w:space="0" w:color="000000"/>
              <w:left w:val="single" w:sz="4" w:space="0" w:color="000000"/>
              <w:bottom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18" w:name="__Fieldmark__140_2748189793"/>
            <w:bookmarkStart w:id="19" w:name="__Fieldmark__12_431736899"/>
            <w:bookmarkEnd w:id="18"/>
            <w:r>
              <w:fldChar w:fldCharType="end"/>
            </w:r>
            <w:bookmarkEnd w:id="19"/>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0" w:name="__Fieldmark__146_2748189793"/>
            <w:bookmarkStart w:id="21" w:name="__Fieldmark__13_431736899"/>
            <w:bookmarkEnd w:id="20"/>
            <w:r>
              <w:fldChar w:fldCharType="end"/>
            </w:r>
            <w:bookmarkEnd w:id="21"/>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tcBorders>
            <w:shd w:val="clear" w:color="auto" w:fill="auto"/>
            <w:vAlign w:val="center"/>
          </w:tcPr>
          <w:p w:rsidR="00552644" w:rsidRPr="00D00819" w:rsidRDefault="0010504B">
            <w:pPr>
              <w:jc w:val="center"/>
            </w:pPr>
            <w:r w:rsidRPr="00D00819">
              <w:rPr>
                <w:rFonts w:ascii="Arial" w:hAnsi="Arial" w:cs="Arial"/>
                <w:b/>
                <w:sz w:val="22"/>
                <w:szCs w:val="22"/>
              </w:rPr>
              <w:t>10</w:t>
            </w:r>
          </w:p>
        </w:tc>
        <w:tc>
          <w:tcPr>
            <w:tcW w:w="7380" w:type="dxa"/>
            <w:tcBorders>
              <w:top w:val="single" w:sz="4" w:space="0" w:color="000000"/>
              <w:left w:val="single" w:sz="4" w:space="0" w:color="000000"/>
              <w:bottom w:val="single" w:sz="4" w:space="0" w:color="000000"/>
            </w:tcBorders>
            <w:shd w:val="clear" w:color="auto" w:fill="auto"/>
          </w:tcPr>
          <w:p w:rsidR="00552644" w:rsidRDefault="0010504B">
            <w:r>
              <w:rPr>
                <w:rFonts w:ascii="Arial" w:hAnsi="Arial" w:cs="Arial"/>
                <w:bCs/>
                <w:sz w:val="22"/>
                <w:szCs w:val="22"/>
              </w:rPr>
              <w:t>Collegamento bidirezionale al Sistema Informativo del Trasfusionale presente al momento dell'installazione, con tutti gli oneri a carico della ditta aggiudicataria (comprese, a titolo esemplificativo e non esaustivo, lo sviluppo dei driver, le giornate on-site per verifica ed interfacciamento, etc... )</w:t>
            </w:r>
          </w:p>
        </w:tc>
        <w:tc>
          <w:tcPr>
            <w:tcW w:w="900" w:type="dxa"/>
            <w:tcBorders>
              <w:top w:val="single" w:sz="4" w:space="0" w:color="000000"/>
              <w:left w:val="single" w:sz="4" w:space="0" w:color="000000"/>
              <w:bottom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2" w:name="__Fieldmark__154_2748189793"/>
            <w:bookmarkStart w:id="23" w:name="__Fieldmark__14_431736899"/>
            <w:bookmarkEnd w:id="22"/>
            <w:r>
              <w:fldChar w:fldCharType="end"/>
            </w:r>
            <w:bookmarkEnd w:id="23"/>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4" w:name="__Fieldmark__160_2748189793"/>
            <w:bookmarkStart w:id="25" w:name="__Fieldmark__15_431736899"/>
            <w:bookmarkEnd w:id="24"/>
            <w:r>
              <w:fldChar w:fldCharType="end"/>
            </w:r>
            <w:bookmarkEnd w:id="25"/>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D00819" w:rsidRDefault="0010504B">
            <w:pPr>
              <w:jc w:val="center"/>
              <w:rPr>
                <w:rFonts w:ascii="Arial" w:hAnsi="Arial" w:cs="Arial"/>
                <w:b/>
                <w:sz w:val="22"/>
                <w:szCs w:val="22"/>
              </w:rPr>
            </w:pPr>
            <w:r w:rsidRPr="00D00819">
              <w:rPr>
                <w:rFonts w:ascii="Arial" w:hAnsi="Arial" w:cs="Arial"/>
                <w:b/>
                <w:sz w:val="22"/>
                <w:szCs w:val="22"/>
              </w:rPr>
              <w:t>11</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Fornitura di gruppi di alimentazione tampone (UPS), se non fosse possibile collegare i dispositivi offerti ad un impianto già predisposto con tali caratteristiche.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6" w:name="__Fieldmark__168_2748189793"/>
            <w:bookmarkEnd w:id="26"/>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7" w:name="__Fieldmark__172_2748189793"/>
            <w:bookmarkEnd w:id="27"/>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12</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Copertura assicurativa in caso di malfunzionamenti.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8" w:name="__Fieldmark__179_2748189793"/>
            <w:bookmarkEnd w:id="28"/>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29" w:name="__Fieldmark__183_2748189793"/>
            <w:bookmarkEnd w:id="29"/>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13</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664E7F">
            <w:pPr>
              <w:rPr>
                <w:rFonts w:ascii="Arial" w:hAnsi="Arial" w:cs="Arial"/>
                <w:bCs/>
                <w:sz w:val="22"/>
                <w:szCs w:val="22"/>
              </w:rPr>
            </w:pPr>
            <w:r>
              <w:rPr>
                <w:rFonts w:ascii="Arial" w:hAnsi="Arial" w:cs="Arial"/>
                <w:bCs/>
                <w:sz w:val="22"/>
                <w:szCs w:val="22"/>
              </w:rPr>
              <w:t>Eventuale trasferimento e riavvio (compresa convalida) della strumentazione, a titolo gratuito, qualora la collocazione individuata dovesse variare</w:t>
            </w:r>
            <w:r>
              <w:rPr>
                <w:rFonts w:ascii="Arial" w:hAnsi="Arial" w:cs="Arial"/>
                <w:sz w:val="22"/>
                <w:szCs w:val="22"/>
              </w:rPr>
              <w:t xml:space="preserve"> a seguito di riorganizzazioni interne.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0" w:name="__Fieldmark__197_2748189793"/>
            <w:bookmarkEnd w:id="30"/>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1" w:name="__Fieldmark__201_2748189793"/>
            <w:bookmarkEnd w:id="31"/>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lastRenderedPageBreak/>
              <w:t>14</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Fornitura e manutenzione</w:t>
            </w:r>
            <w:r w:rsidR="00664E7F">
              <w:rPr>
                <w:rFonts w:ascii="Arial" w:hAnsi="Arial" w:cs="Arial"/>
                <w:bCs/>
                <w:sz w:val="22"/>
                <w:szCs w:val="22"/>
              </w:rPr>
              <w:t>, per ognuna delle Aziende Sanitarie,</w:t>
            </w:r>
            <w:r>
              <w:rPr>
                <w:rFonts w:ascii="Arial" w:hAnsi="Arial" w:cs="Arial"/>
                <w:bCs/>
                <w:sz w:val="22"/>
                <w:szCs w:val="22"/>
              </w:rPr>
              <w:t xml:space="preserve"> di un sistema di sieroteca su piastre delle unità raccolte e loro conservazione e tracciabilità per un anno. Per “Sieroteca” si intende un sistema completo composto, a titolo esemplificativo, di aliquotatore che dispensi un volume minimo di 1 ml per campione, del sistema informatico per tracciabilità, dei congelatori per la conservazione e di qualsiasi altro componente necessario al pieno e completo funzionamento del sistema. I relativi consumabili (ad esempio puntali, piastre, coperchi, etc….. sono da intendersi ricompresi nella fornitura ed a totale carico della ditta)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2" w:name="__Fieldmark__228_2748189793"/>
            <w:bookmarkEnd w:id="32"/>
            <w:r>
              <w:fldChar w:fldCharType="end"/>
            </w:r>
            <w:r w:rsidR="0010504B">
              <w:rPr>
                <w:rFonts w:ascii="Arial" w:hAnsi="Arial" w:cs="Arial"/>
                <w:sz w:val="22"/>
                <w:szCs w:val="22"/>
              </w:rPr>
              <w:t xml:space="preserve"> SI</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3" w:name="__Fieldmark__232_2748189793"/>
            <w:bookmarkEnd w:id="33"/>
            <w:r>
              <w:fldChar w:fldCharType="end"/>
            </w:r>
            <w:r w:rsidR="0010504B">
              <w:rPr>
                <w:rFonts w:ascii="Arial" w:hAnsi="Arial" w:cs="Arial"/>
                <w:sz w:val="22"/>
                <w:szCs w:val="22"/>
              </w:rPr>
              <w:t xml:space="preserve"> NO</w:t>
            </w:r>
          </w:p>
        </w:tc>
      </w:tr>
    </w:tbl>
    <w:p w:rsidR="00552644" w:rsidRDefault="00552644">
      <w:pPr>
        <w:rPr>
          <w:rFonts w:ascii="Arial" w:hAnsi="Arial" w:cs="Arial"/>
          <w:b/>
          <w:u w:val="single"/>
        </w:rPr>
      </w:pPr>
    </w:p>
    <w:p w:rsidR="00552644" w:rsidRDefault="0010504B">
      <w:pPr>
        <w:rPr>
          <w:rFonts w:ascii="Arial" w:hAnsi="Arial" w:cs="Arial"/>
          <w:b/>
          <w:sz w:val="32"/>
          <w:szCs w:val="32"/>
        </w:rPr>
      </w:pPr>
      <w:r>
        <w:rPr>
          <w:rFonts w:ascii="Arial" w:hAnsi="Arial" w:cs="Arial"/>
          <w:b/>
          <w:sz w:val="32"/>
          <w:szCs w:val="32"/>
        </w:rPr>
        <w:t>DIRETTIVE E NORME</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7381"/>
        <w:gridCol w:w="900"/>
        <w:gridCol w:w="900"/>
      </w:tblGrid>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15</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 xml:space="preserve">Dispositivi </w:t>
            </w:r>
            <w:r w:rsidR="00FC6384">
              <w:rPr>
                <w:rFonts w:ascii="Arial" w:hAnsi="Arial" w:cs="Arial"/>
                <w:bCs/>
                <w:sz w:val="22"/>
                <w:szCs w:val="22"/>
              </w:rPr>
              <w:t xml:space="preserve">e reagenti </w:t>
            </w:r>
            <w:r w:rsidRPr="00971337">
              <w:rPr>
                <w:rFonts w:ascii="Arial" w:hAnsi="Arial" w:cs="Arial"/>
                <w:bCs/>
                <w:sz w:val="22"/>
                <w:szCs w:val="22"/>
              </w:rPr>
              <w:t>conformi alla Direttiva CE 98/79 e/o 2017/746</w:t>
            </w:r>
            <w:r>
              <w:rPr>
                <w:rFonts w:ascii="Arial" w:hAnsi="Arial" w:cs="Arial"/>
                <w:bCs/>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4" w:name="__Fieldmark__360_2748189793"/>
            <w:bookmarkEnd w:id="34"/>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5" w:name="__Fieldmark__364_2748189793"/>
            <w:bookmarkEnd w:id="35"/>
            <w:r>
              <w:fldChar w:fldCharType="end"/>
            </w:r>
            <w:r w:rsidR="0010504B">
              <w:rPr>
                <w:rFonts w:ascii="Arial" w:hAnsi="Arial" w:cs="Arial"/>
                <w:sz w:val="22"/>
                <w:szCs w:val="22"/>
              </w:rPr>
              <w:t xml:space="preserve"> NO</w:t>
            </w:r>
          </w:p>
        </w:tc>
      </w:tr>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16</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Dispositivi conformi rispondenti alle Norme Tecniche CEI 66.5 (EN 61010-1).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6" w:name="__Fieldmark__375_2748189793"/>
            <w:bookmarkEnd w:id="36"/>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7" w:name="__Fieldmark__379_2748189793"/>
            <w:bookmarkEnd w:id="37"/>
            <w:r>
              <w:fldChar w:fldCharType="end"/>
            </w:r>
            <w:r w:rsidR="0010504B">
              <w:rPr>
                <w:rFonts w:ascii="Arial" w:hAnsi="Arial" w:cs="Arial"/>
                <w:sz w:val="22"/>
                <w:szCs w:val="22"/>
              </w:rPr>
              <w:t xml:space="preserve"> NO</w:t>
            </w:r>
          </w:p>
        </w:tc>
      </w:tr>
    </w:tbl>
    <w:p w:rsidR="00552644" w:rsidRDefault="00552644">
      <w:pPr>
        <w:rPr>
          <w:rFonts w:ascii="Arial" w:hAnsi="Arial" w:cs="Arial"/>
          <w:b/>
          <w:u w:val="single"/>
        </w:rPr>
      </w:pPr>
    </w:p>
    <w:p w:rsidR="00552644" w:rsidRDefault="0010504B">
      <w:pPr>
        <w:rPr>
          <w:rFonts w:ascii="Arial" w:hAnsi="Arial" w:cs="Arial"/>
          <w:b/>
          <w:sz w:val="32"/>
          <w:szCs w:val="32"/>
        </w:rPr>
      </w:pPr>
      <w:r>
        <w:rPr>
          <w:rFonts w:ascii="Arial" w:hAnsi="Arial" w:cs="Arial"/>
          <w:b/>
          <w:sz w:val="32"/>
          <w:szCs w:val="32"/>
        </w:rPr>
        <w:t>ASSISTENZA POST VENDITA</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7381"/>
        <w:gridCol w:w="900"/>
        <w:gridCol w:w="900"/>
      </w:tblGrid>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17</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Illimitati interventi su chiamata.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8" w:name="__Fieldmark__403_2748189793"/>
            <w:bookmarkEnd w:id="38"/>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39" w:name="__Fieldmark__407_2748189793"/>
            <w:bookmarkEnd w:id="39"/>
            <w:r>
              <w:fldChar w:fldCharType="end"/>
            </w:r>
            <w:r w:rsidR="0010504B">
              <w:rPr>
                <w:rFonts w:ascii="Arial" w:hAnsi="Arial" w:cs="Arial"/>
                <w:sz w:val="22"/>
                <w:szCs w:val="22"/>
              </w:rPr>
              <w:t xml:space="preserve"> NO</w:t>
            </w:r>
          </w:p>
        </w:tc>
      </w:tr>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18</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Parti di ricambio/consumo incluse.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0" w:name="__Fieldmark__414_2748189793"/>
            <w:bookmarkEnd w:id="40"/>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1" w:name="__Fieldmark__418_2748189793"/>
            <w:bookmarkEnd w:id="41"/>
            <w:r>
              <w:fldChar w:fldCharType="end"/>
            </w:r>
            <w:r w:rsidR="0010504B">
              <w:rPr>
                <w:rFonts w:ascii="Arial" w:hAnsi="Arial" w:cs="Arial"/>
                <w:sz w:val="22"/>
                <w:szCs w:val="22"/>
              </w:rPr>
              <w:t xml:space="preserve"> NO</w:t>
            </w:r>
          </w:p>
        </w:tc>
      </w:tr>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19</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836865">
            <w:pPr>
              <w:rPr>
                <w:rFonts w:ascii="Arial" w:hAnsi="Arial" w:cs="Arial"/>
                <w:bCs/>
                <w:sz w:val="22"/>
                <w:szCs w:val="22"/>
              </w:rPr>
            </w:pPr>
            <w:r>
              <w:rPr>
                <w:rFonts w:ascii="Arial" w:hAnsi="Arial" w:cs="Arial"/>
                <w:bCs/>
                <w:sz w:val="22"/>
                <w:szCs w:val="22"/>
              </w:rPr>
              <w:t xml:space="preserve">Tempo massimo di intervento dalla chiamata non superiore a </w:t>
            </w:r>
            <w:r w:rsidR="00836865">
              <w:rPr>
                <w:rFonts w:ascii="Arial" w:hAnsi="Arial" w:cs="Arial"/>
                <w:bCs/>
                <w:sz w:val="22"/>
                <w:szCs w:val="22"/>
              </w:rPr>
              <w:t>2</w:t>
            </w:r>
            <w:r>
              <w:rPr>
                <w:rFonts w:ascii="Arial" w:hAnsi="Arial" w:cs="Arial"/>
                <w:bCs/>
                <w:sz w:val="22"/>
                <w:szCs w:val="22"/>
              </w:rPr>
              <w:t>4 ore solari, esclusi festivi.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2" w:name="__Fieldmark__427_2748189793"/>
            <w:bookmarkEnd w:id="42"/>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3" w:name="__Fieldmark__431_2748189793"/>
            <w:bookmarkEnd w:id="43"/>
            <w:r>
              <w:fldChar w:fldCharType="end"/>
            </w:r>
            <w:r w:rsidR="0010504B">
              <w:rPr>
                <w:rFonts w:ascii="Arial" w:hAnsi="Arial" w:cs="Arial"/>
                <w:sz w:val="22"/>
                <w:szCs w:val="22"/>
              </w:rPr>
              <w:t xml:space="preserve"> NO</w:t>
            </w:r>
          </w:p>
        </w:tc>
      </w:tr>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20</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Tempo massimo di ripristino funzionalità (risoluzione guasto o disponibilità apparecchiatura sostitutiva) dalla chiamata non superiore a 60 ore solari, esclusi festivi.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4" w:name="__Fieldmark__442_2748189793"/>
            <w:bookmarkEnd w:id="44"/>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5" w:name="__Fieldmark__446_2748189793"/>
            <w:bookmarkEnd w:id="45"/>
            <w:r>
              <w:fldChar w:fldCharType="end"/>
            </w:r>
            <w:r w:rsidR="0010504B">
              <w:rPr>
                <w:rFonts w:ascii="Arial" w:hAnsi="Arial" w:cs="Arial"/>
                <w:sz w:val="22"/>
                <w:szCs w:val="22"/>
              </w:rPr>
              <w:t xml:space="preserve"> NO</w:t>
            </w:r>
          </w:p>
        </w:tc>
      </w:tr>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21</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Manutenzioni preventive incluse, secondo modalità e frequenza previste dal fabbricante. Invio da parte della ditta del calendario delle manutenzioni preventive già all’inizio dell’anno solare, con possibilità da parte dell’Azienda di modificare il calendario in caso di esigenze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6" w:name="__Fieldmark__454_2748189793"/>
            <w:bookmarkEnd w:id="46"/>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7" w:name="__Fieldmark__458_2748189793"/>
            <w:bookmarkEnd w:id="47"/>
            <w:r>
              <w:fldChar w:fldCharType="end"/>
            </w:r>
            <w:r w:rsidR="0010504B">
              <w:rPr>
                <w:rFonts w:ascii="Arial" w:hAnsi="Arial" w:cs="Arial"/>
                <w:sz w:val="22"/>
                <w:szCs w:val="22"/>
              </w:rPr>
              <w:t xml:space="preserve"> NO</w:t>
            </w:r>
          </w:p>
        </w:tc>
      </w:tr>
      <w:tr w:rsidR="0055264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22</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bCs/>
                <w:sz w:val="22"/>
                <w:szCs w:val="22"/>
              </w:rPr>
              <w:t>Ripristino dell’operatività completa, in caso di trasferimento dei dispositivi presso altra sede, in tempi non superiori a 5 gg lavorativi senza interruzione dell’attività</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8" w:name="__Fieldmark__468_2748189793"/>
            <w:bookmarkEnd w:id="48"/>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49" w:name="__Fieldmark__472_2748189793"/>
            <w:bookmarkEnd w:id="49"/>
            <w:r>
              <w:fldChar w:fldCharType="end"/>
            </w:r>
            <w:r w:rsidR="0010504B">
              <w:rPr>
                <w:rFonts w:ascii="Arial" w:hAnsi="Arial" w:cs="Arial"/>
                <w:sz w:val="22"/>
                <w:szCs w:val="22"/>
              </w:rPr>
              <w:t xml:space="preserve"> NO</w:t>
            </w:r>
          </w:p>
        </w:tc>
      </w:tr>
    </w:tbl>
    <w:p w:rsidR="00552644" w:rsidRDefault="00552644">
      <w:pPr>
        <w:rPr>
          <w:rFonts w:ascii="Arial" w:hAnsi="Arial" w:cs="Arial"/>
          <w:sz w:val="34"/>
          <w:szCs w:val="34"/>
        </w:rPr>
      </w:pPr>
    </w:p>
    <w:p w:rsidR="00552644" w:rsidRDefault="0010504B">
      <w:pPr>
        <w:rPr>
          <w:rFonts w:ascii="Arial" w:hAnsi="Arial" w:cs="Arial"/>
          <w:b/>
          <w:sz w:val="32"/>
          <w:szCs w:val="32"/>
        </w:rPr>
      </w:pPr>
      <w:r>
        <w:rPr>
          <w:rFonts w:ascii="Arial" w:hAnsi="Arial" w:cs="Arial"/>
          <w:b/>
          <w:sz w:val="32"/>
          <w:szCs w:val="32"/>
        </w:rPr>
        <w:t>CARATTERISTICHE DEI DISPOSITIVI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7381"/>
        <w:gridCol w:w="900"/>
        <w:gridCol w:w="1027"/>
      </w:tblGrid>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23</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836865">
            <w:pPr>
              <w:jc w:val="both"/>
              <w:rPr>
                <w:rFonts w:ascii="Arial" w:hAnsi="Arial" w:cs="Arial"/>
                <w:sz w:val="22"/>
                <w:szCs w:val="22"/>
              </w:rPr>
            </w:pPr>
            <w:r>
              <w:rPr>
                <w:rFonts w:ascii="Arial" w:hAnsi="Arial" w:cs="Arial"/>
                <w:sz w:val="22"/>
                <w:szCs w:val="22"/>
              </w:rPr>
              <w:t xml:space="preserve">Sistema analitico completamente automatico dalla fase di estrazione alla fase di rilevazione, partendo dalla provetta analitica, per </w:t>
            </w:r>
            <w:r w:rsidR="00836865">
              <w:rPr>
                <w:rFonts w:ascii="Arial" w:hAnsi="Arial" w:cs="Arial"/>
                <w:sz w:val="22"/>
                <w:szCs w:val="22"/>
              </w:rPr>
              <w:t>l’esecuzione di test NAT (Test A</w:t>
            </w:r>
            <w:r>
              <w:rPr>
                <w:rFonts w:ascii="Arial" w:hAnsi="Arial" w:cs="Arial"/>
                <w:sz w:val="22"/>
                <w:szCs w:val="22"/>
              </w:rPr>
              <w:t xml:space="preserve">cidi </w:t>
            </w:r>
            <w:r w:rsidR="00836865">
              <w:rPr>
                <w:rFonts w:ascii="Arial" w:hAnsi="Arial" w:cs="Arial"/>
                <w:sz w:val="22"/>
                <w:szCs w:val="22"/>
              </w:rPr>
              <w:t>N</w:t>
            </w:r>
            <w:r>
              <w:rPr>
                <w:rFonts w:ascii="Arial" w:hAnsi="Arial" w:cs="Arial"/>
                <w:sz w:val="22"/>
                <w:szCs w:val="22"/>
              </w:rPr>
              <w:t>ucleici) per la validazione di donazioni di sangue ed emocomponenti.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0" w:name="__Fieldmark__530_2748189793"/>
            <w:bookmarkEnd w:id="50"/>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1" w:name="__Fieldmark__534_2748189793"/>
            <w:bookmarkEnd w:id="51"/>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24</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Il rilevamento dei virus deve essere possibile mediante tecniche di TMA e/o PCR Real Time.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2" w:name="__Fieldmark__541_2748189793"/>
            <w:bookmarkEnd w:id="52"/>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3" w:name="__Fieldmark__545_2748189793"/>
            <w:bookmarkEnd w:id="53"/>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25</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Carry-over assente.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4" w:name="__Fieldmark__554_2748189793"/>
            <w:bookmarkEnd w:id="54"/>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5" w:name="__Fieldmark__558_2748189793"/>
            <w:bookmarkEnd w:id="55"/>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26</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Presenza di sensori per il controllo dell’avvenuta e corretta aspirazione e distribuzione del campione e dei reagenti e conseguenti allarmi in caso di problemi.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6" w:name="__Fieldmark__565_2748189793"/>
            <w:bookmarkEnd w:id="56"/>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7" w:name="__Fieldmark__569_2748189793"/>
            <w:bookmarkEnd w:id="57"/>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27</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Archivio storico dei donatori con capacità di memoria proporzionata al numero di donazioni e sistema di back-up.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8" w:name="__Fieldmark__576_2748189793"/>
            <w:bookmarkEnd w:id="58"/>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59" w:name="__Fieldmark__580_2748189793"/>
            <w:bookmarkEnd w:id="59"/>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28</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Tracciabilità della provetta nel sistema analitico.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0" w:name="__Fieldmark__589_2748189793"/>
            <w:bookmarkEnd w:id="60"/>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1" w:name="__Fieldmark__593_2748189793"/>
            <w:bookmarkEnd w:id="61"/>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29</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Identificazione dei campioni biologici esaminati, con garanzia di rintracciabilità durante l’intero flusso operativo.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2" w:name="__Fieldmark__601_2748189793"/>
            <w:bookmarkEnd w:id="62"/>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3" w:name="__Fieldmark__605_2748189793"/>
            <w:bookmarkEnd w:id="63"/>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30</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Lettore ottico esterno di codice a barre dei campioni come back up.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4" w:name="__Fieldmark__611_2748189793"/>
            <w:bookmarkEnd w:id="64"/>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5" w:name="__Fieldmark__615_2748189793"/>
            <w:bookmarkEnd w:id="65"/>
            <w:r>
              <w:fldChar w:fldCharType="end"/>
            </w:r>
            <w:r w:rsidR="0010504B">
              <w:rPr>
                <w:rFonts w:ascii="Arial" w:hAnsi="Arial" w:cs="Arial"/>
                <w:sz w:val="22"/>
                <w:szCs w:val="22"/>
              </w:rPr>
              <w:t xml:space="preserve"> NO</w:t>
            </w:r>
          </w:p>
        </w:tc>
      </w:tr>
      <w:tr w:rsidR="00552644">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lastRenderedPageBreak/>
              <w:t>31</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Taniche per raccolta e successivo smaltimento dei rifiuti liquidi di tipo “usa e getta”, ove disponibili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6" w:name="__Fieldmark__621_2748189793"/>
            <w:bookmarkEnd w:id="66"/>
            <w:r>
              <w:fldChar w:fldCharType="end"/>
            </w:r>
            <w:r w:rsidR="0010504B">
              <w:rPr>
                <w:rFonts w:ascii="Arial" w:hAnsi="Arial" w:cs="Arial"/>
                <w:sz w:val="22"/>
                <w:szCs w:val="22"/>
              </w:rPr>
              <w:t xml:space="preserve"> SI</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pPr>
              <w:rPr>
                <w:rFonts w:ascii="Arial" w:hAnsi="Arial" w:cs="Arial"/>
                <w:sz w:val="22"/>
                <w:szCs w:val="22"/>
              </w:rPr>
            </w:pPr>
            <w:r>
              <w:fldChar w:fldCharType="begin">
                <w:ffData>
                  <w:name w:val=""/>
                  <w:enabled/>
                  <w:calcOnExit w:val="0"/>
                  <w:checkBox>
                    <w:sizeAuto/>
                    <w:default w:val="0"/>
                  </w:checkBox>
                </w:ffData>
              </w:fldChar>
            </w:r>
            <w:r w:rsidR="0010504B">
              <w:instrText>FORMCHECKBOX</w:instrText>
            </w:r>
            <w:r w:rsidR="00A10C45">
              <w:fldChar w:fldCharType="separate"/>
            </w:r>
            <w:bookmarkStart w:id="67" w:name="__Fieldmark__625_2748189793"/>
            <w:bookmarkEnd w:id="67"/>
            <w:r>
              <w:fldChar w:fldCharType="end"/>
            </w:r>
            <w:r w:rsidR="0010504B">
              <w:rPr>
                <w:rFonts w:ascii="Arial" w:hAnsi="Arial" w:cs="Arial"/>
                <w:sz w:val="22"/>
                <w:szCs w:val="22"/>
              </w:rPr>
              <w:t xml:space="preserve"> NO</w:t>
            </w:r>
            <w:r w:rsidR="0010504B">
              <w:rPr>
                <w:rStyle w:val="Richiamoallanotaapidipagina"/>
                <w:rFonts w:ascii="Arial" w:hAnsi="Arial" w:cs="Arial"/>
                <w:sz w:val="22"/>
                <w:szCs w:val="22"/>
              </w:rPr>
              <w:footnoteReference w:id="1"/>
            </w:r>
          </w:p>
        </w:tc>
      </w:tr>
    </w:tbl>
    <w:p w:rsidR="00552644" w:rsidRDefault="00552644">
      <w:pPr>
        <w:rPr>
          <w:rFonts w:ascii="Arial" w:hAnsi="Arial" w:cs="Arial"/>
          <w:b/>
          <w:u w:val="single"/>
        </w:rPr>
      </w:pPr>
    </w:p>
    <w:p w:rsidR="00552644" w:rsidRDefault="0010504B">
      <w:pPr>
        <w:rPr>
          <w:rFonts w:ascii="Arial" w:hAnsi="Arial" w:cs="Arial"/>
          <w:b/>
          <w:sz w:val="32"/>
          <w:szCs w:val="32"/>
        </w:rPr>
      </w:pPr>
      <w:r>
        <w:rPr>
          <w:rFonts w:ascii="Arial" w:hAnsi="Arial" w:cs="Arial"/>
          <w:b/>
          <w:sz w:val="32"/>
          <w:szCs w:val="32"/>
        </w:rPr>
        <w:t>CARATTERISTICHE DEI REATTIVI</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7381"/>
        <w:gridCol w:w="900"/>
        <w:gridCol w:w="900"/>
      </w:tblGrid>
      <w:tr w:rsidR="00552644"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32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Test NAT di tipo multiplex per la rilevazione simultanea di HCV, HIV</w:t>
            </w:r>
            <w:r w:rsidR="00310458">
              <w:rPr>
                <w:rFonts w:ascii="Arial" w:hAnsi="Arial" w:cs="Arial"/>
                <w:sz w:val="22"/>
                <w:szCs w:val="22"/>
              </w:rPr>
              <w:t>1/2</w:t>
            </w:r>
            <w:r>
              <w:rPr>
                <w:rFonts w:ascii="Arial" w:hAnsi="Arial" w:cs="Arial"/>
                <w:sz w:val="22"/>
                <w:szCs w:val="22"/>
              </w:rPr>
              <w:t xml:space="preserve"> e HBV che forniscano un risultato di tipo qualitativo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8" w:name="__Fieldmark__712_2748189793"/>
            <w:bookmarkEnd w:id="68"/>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69" w:name="__Fieldmark__716_2748189793"/>
            <w:bookmarkEnd w:id="69"/>
            <w:r>
              <w:fldChar w:fldCharType="end"/>
            </w:r>
            <w:r w:rsidR="0010504B">
              <w:rPr>
                <w:rFonts w:ascii="Arial" w:hAnsi="Arial" w:cs="Arial"/>
                <w:sz w:val="22"/>
                <w:szCs w:val="22"/>
              </w:rPr>
              <w:t xml:space="preserve"> NO</w:t>
            </w:r>
          </w:p>
        </w:tc>
      </w:tr>
      <w:tr w:rsidR="00552644"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sz w:val="22"/>
                <w:szCs w:val="22"/>
              </w:rPr>
              <w:t>33</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bCs/>
                <w:sz w:val="22"/>
                <w:szCs w:val="22"/>
              </w:rPr>
            </w:pPr>
            <w:r>
              <w:rPr>
                <w:rFonts w:ascii="Arial" w:hAnsi="Arial" w:cs="Arial"/>
                <w:sz w:val="22"/>
                <w:szCs w:val="22"/>
              </w:rPr>
              <w:t>Il sistema deve prevedere la presenza di un controllo interno in tutti i campioni, calibratori e controlli.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0" w:name="__Fieldmark__723_2748189793"/>
            <w:bookmarkEnd w:id="70"/>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1" w:name="__Fieldmark__727_2748189793"/>
            <w:bookmarkEnd w:id="71"/>
            <w:r>
              <w:fldChar w:fldCharType="end"/>
            </w:r>
            <w:r w:rsidR="0010504B">
              <w:rPr>
                <w:rFonts w:ascii="Arial" w:hAnsi="Arial" w:cs="Arial"/>
                <w:sz w:val="22"/>
                <w:szCs w:val="22"/>
              </w:rPr>
              <w:t xml:space="preserve"> NO</w:t>
            </w:r>
          </w:p>
        </w:tc>
      </w:tr>
      <w:tr w:rsidR="00552644"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color w:val="000000" w:themeColor="text1"/>
                <w:sz w:val="22"/>
                <w:szCs w:val="22"/>
              </w:rPr>
            </w:pPr>
            <w:r>
              <w:rPr>
                <w:rFonts w:ascii="Arial" w:hAnsi="Arial" w:cs="Arial"/>
                <w:b/>
                <w:color w:val="000000" w:themeColor="text1"/>
                <w:sz w:val="22"/>
                <w:szCs w:val="22"/>
              </w:rPr>
              <w:t>34</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sz w:val="22"/>
                <w:szCs w:val="22"/>
              </w:rPr>
            </w:pPr>
            <w:r>
              <w:rPr>
                <w:rFonts w:ascii="Arial" w:hAnsi="Arial" w:cs="Arial"/>
                <w:sz w:val="22"/>
                <w:szCs w:val="22"/>
              </w:rPr>
              <w:t>Sensibilità analitica per singola analisi per HIV</w:t>
            </w:r>
            <w:r w:rsidR="001D3351">
              <w:rPr>
                <w:rFonts w:ascii="Arial" w:hAnsi="Arial" w:cs="Arial"/>
                <w:sz w:val="22"/>
                <w:szCs w:val="22"/>
              </w:rPr>
              <w:t>1</w:t>
            </w:r>
            <w:r>
              <w:rPr>
                <w:rFonts w:ascii="Arial" w:hAnsi="Arial" w:cs="Arial"/>
                <w:sz w:val="22"/>
                <w:szCs w:val="22"/>
              </w:rPr>
              <w:t xml:space="preserve"> RNA minore o uguale a 30 UI/ml</w:t>
            </w:r>
            <w:r w:rsidR="001D3351">
              <w:rPr>
                <w:rFonts w:ascii="Arial" w:hAnsi="Arial" w:cs="Arial"/>
                <w:sz w:val="22"/>
                <w:szCs w:val="22"/>
              </w:rPr>
              <w:t xml:space="preserve"> (</w:t>
            </w:r>
            <w:r w:rsidR="001D3351" w:rsidRPr="001D3351">
              <w:rPr>
                <w:rFonts w:ascii="Arial" w:hAnsi="Arial" w:cs="Arial"/>
                <w:sz w:val="22"/>
                <w:szCs w:val="22"/>
              </w:rPr>
              <w:t>calcolata secondo analisi probit</w:t>
            </w:r>
            <w:r w:rsidR="001D3351">
              <w:rPr>
                <w:rFonts w:ascii="Arial" w:hAnsi="Arial" w:cs="Arial"/>
                <w:sz w:val="22"/>
                <w:szCs w:val="22"/>
              </w:rPr>
              <w:t>)</w:t>
            </w:r>
            <w:r>
              <w:rPr>
                <w:rFonts w:ascii="Arial" w:hAnsi="Arial" w:cs="Arial"/>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2" w:name="__Fieldmark__737_2748189793"/>
            <w:bookmarkEnd w:id="72"/>
            <w:r>
              <w:fldChar w:fldCharType="end"/>
            </w:r>
            <w:r w:rsidR="0010504B">
              <w:rPr>
                <w:rFonts w:ascii="Arial" w:hAnsi="Arial" w:cs="Arial"/>
                <w:color w:val="000000" w:themeColor="text1"/>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3" w:name="__Fieldmark__741_2748189793"/>
            <w:bookmarkEnd w:id="73"/>
            <w:r>
              <w:fldChar w:fldCharType="end"/>
            </w:r>
            <w:r w:rsidR="0010504B">
              <w:rPr>
                <w:rFonts w:ascii="Arial" w:hAnsi="Arial" w:cs="Arial"/>
                <w:color w:val="000000" w:themeColor="text1"/>
                <w:sz w:val="22"/>
                <w:szCs w:val="22"/>
              </w:rPr>
              <w:t xml:space="preserve"> NO</w:t>
            </w:r>
          </w:p>
        </w:tc>
      </w:tr>
      <w:tr w:rsidR="001D3351"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351" w:rsidRDefault="001D3351" w:rsidP="001D3351">
            <w:pPr>
              <w:jc w:val="center"/>
              <w:rPr>
                <w:rFonts w:ascii="Arial" w:hAnsi="Arial" w:cs="Arial"/>
                <w:b/>
                <w:color w:val="000000" w:themeColor="text1"/>
                <w:sz w:val="22"/>
                <w:szCs w:val="22"/>
              </w:rPr>
            </w:pPr>
            <w:r>
              <w:rPr>
                <w:rFonts w:ascii="Arial" w:hAnsi="Arial" w:cs="Arial"/>
                <w:b/>
                <w:color w:val="000000" w:themeColor="text1"/>
                <w:sz w:val="22"/>
                <w:szCs w:val="22"/>
              </w:rPr>
              <w:t>35</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1D3351" w:rsidRDefault="001D3351" w:rsidP="001D3351">
            <w:pPr>
              <w:rPr>
                <w:rFonts w:ascii="Arial" w:hAnsi="Arial" w:cs="Arial"/>
                <w:sz w:val="22"/>
                <w:szCs w:val="22"/>
              </w:rPr>
            </w:pPr>
            <w:r>
              <w:rPr>
                <w:rFonts w:ascii="Arial" w:hAnsi="Arial" w:cs="Arial"/>
                <w:sz w:val="22"/>
                <w:szCs w:val="22"/>
              </w:rPr>
              <w:t>Sensibilità analitica per singola analisi per HIV2 RNA minore o uguale a 12 UI/ml (</w:t>
            </w:r>
            <w:r w:rsidRPr="001D3351">
              <w:rPr>
                <w:rFonts w:ascii="Arial" w:hAnsi="Arial" w:cs="Arial"/>
                <w:sz w:val="22"/>
                <w:szCs w:val="22"/>
              </w:rPr>
              <w:t>calcolata secondo analisi probit</w:t>
            </w:r>
            <w:r>
              <w:rPr>
                <w:rFonts w:ascii="Arial" w:hAnsi="Arial" w:cs="Arial"/>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351" w:rsidRDefault="00B141BE" w:rsidP="001D3351">
            <w:r>
              <w:fldChar w:fldCharType="begin">
                <w:ffData>
                  <w:name w:val=""/>
                  <w:enabled/>
                  <w:calcOnExit w:val="0"/>
                  <w:checkBox>
                    <w:sizeAuto/>
                    <w:default w:val="0"/>
                  </w:checkBox>
                </w:ffData>
              </w:fldChar>
            </w:r>
            <w:r w:rsidR="001D3351">
              <w:instrText>FORMCHECKBOX</w:instrText>
            </w:r>
            <w:r w:rsidR="00A10C45">
              <w:fldChar w:fldCharType="separate"/>
            </w:r>
            <w:r>
              <w:fldChar w:fldCharType="end"/>
            </w:r>
            <w:r w:rsidR="001D3351">
              <w:rPr>
                <w:rFonts w:ascii="Arial" w:hAnsi="Arial" w:cs="Arial"/>
                <w:color w:val="000000" w:themeColor="text1"/>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351" w:rsidRDefault="00B141BE" w:rsidP="001D3351">
            <w:r>
              <w:fldChar w:fldCharType="begin">
                <w:ffData>
                  <w:name w:val=""/>
                  <w:enabled/>
                  <w:calcOnExit w:val="0"/>
                  <w:checkBox>
                    <w:sizeAuto/>
                    <w:default w:val="0"/>
                  </w:checkBox>
                </w:ffData>
              </w:fldChar>
            </w:r>
            <w:r w:rsidR="001D3351">
              <w:instrText>FORMCHECKBOX</w:instrText>
            </w:r>
            <w:r w:rsidR="00A10C45">
              <w:fldChar w:fldCharType="separate"/>
            </w:r>
            <w:r>
              <w:fldChar w:fldCharType="end"/>
            </w:r>
            <w:r w:rsidR="001D3351">
              <w:rPr>
                <w:rFonts w:ascii="Arial" w:hAnsi="Arial" w:cs="Arial"/>
                <w:color w:val="000000" w:themeColor="text1"/>
                <w:sz w:val="22"/>
                <w:szCs w:val="22"/>
              </w:rPr>
              <w:t xml:space="preserve"> NO</w:t>
            </w:r>
          </w:p>
        </w:tc>
      </w:tr>
      <w:tr w:rsidR="00552644"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rsidP="001D3351">
            <w:pPr>
              <w:jc w:val="center"/>
              <w:rPr>
                <w:rFonts w:ascii="Arial" w:hAnsi="Arial" w:cs="Arial"/>
                <w:b/>
                <w:sz w:val="22"/>
                <w:szCs w:val="22"/>
              </w:rPr>
            </w:pPr>
            <w:r>
              <w:rPr>
                <w:rFonts w:ascii="Arial" w:hAnsi="Arial" w:cs="Arial"/>
                <w:b/>
                <w:sz w:val="22"/>
                <w:szCs w:val="22"/>
              </w:rPr>
              <w:t>3</w:t>
            </w:r>
            <w:r w:rsidR="001D3351">
              <w:rPr>
                <w:rFonts w:ascii="Arial" w:hAnsi="Arial" w:cs="Arial"/>
                <w:b/>
                <w:sz w:val="22"/>
                <w:szCs w:val="22"/>
              </w:rPr>
              <w:t>6</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sz w:val="22"/>
                <w:szCs w:val="22"/>
              </w:rPr>
            </w:pPr>
            <w:r>
              <w:rPr>
                <w:rFonts w:ascii="Arial" w:hAnsi="Arial" w:cs="Arial"/>
                <w:sz w:val="22"/>
                <w:szCs w:val="22"/>
              </w:rPr>
              <w:t>Sensibilità analitica per singola analisi per HCV RNA minore o uguale a 10UI/mL</w:t>
            </w:r>
            <w:r w:rsidR="001D3351">
              <w:rPr>
                <w:rFonts w:ascii="Arial" w:hAnsi="Arial" w:cs="Arial"/>
                <w:sz w:val="22"/>
                <w:szCs w:val="22"/>
              </w:rPr>
              <w:t xml:space="preserve"> (</w:t>
            </w:r>
            <w:r w:rsidR="001D3351" w:rsidRPr="001D3351">
              <w:rPr>
                <w:rFonts w:ascii="Arial" w:hAnsi="Arial" w:cs="Arial"/>
                <w:sz w:val="22"/>
                <w:szCs w:val="22"/>
              </w:rPr>
              <w:t>calcolata secondo analisi probit</w:t>
            </w:r>
            <w:r w:rsidR="001D3351">
              <w:rPr>
                <w:rFonts w:ascii="Arial" w:hAnsi="Arial" w:cs="Arial"/>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4" w:name="__Fieldmark__751_2748189793"/>
            <w:bookmarkEnd w:id="74"/>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5" w:name="__Fieldmark__755_2748189793"/>
            <w:bookmarkEnd w:id="75"/>
            <w:r>
              <w:fldChar w:fldCharType="end"/>
            </w:r>
            <w:r w:rsidR="0010504B">
              <w:rPr>
                <w:rFonts w:ascii="Arial" w:hAnsi="Arial" w:cs="Arial"/>
                <w:sz w:val="22"/>
                <w:szCs w:val="22"/>
              </w:rPr>
              <w:t xml:space="preserve"> NO</w:t>
            </w:r>
          </w:p>
        </w:tc>
      </w:tr>
      <w:tr w:rsidR="00552644"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rsidP="001D3351">
            <w:pPr>
              <w:jc w:val="center"/>
              <w:rPr>
                <w:rFonts w:ascii="Arial" w:hAnsi="Arial" w:cs="Arial"/>
                <w:b/>
                <w:sz w:val="22"/>
                <w:szCs w:val="22"/>
              </w:rPr>
            </w:pPr>
            <w:r>
              <w:rPr>
                <w:rFonts w:ascii="Arial" w:hAnsi="Arial" w:cs="Arial"/>
                <w:b/>
                <w:sz w:val="22"/>
                <w:szCs w:val="22"/>
              </w:rPr>
              <w:t>3</w:t>
            </w:r>
            <w:r w:rsidR="001D3351">
              <w:rPr>
                <w:rFonts w:ascii="Arial" w:hAnsi="Arial" w:cs="Arial"/>
                <w:b/>
                <w:sz w:val="22"/>
                <w:szCs w:val="22"/>
              </w:rPr>
              <w:t>7</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sz w:val="22"/>
                <w:szCs w:val="22"/>
              </w:rPr>
            </w:pPr>
            <w:r>
              <w:rPr>
                <w:rFonts w:ascii="Arial" w:hAnsi="Arial" w:cs="Arial"/>
                <w:sz w:val="22"/>
                <w:szCs w:val="22"/>
              </w:rPr>
              <w:t>Sensibilità analitica per singola analisi per HBV DNA minore o uguale a 5UI/mL</w:t>
            </w:r>
            <w:r w:rsidR="001D3351" w:rsidRPr="001D3351">
              <w:rPr>
                <w:rFonts w:ascii="Arial" w:hAnsi="Arial" w:cs="Arial"/>
                <w:sz w:val="22"/>
                <w:szCs w:val="22"/>
              </w:rPr>
              <w:t xml:space="preserve"> (calcolata secondo analisi probit).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6" w:name="__Fieldmark__765_2748189793"/>
            <w:bookmarkEnd w:id="76"/>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7" w:name="__Fieldmark__769_2748189793"/>
            <w:bookmarkEnd w:id="77"/>
            <w:r>
              <w:fldChar w:fldCharType="end"/>
            </w:r>
            <w:r w:rsidR="0010504B">
              <w:rPr>
                <w:rFonts w:ascii="Arial" w:hAnsi="Arial" w:cs="Arial"/>
                <w:sz w:val="22"/>
                <w:szCs w:val="22"/>
              </w:rPr>
              <w:t xml:space="preserve"> NO</w:t>
            </w:r>
          </w:p>
        </w:tc>
      </w:tr>
      <w:tr w:rsidR="00552644"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rsidP="001D3351">
            <w:pPr>
              <w:jc w:val="center"/>
              <w:rPr>
                <w:rFonts w:ascii="Arial" w:hAnsi="Arial" w:cs="Arial"/>
                <w:b/>
                <w:sz w:val="22"/>
                <w:szCs w:val="22"/>
              </w:rPr>
            </w:pPr>
            <w:r>
              <w:rPr>
                <w:rFonts w:ascii="Arial" w:hAnsi="Arial" w:cs="Arial"/>
                <w:b/>
                <w:sz w:val="22"/>
                <w:szCs w:val="22"/>
              </w:rPr>
              <w:t>3</w:t>
            </w:r>
            <w:r w:rsidR="001D3351">
              <w:rPr>
                <w:rFonts w:ascii="Arial" w:hAnsi="Arial" w:cs="Arial"/>
                <w:b/>
                <w:sz w:val="22"/>
                <w:szCs w:val="22"/>
              </w:rPr>
              <w:t>8</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1D3351">
            <w:pPr>
              <w:rPr>
                <w:rFonts w:ascii="Arial" w:hAnsi="Arial" w:cs="Arial"/>
                <w:sz w:val="22"/>
                <w:szCs w:val="22"/>
              </w:rPr>
            </w:pPr>
            <w:r>
              <w:rPr>
                <w:rFonts w:ascii="Arial" w:hAnsi="Arial" w:cs="Arial"/>
                <w:sz w:val="22"/>
                <w:szCs w:val="22"/>
              </w:rPr>
              <w:t xml:space="preserve">Percentuale di sedute invalide sul totale delle stesse non superiore a 1,5% </w:t>
            </w:r>
            <w:r w:rsidR="001D3351">
              <w:rPr>
                <w:rFonts w:ascii="Arial" w:hAnsi="Arial" w:cs="Arial"/>
                <w:sz w:val="22"/>
                <w:szCs w:val="22"/>
              </w:rPr>
              <w:t>semestrale</w:t>
            </w:r>
            <w:r>
              <w:rPr>
                <w:rFonts w:ascii="Arial" w:hAnsi="Arial" w:cs="Arial"/>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8" w:name="__Fieldmark__776_2748189793"/>
            <w:bookmarkEnd w:id="78"/>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79" w:name="__Fieldmark__780_2748189793"/>
            <w:bookmarkEnd w:id="79"/>
            <w:r>
              <w:fldChar w:fldCharType="end"/>
            </w:r>
            <w:r w:rsidR="0010504B">
              <w:rPr>
                <w:rFonts w:ascii="Arial" w:hAnsi="Arial" w:cs="Arial"/>
                <w:sz w:val="22"/>
                <w:szCs w:val="22"/>
              </w:rPr>
              <w:t xml:space="preserve"> NO</w:t>
            </w:r>
          </w:p>
        </w:tc>
      </w:tr>
      <w:tr w:rsidR="00552644"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rsidP="001D3351">
            <w:pPr>
              <w:jc w:val="center"/>
              <w:rPr>
                <w:rFonts w:ascii="Arial" w:hAnsi="Arial" w:cs="Arial"/>
                <w:b/>
                <w:sz w:val="22"/>
                <w:szCs w:val="22"/>
              </w:rPr>
            </w:pPr>
            <w:r>
              <w:rPr>
                <w:rFonts w:ascii="Arial" w:hAnsi="Arial" w:cs="Arial"/>
                <w:b/>
                <w:sz w:val="22"/>
                <w:szCs w:val="22"/>
              </w:rPr>
              <w:t>3</w:t>
            </w:r>
            <w:r w:rsidR="001D3351">
              <w:rPr>
                <w:rFonts w:ascii="Arial" w:hAnsi="Arial" w:cs="Arial"/>
                <w:b/>
                <w:sz w:val="22"/>
                <w:szCs w:val="22"/>
              </w:rPr>
              <w:t>9</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1D3351">
            <w:pPr>
              <w:rPr>
                <w:rFonts w:ascii="Arial" w:hAnsi="Arial" w:cs="Arial"/>
                <w:sz w:val="22"/>
                <w:szCs w:val="22"/>
              </w:rPr>
            </w:pPr>
            <w:r>
              <w:rPr>
                <w:rFonts w:ascii="Arial" w:hAnsi="Arial" w:cs="Arial"/>
                <w:sz w:val="22"/>
                <w:szCs w:val="22"/>
              </w:rPr>
              <w:t xml:space="preserve">Percentuale test invalidi sul totale degli stessi non superiore al 3% </w:t>
            </w:r>
            <w:r w:rsidR="001D3351">
              <w:rPr>
                <w:rFonts w:ascii="Arial" w:hAnsi="Arial" w:cs="Arial"/>
                <w:sz w:val="22"/>
                <w:szCs w:val="22"/>
              </w:rPr>
              <w:t>semestrale</w:t>
            </w:r>
            <w:r>
              <w:rPr>
                <w:rFonts w:ascii="Arial" w:hAnsi="Arial" w:cs="Arial"/>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80" w:name="__Fieldmark__787_2748189793"/>
            <w:bookmarkEnd w:id="80"/>
            <w:r>
              <w:fldChar w:fldCharType="end"/>
            </w:r>
            <w:r w:rsidR="0010504B">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B141BE">
            <w:r>
              <w:fldChar w:fldCharType="begin">
                <w:ffData>
                  <w:name w:val=""/>
                  <w:enabled/>
                  <w:calcOnExit w:val="0"/>
                  <w:checkBox>
                    <w:sizeAuto/>
                    <w:default w:val="0"/>
                  </w:checkBox>
                </w:ffData>
              </w:fldChar>
            </w:r>
            <w:r w:rsidR="0010504B">
              <w:instrText>FORMCHECKBOX</w:instrText>
            </w:r>
            <w:r w:rsidR="00A10C45">
              <w:fldChar w:fldCharType="separate"/>
            </w:r>
            <w:bookmarkStart w:id="81" w:name="__Fieldmark__791_2748189793"/>
            <w:bookmarkEnd w:id="81"/>
            <w:r>
              <w:fldChar w:fldCharType="end"/>
            </w:r>
            <w:r w:rsidR="0010504B">
              <w:rPr>
                <w:rFonts w:ascii="Arial" w:hAnsi="Arial" w:cs="Arial"/>
                <w:sz w:val="22"/>
                <w:szCs w:val="22"/>
              </w:rPr>
              <w:t xml:space="preserve"> NO</w:t>
            </w:r>
          </w:p>
        </w:tc>
      </w:tr>
      <w:tr w:rsidR="00310458" w:rsidTr="001D3351">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58" w:rsidRDefault="00310458" w:rsidP="00310458">
            <w:pPr>
              <w:jc w:val="center"/>
              <w:rPr>
                <w:rFonts w:ascii="Arial" w:hAnsi="Arial" w:cs="Arial"/>
                <w:b/>
                <w:sz w:val="22"/>
                <w:szCs w:val="22"/>
              </w:rPr>
            </w:pPr>
            <w:r>
              <w:rPr>
                <w:rFonts w:ascii="Arial" w:hAnsi="Arial" w:cs="Arial"/>
                <w:b/>
                <w:sz w:val="22"/>
                <w:szCs w:val="22"/>
              </w:rPr>
              <w:t>40</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10458" w:rsidRDefault="00310458" w:rsidP="00310458">
            <w:pPr>
              <w:rPr>
                <w:rFonts w:ascii="Arial" w:hAnsi="Arial" w:cs="Arial"/>
                <w:sz w:val="22"/>
                <w:szCs w:val="22"/>
              </w:rPr>
            </w:pPr>
            <w:r>
              <w:rPr>
                <w:rFonts w:ascii="Arial" w:hAnsi="Arial" w:cs="Arial"/>
                <w:sz w:val="22"/>
                <w:szCs w:val="22"/>
              </w:rPr>
              <w:t>Dual Target per la rilevazione dell’HIV1/2 RNA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58" w:rsidRDefault="00B141BE" w:rsidP="0098280A">
            <w:r>
              <w:fldChar w:fldCharType="begin">
                <w:ffData>
                  <w:name w:val=""/>
                  <w:enabled/>
                  <w:calcOnExit w:val="0"/>
                  <w:checkBox>
                    <w:sizeAuto/>
                    <w:default w:val="0"/>
                  </w:checkBox>
                </w:ffData>
              </w:fldChar>
            </w:r>
            <w:r w:rsidR="00310458">
              <w:instrText>FORMCHECKBOX</w:instrText>
            </w:r>
            <w:r w:rsidR="00A10C45">
              <w:fldChar w:fldCharType="separate"/>
            </w:r>
            <w:r>
              <w:fldChar w:fldCharType="end"/>
            </w:r>
            <w:r w:rsidR="00310458">
              <w:rPr>
                <w:rFonts w:ascii="Arial" w:hAnsi="Arial" w:cs="Arial"/>
                <w:sz w:val="22"/>
                <w:szCs w:val="22"/>
              </w:rPr>
              <w:t xml:space="preserve"> SI</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58" w:rsidRDefault="00B141BE" w:rsidP="0098280A">
            <w:r>
              <w:fldChar w:fldCharType="begin">
                <w:ffData>
                  <w:name w:val=""/>
                  <w:enabled/>
                  <w:calcOnExit w:val="0"/>
                  <w:checkBox>
                    <w:sizeAuto/>
                    <w:default w:val="0"/>
                  </w:checkBox>
                </w:ffData>
              </w:fldChar>
            </w:r>
            <w:r w:rsidR="00310458">
              <w:instrText>FORMCHECKBOX</w:instrText>
            </w:r>
            <w:r w:rsidR="00A10C45">
              <w:fldChar w:fldCharType="separate"/>
            </w:r>
            <w:r>
              <w:fldChar w:fldCharType="end"/>
            </w:r>
            <w:r w:rsidR="00310458">
              <w:rPr>
                <w:rFonts w:ascii="Arial" w:hAnsi="Arial" w:cs="Arial"/>
                <w:sz w:val="22"/>
                <w:szCs w:val="22"/>
              </w:rPr>
              <w:t xml:space="preserve"> NO</w:t>
            </w:r>
          </w:p>
        </w:tc>
      </w:tr>
    </w:tbl>
    <w:p w:rsidR="00552644" w:rsidRDefault="00552644"/>
    <w:p w:rsidR="00CB30B6" w:rsidRDefault="00CB30B6"/>
    <w:p w:rsidR="00CB30B6" w:rsidRDefault="00CB30B6"/>
    <w:p w:rsidR="00CB30B6" w:rsidRDefault="00CB30B6"/>
    <w:p w:rsidR="00CB30B6" w:rsidRDefault="00CB30B6"/>
    <w:p w:rsidR="00CB30B6" w:rsidRDefault="00CB30B6"/>
    <w:p w:rsidR="00CB30B6" w:rsidRDefault="00CB30B6">
      <w:pPr>
        <w:sectPr w:rsidR="00CB30B6">
          <w:headerReference w:type="default" r:id="rId8"/>
          <w:footerReference w:type="default" r:id="rId9"/>
          <w:headerReference w:type="first" r:id="rId10"/>
          <w:footerReference w:type="first" r:id="rId11"/>
          <w:pgSz w:w="11906" w:h="16838"/>
          <w:pgMar w:top="1418" w:right="1134" w:bottom="1134" w:left="1134" w:header="720" w:footer="720" w:gutter="0"/>
          <w:cols w:space="720"/>
          <w:formProt w:val="0"/>
          <w:titlePg/>
          <w:docGrid w:linePitch="100"/>
        </w:sectPr>
      </w:pPr>
    </w:p>
    <w:p w:rsidR="00CB30B6" w:rsidRDefault="00CB30B6"/>
    <w:p w:rsidR="00CB30B6" w:rsidRDefault="00CB30B6"/>
    <w:p w:rsidR="00552644" w:rsidRDefault="006B66B3">
      <w:pPr>
        <w:jc w:val="center"/>
        <w:rPr>
          <w:rFonts w:ascii="Arial" w:hAnsi="Arial" w:cs="Arial"/>
          <w:b/>
          <w:sz w:val="34"/>
          <w:szCs w:val="34"/>
          <w:u w:val="single"/>
        </w:rPr>
      </w:pPr>
      <w:r>
        <w:rPr>
          <w:rFonts w:ascii="Arial" w:hAnsi="Arial" w:cs="Arial"/>
          <w:b/>
          <w:sz w:val="34"/>
          <w:szCs w:val="34"/>
          <w:u w:val="single"/>
        </w:rPr>
        <w:t xml:space="preserve">Sezione B - </w:t>
      </w:r>
      <w:r w:rsidR="0010504B">
        <w:rPr>
          <w:rFonts w:ascii="Arial" w:hAnsi="Arial" w:cs="Arial"/>
          <w:b/>
          <w:sz w:val="34"/>
          <w:szCs w:val="34"/>
          <w:u w:val="single"/>
        </w:rPr>
        <w:t>REQUISITI OGGETTO DI VALUTAZIONE</w:t>
      </w:r>
    </w:p>
    <w:p w:rsidR="00552644" w:rsidRDefault="00552644">
      <w:pPr>
        <w:rPr>
          <w:b/>
          <w:u w:val="single"/>
        </w:rPr>
      </w:pPr>
    </w:p>
    <w:tbl>
      <w:tblPr>
        <w:tblW w:w="960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2"/>
        <w:gridCol w:w="630"/>
        <w:gridCol w:w="59"/>
        <w:gridCol w:w="3156"/>
        <w:gridCol w:w="2340"/>
        <w:gridCol w:w="2123"/>
      </w:tblGrid>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33CCCC"/>
            <w:vAlign w:val="center"/>
          </w:tcPr>
          <w:p w:rsidR="00552644" w:rsidRDefault="0010504B">
            <w:pPr>
              <w:rPr>
                <w:rFonts w:ascii="Arial" w:hAnsi="Arial" w:cs="Arial"/>
                <w:b/>
                <w:sz w:val="22"/>
                <w:szCs w:val="22"/>
              </w:rPr>
            </w:pPr>
            <w:r>
              <w:rPr>
                <w:rFonts w:ascii="Arial" w:hAnsi="Arial" w:cs="Arial"/>
                <w:b/>
                <w:sz w:val="22"/>
                <w:szCs w:val="22"/>
              </w:rPr>
              <w:t>Punteggio</w:t>
            </w:r>
          </w:p>
        </w:tc>
        <w:tc>
          <w:tcPr>
            <w:tcW w:w="630" w:type="dxa"/>
            <w:tcBorders>
              <w:top w:val="single" w:sz="4" w:space="0" w:color="000000"/>
              <w:left w:val="single" w:sz="4" w:space="0" w:color="000000"/>
              <w:bottom w:val="single" w:sz="4" w:space="0" w:color="000000"/>
              <w:right w:val="single" w:sz="4" w:space="0" w:color="000000"/>
            </w:tcBorders>
            <w:shd w:val="clear" w:color="auto" w:fill="33CCCC"/>
            <w:vAlign w:val="center"/>
          </w:tcPr>
          <w:p w:rsidR="00552644" w:rsidRDefault="0010504B">
            <w:pPr>
              <w:rPr>
                <w:rFonts w:ascii="Arial" w:hAnsi="Arial" w:cs="Arial"/>
                <w:b/>
                <w:sz w:val="22"/>
                <w:szCs w:val="22"/>
              </w:rPr>
            </w:pPr>
            <w:r>
              <w:rPr>
                <w:rFonts w:ascii="Arial" w:hAnsi="Arial" w:cs="Arial"/>
                <w:b/>
                <w:sz w:val="22"/>
                <w:szCs w:val="22"/>
              </w:rPr>
              <w:t>ID</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33CCCC"/>
            <w:vAlign w:val="center"/>
          </w:tcPr>
          <w:p w:rsidR="00552644" w:rsidRDefault="0010504B">
            <w:pPr>
              <w:rPr>
                <w:rFonts w:ascii="Arial" w:hAnsi="Arial" w:cs="Arial"/>
                <w:b/>
                <w:sz w:val="22"/>
                <w:szCs w:val="22"/>
              </w:rPr>
            </w:pPr>
            <w:r>
              <w:rPr>
                <w:rFonts w:ascii="Arial" w:hAnsi="Arial" w:cs="Arial"/>
                <w:b/>
                <w:sz w:val="22"/>
                <w:szCs w:val="22"/>
              </w:rPr>
              <w:t>Requisito</w:t>
            </w:r>
          </w:p>
        </w:tc>
        <w:tc>
          <w:tcPr>
            <w:tcW w:w="2340" w:type="dxa"/>
            <w:tcBorders>
              <w:top w:val="single" w:sz="4" w:space="0" w:color="000000"/>
              <w:left w:val="single" w:sz="4" w:space="0" w:color="000000"/>
              <w:bottom w:val="single" w:sz="4" w:space="0" w:color="000000"/>
              <w:right w:val="single" w:sz="4" w:space="0" w:color="000000"/>
            </w:tcBorders>
            <w:shd w:val="clear" w:color="auto" w:fill="33CCCC"/>
          </w:tcPr>
          <w:p w:rsidR="00552644" w:rsidRDefault="0010504B">
            <w:pPr>
              <w:rPr>
                <w:rFonts w:ascii="Arial" w:hAnsi="Arial" w:cs="Arial"/>
                <w:b/>
                <w:sz w:val="22"/>
                <w:szCs w:val="22"/>
              </w:rPr>
            </w:pPr>
            <w:r>
              <w:rPr>
                <w:rFonts w:ascii="Arial" w:hAnsi="Arial" w:cs="Arial"/>
                <w:b/>
                <w:sz w:val="22"/>
                <w:szCs w:val="22"/>
              </w:rPr>
              <w:t>Indicazioni per la compilazione</w:t>
            </w:r>
          </w:p>
        </w:tc>
        <w:tc>
          <w:tcPr>
            <w:tcW w:w="2123" w:type="dxa"/>
            <w:tcBorders>
              <w:top w:val="single" w:sz="4" w:space="0" w:color="000000"/>
              <w:left w:val="single" w:sz="4" w:space="0" w:color="000000"/>
              <w:bottom w:val="single" w:sz="4" w:space="0" w:color="000000"/>
              <w:right w:val="single" w:sz="4" w:space="0" w:color="000000"/>
            </w:tcBorders>
            <w:shd w:val="clear" w:color="auto" w:fill="33CCCC"/>
          </w:tcPr>
          <w:p w:rsidR="00552644" w:rsidRDefault="0010504B">
            <w:pPr>
              <w:rPr>
                <w:rFonts w:ascii="Arial" w:hAnsi="Arial" w:cs="Arial"/>
                <w:b/>
                <w:sz w:val="22"/>
                <w:szCs w:val="22"/>
              </w:rPr>
            </w:pPr>
            <w:r>
              <w:rPr>
                <w:rFonts w:ascii="Arial" w:hAnsi="Arial" w:cs="Arial"/>
                <w:b/>
                <w:sz w:val="22"/>
                <w:szCs w:val="22"/>
              </w:rPr>
              <w:t>Risposta Ditta</w:t>
            </w:r>
          </w:p>
        </w:tc>
      </w:tr>
      <w:tr w:rsidR="00552644" w:rsidTr="00FC6384">
        <w:tc>
          <w:tcPr>
            <w:tcW w:w="9600" w:type="dxa"/>
            <w:gridSpan w:val="6"/>
            <w:tcBorders>
              <w:top w:val="single" w:sz="4" w:space="0" w:color="000000"/>
              <w:left w:val="single" w:sz="4" w:space="0" w:color="000000"/>
              <w:bottom w:val="single" w:sz="4" w:space="0" w:color="000000"/>
              <w:right w:val="single" w:sz="4" w:space="0" w:color="000000"/>
            </w:tcBorders>
            <w:shd w:val="clear" w:color="auto" w:fill="00FFFF"/>
          </w:tcPr>
          <w:p w:rsidR="00552644" w:rsidRDefault="0010504B">
            <w:pPr>
              <w:rPr>
                <w:rFonts w:ascii="Arial" w:hAnsi="Arial" w:cs="Arial"/>
                <w:b/>
                <w:sz w:val="22"/>
                <w:szCs w:val="22"/>
              </w:rPr>
            </w:pPr>
            <w:r>
              <w:rPr>
                <w:rFonts w:ascii="Arial" w:hAnsi="Arial" w:cs="Arial"/>
                <w:b/>
                <w:sz w:val="22"/>
                <w:szCs w:val="22"/>
              </w:rPr>
              <w:t>Qualità tecnica dei dispositivi (2</w:t>
            </w:r>
            <w:r w:rsidR="000E11A4">
              <w:rPr>
                <w:rFonts w:ascii="Arial" w:hAnsi="Arial" w:cs="Arial"/>
                <w:b/>
                <w:sz w:val="22"/>
                <w:szCs w:val="22"/>
              </w:rPr>
              <w:t>8</w:t>
            </w:r>
            <w:r>
              <w:rPr>
                <w:rFonts w:ascii="Arial" w:hAnsi="Arial" w:cs="Arial"/>
                <w:b/>
                <w:sz w:val="22"/>
                <w:szCs w:val="22"/>
              </w:rPr>
              <w:t xml:space="preserve"> punti)</w:t>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rPr>
              <w:t>W</w:t>
            </w:r>
            <w:r>
              <w:rPr>
                <w:rFonts w:ascii="Arial" w:hAnsi="Arial" w:cs="Arial"/>
                <w:b/>
                <w:vertAlign w:val="subscript"/>
              </w:rPr>
              <w:t>1</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Modalità di caricamento e processamento in continuo del campione a seduta in corso.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(Sì/no - Relazionare)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r>
              <w:fldChar w:fldCharType="begin">
                <w:ffData>
                  <w:name w:val="Testo1"/>
                  <w:enabled/>
                  <w:calcOnExit w:val="0"/>
                  <w:textInput/>
                </w:ffData>
              </w:fldChar>
            </w:r>
            <w:r w:rsidR="0010504B">
              <w:rPr>
                <w:rFonts w:cs="Arial"/>
                <w:sz w:val="22"/>
                <w:szCs w:val="22"/>
              </w:rPr>
              <w:instrText>FORMTEXT</w:instrText>
            </w:r>
            <w:r>
              <w:rPr>
                <w:rFonts w:cs="Arial"/>
                <w:sz w:val="22"/>
                <w:szCs w:val="22"/>
              </w:rPr>
            </w:r>
            <w:r>
              <w:rPr>
                <w:rFonts w:cs="Arial"/>
                <w:sz w:val="22"/>
                <w:szCs w:val="22"/>
              </w:rPr>
              <w:fldChar w:fldCharType="separate"/>
            </w:r>
            <w:bookmarkStart w:id="82" w:name="Testo1"/>
            <w:bookmarkEnd w:id="82"/>
            <w:r w:rsidR="0010504B">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rPr>
              <w:t>W</w:t>
            </w:r>
            <w:r>
              <w:rPr>
                <w:rFonts w:ascii="Arial" w:hAnsi="Arial" w:cs="Arial"/>
                <w:b/>
                <w:vertAlign w:val="subscript"/>
              </w:rPr>
              <w:t>2</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Possibilità di monitoraggio automatico delle quantità di reagenti e consumabili on board.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(Sì/no - Relazionare)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r>
              <w:fldChar w:fldCharType="begin">
                <w:ffData>
                  <w:name w:val="__Fieldmark__892_274"/>
                  <w:enabled/>
                  <w:calcOnExit w:val="0"/>
                  <w:textInput/>
                </w:ffData>
              </w:fldChar>
            </w:r>
            <w:r w:rsidR="0010504B">
              <w:rPr>
                <w:rFonts w:cs="Arial"/>
                <w:sz w:val="22"/>
                <w:szCs w:val="22"/>
              </w:rPr>
              <w:instrText>FORMTEXT</w:instrText>
            </w:r>
            <w:r>
              <w:rPr>
                <w:rFonts w:cs="Arial"/>
                <w:sz w:val="22"/>
                <w:szCs w:val="22"/>
              </w:rPr>
            </w:r>
            <w:r>
              <w:rPr>
                <w:rFonts w:cs="Arial"/>
                <w:sz w:val="22"/>
                <w:szCs w:val="22"/>
              </w:rPr>
              <w:fldChar w:fldCharType="separate"/>
            </w:r>
            <w:bookmarkStart w:id="83" w:name="__Fieldmark__892_2748189793"/>
            <w:bookmarkEnd w:id="83"/>
            <w:r w:rsidR="0010504B">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color w:val="000000"/>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rPr>
            </w:pPr>
            <w:r>
              <w:rPr>
                <w:rFonts w:ascii="Arial" w:hAnsi="Arial" w:cs="Arial"/>
                <w:b/>
                <w:color w:val="000000"/>
              </w:rPr>
              <w:t>W</w:t>
            </w:r>
            <w:r>
              <w:rPr>
                <w:rFonts w:ascii="Arial" w:hAnsi="Arial" w:cs="Arial"/>
                <w:b/>
                <w:color w:val="000000"/>
                <w:vertAlign w:val="subscript"/>
              </w:rPr>
              <w:t>3</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4819A9" w:rsidRDefault="0010504B">
            <w:pPr>
              <w:jc w:val="both"/>
              <w:rPr>
                <w:rFonts w:ascii="Arial" w:hAnsi="Arial" w:cs="Arial"/>
                <w:sz w:val="22"/>
                <w:szCs w:val="22"/>
              </w:rPr>
            </w:pPr>
            <w:r w:rsidRPr="004819A9">
              <w:rPr>
                <w:rFonts w:ascii="Arial" w:hAnsi="Arial" w:cs="Arial"/>
                <w:sz w:val="22"/>
                <w:szCs w:val="22"/>
              </w:rPr>
              <w:t>Monitoraggio dell’andamento dei controlli di qualità interni del laboratorio mediante software dello strumento</w:t>
            </w:r>
            <w:r w:rsidR="00006352">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006352" w:rsidRDefault="0010504B">
            <w:pPr>
              <w:jc w:val="both"/>
              <w:rPr>
                <w:rFonts w:ascii="Arial" w:hAnsi="Arial" w:cs="Arial"/>
                <w:color w:val="000000"/>
                <w:sz w:val="22"/>
                <w:szCs w:val="22"/>
              </w:rPr>
            </w:pPr>
            <w:r w:rsidRPr="00006352">
              <w:rPr>
                <w:rFonts w:ascii="Arial" w:hAnsi="Arial" w:cs="Arial"/>
                <w:color w:val="000000"/>
                <w:sz w:val="22"/>
                <w:szCs w:val="22"/>
              </w:rPr>
              <w:t>No=0</w:t>
            </w:r>
          </w:p>
          <w:p w:rsidR="00552644" w:rsidRPr="004819A9" w:rsidRDefault="0010504B">
            <w:pPr>
              <w:jc w:val="both"/>
              <w:rPr>
                <w:rFonts w:ascii="Arial" w:hAnsi="Arial" w:cs="Arial"/>
                <w:sz w:val="20"/>
                <w:szCs w:val="20"/>
              </w:rPr>
            </w:pPr>
            <w:r w:rsidRPr="00006352">
              <w:rPr>
                <w:rFonts w:ascii="Arial" w:hAnsi="Arial" w:cs="Arial"/>
                <w:color w:val="000000"/>
                <w:sz w:val="22"/>
                <w:szCs w:val="22"/>
              </w:rPr>
              <w:t>In caso affermativo verrà espresso un giudizio sulla base della relazione fornita attribuendo giudizio migliore al software</w:t>
            </w:r>
            <w:r w:rsidR="001D3351" w:rsidRPr="00006352">
              <w:rPr>
                <w:rFonts w:ascii="Arial" w:hAnsi="Arial" w:cs="Arial"/>
                <w:color w:val="000000"/>
                <w:sz w:val="22"/>
                <w:szCs w:val="22"/>
              </w:rPr>
              <w:t xml:space="preserve"> in grado anche di graficare l’</w:t>
            </w:r>
            <w:r w:rsidRPr="00006352">
              <w:rPr>
                <w:rFonts w:ascii="Arial" w:hAnsi="Arial" w:cs="Arial"/>
                <w:color w:val="000000"/>
                <w:sz w:val="22"/>
                <w:szCs w:val="22"/>
              </w:rPr>
              <w:t>andamento dei controlli</w:t>
            </w:r>
          </w:p>
          <w:p w:rsidR="00552644" w:rsidRPr="004819A9" w:rsidRDefault="00552644"/>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r>
              <w:fldChar w:fldCharType="begin">
                <w:ffData>
                  <w:name w:val="__Fieldmark__1881_27"/>
                  <w:enabled/>
                  <w:calcOnExit w:val="0"/>
                  <w:textInput/>
                </w:ffData>
              </w:fldChar>
            </w:r>
            <w:r w:rsidR="0010504B">
              <w:rPr>
                <w:rFonts w:cs="Arial"/>
                <w:sz w:val="22"/>
                <w:szCs w:val="22"/>
              </w:rPr>
              <w:instrText>FORMTEXT</w:instrText>
            </w:r>
            <w:r>
              <w:rPr>
                <w:rFonts w:cs="Arial"/>
                <w:sz w:val="22"/>
                <w:szCs w:val="22"/>
              </w:rPr>
            </w:r>
            <w:r>
              <w:rPr>
                <w:rFonts w:cs="Arial"/>
                <w:sz w:val="22"/>
                <w:szCs w:val="22"/>
              </w:rPr>
              <w:fldChar w:fldCharType="separate"/>
            </w:r>
            <w:bookmarkStart w:id="84" w:name="__Fieldmark__1881_2748189793"/>
            <w:bookmarkEnd w:id="84"/>
            <w:r w:rsidR="0010504B">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sz w:val="22"/>
                <w:szCs w:val="22"/>
              </w:rPr>
            </w:pPr>
            <w:r>
              <w:rPr>
                <w:rFonts w:ascii="Arial" w:hAnsi="Arial" w:cs="Arial"/>
                <w:b/>
              </w:rPr>
              <w:t>W</w:t>
            </w:r>
            <w:r>
              <w:rPr>
                <w:rFonts w:ascii="Arial" w:hAnsi="Arial" w:cs="Arial"/>
                <w:b/>
                <w:vertAlign w:val="subscript"/>
              </w:rPr>
              <w:t>4</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trike/>
                <w:sz w:val="22"/>
                <w:szCs w:val="22"/>
              </w:rPr>
            </w:pPr>
            <w:r>
              <w:rPr>
                <w:rFonts w:ascii="Arial" w:hAnsi="Arial" w:cs="Arial"/>
                <w:sz w:val="22"/>
                <w:szCs w:val="22"/>
              </w:rPr>
              <w:t>Modalità e potenzialità di archiviazione dei dati (incluso back-up). Dati memorizzati e capacità di memoria in locale.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(Relazionare)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r>
              <w:fldChar w:fldCharType="begin">
                <w:ffData>
                  <w:name w:val="__Fieldmark__915_274"/>
                  <w:enabled/>
                  <w:calcOnExit w:val="0"/>
                  <w:textInput/>
                </w:ffData>
              </w:fldChar>
            </w:r>
            <w:r w:rsidR="0010504B">
              <w:rPr>
                <w:rFonts w:cs="Arial"/>
                <w:sz w:val="22"/>
                <w:szCs w:val="22"/>
              </w:rPr>
              <w:instrText>FORMTEXT</w:instrText>
            </w:r>
            <w:r>
              <w:rPr>
                <w:rFonts w:cs="Arial"/>
                <w:sz w:val="22"/>
                <w:szCs w:val="22"/>
              </w:rPr>
            </w:r>
            <w:r>
              <w:rPr>
                <w:rFonts w:cs="Arial"/>
                <w:sz w:val="22"/>
                <w:szCs w:val="22"/>
              </w:rPr>
              <w:fldChar w:fldCharType="separate"/>
            </w:r>
            <w:bookmarkStart w:id="85" w:name="__Fieldmark__915_2748189793"/>
            <w:bookmarkEnd w:id="85"/>
            <w:r w:rsidR="0010504B">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pPr>
            <w:r>
              <w:rPr>
                <w:rFonts w:ascii="Arial" w:hAnsi="Arial" w:cs="Arial"/>
                <w:b/>
              </w:rPr>
              <w:t>W</w:t>
            </w:r>
            <w:r>
              <w:rPr>
                <w:rFonts w:ascii="Arial" w:hAnsi="Arial" w:cs="Arial"/>
                <w:b/>
                <w:sz w:val="22"/>
                <w:szCs w:val="22"/>
                <w:vertAlign w:val="subscript"/>
              </w:rPr>
              <w:t>5</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Caratteristiche operative del sistema analitico, dal tempo di caricamento al momento del rilascio dei risultati.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(Relazionare)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r>
              <w:fldChar w:fldCharType="begin">
                <w:ffData>
                  <w:name w:val="__Fieldmark__940_274"/>
                  <w:enabled/>
                  <w:calcOnExit w:val="0"/>
                  <w:textInput/>
                </w:ffData>
              </w:fldChar>
            </w:r>
            <w:r w:rsidR="0010504B">
              <w:rPr>
                <w:rFonts w:cs="Arial"/>
                <w:sz w:val="22"/>
                <w:szCs w:val="22"/>
              </w:rPr>
              <w:instrText>FORMTEXT</w:instrText>
            </w:r>
            <w:r>
              <w:rPr>
                <w:rFonts w:cs="Arial"/>
                <w:sz w:val="22"/>
                <w:szCs w:val="22"/>
              </w:rPr>
            </w:r>
            <w:r>
              <w:rPr>
                <w:rFonts w:cs="Arial"/>
                <w:sz w:val="22"/>
                <w:szCs w:val="22"/>
              </w:rPr>
              <w:fldChar w:fldCharType="separate"/>
            </w:r>
            <w:bookmarkStart w:id="86" w:name="__Fieldmark__940_2748189793"/>
            <w:bookmarkEnd w:id="86"/>
            <w:r w:rsidR="0010504B">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pPr>
            <w:r>
              <w:rPr>
                <w:rFonts w:ascii="Arial" w:hAnsi="Arial" w:cs="Arial"/>
                <w:b/>
              </w:rPr>
              <w:t>W</w:t>
            </w:r>
            <w:r>
              <w:rPr>
                <w:rFonts w:ascii="Arial" w:hAnsi="Arial" w:cs="Arial"/>
                <w:b/>
                <w:vertAlign w:val="subscript"/>
              </w:rPr>
              <w:t>6</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1D5C73">
            <w:pPr>
              <w:jc w:val="both"/>
              <w:rPr>
                <w:rFonts w:ascii="Arial" w:hAnsi="Arial" w:cs="Arial"/>
                <w:sz w:val="22"/>
                <w:szCs w:val="22"/>
              </w:rPr>
            </w:pPr>
            <w:r>
              <w:rPr>
                <w:rFonts w:ascii="Arial" w:hAnsi="Arial" w:cs="Arial"/>
                <w:sz w:val="22"/>
                <w:szCs w:val="22"/>
              </w:rPr>
              <w:t>Caratteristiche operative dell’aliquotatore della sieroteca, dal tempo di caricamento campioni al completamento delle piastre; modalità di archiviazione e potenzialità e rapidità di recupero dei dati relativi ai campioni</w:t>
            </w:r>
            <w:r w:rsidR="001D5C73">
              <w:rPr>
                <w:rFonts w:ascii="Arial" w:hAnsi="Arial" w:cs="Arial"/>
                <w:sz w:val="22"/>
                <w:szCs w:val="22"/>
              </w:rPr>
              <w:t xml:space="preserve"> </w:t>
            </w:r>
            <w:r>
              <w:rPr>
                <w:rFonts w:ascii="Arial" w:hAnsi="Arial" w:cs="Arial"/>
                <w:sz w:val="22"/>
                <w:szCs w:val="22"/>
              </w:rPr>
              <w:t>in sieroteca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006352">
            <w:pPr>
              <w:jc w:val="both"/>
              <w:rPr>
                <w:rFonts w:ascii="Arial" w:hAnsi="Arial" w:cs="Arial"/>
                <w:sz w:val="22"/>
                <w:szCs w:val="22"/>
              </w:rPr>
            </w:pPr>
            <w:r>
              <w:rPr>
                <w:rFonts w:ascii="Arial" w:hAnsi="Arial" w:cs="Arial"/>
                <w:sz w:val="22"/>
                <w:szCs w:val="22"/>
              </w:rPr>
              <w:t>(Relazionare)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color w:val="FF0000"/>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pPr>
            <w:r>
              <w:rPr>
                <w:rFonts w:ascii="Arial" w:hAnsi="Arial" w:cs="Arial"/>
                <w:b/>
              </w:rPr>
              <w:t>W</w:t>
            </w:r>
            <w:r>
              <w:rPr>
                <w:rFonts w:ascii="Arial" w:hAnsi="Arial" w:cs="Arial"/>
                <w:b/>
                <w:vertAlign w:val="subscript"/>
              </w:rPr>
              <w:t>7</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pPr>
            <w:r>
              <w:rPr>
                <w:rFonts w:ascii="Arial" w:hAnsi="Arial" w:cs="Arial"/>
                <w:sz w:val="22"/>
                <w:szCs w:val="22"/>
              </w:rPr>
              <w:t>Volume necessario per eseguire 1 test NAT completo (vol.di esecuzione e vol. morto espressi in microL) e volume necessario per eseguire test NAT multipli di 1 (vol.di esecuzione e vol. morto espressi in microL)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0"/>
                <w:szCs w:val="20"/>
              </w:rPr>
            </w:pPr>
            <w:r w:rsidRPr="00006352">
              <w:rPr>
                <w:rFonts w:ascii="Arial" w:hAnsi="Arial" w:cs="Arial"/>
                <w:color w:val="000000"/>
                <w:sz w:val="22"/>
                <w:szCs w:val="22"/>
              </w:rPr>
              <w:t>Verrà espresso giudizio migliore al sistema in grado di eseguire il test con volume di esecuzione e morto minore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color w:val="FF0000"/>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color w:val="000000"/>
                <w:sz w:val="22"/>
                <w:szCs w:val="22"/>
              </w:rPr>
            </w:pPr>
            <w:r>
              <w:rPr>
                <w:rFonts w:ascii="Arial" w:hAnsi="Arial" w:cs="Arial"/>
                <w:color w:val="000000"/>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color w:val="000000"/>
              </w:rPr>
            </w:pPr>
            <w:r>
              <w:rPr>
                <w:rFonts w:ascii="Arial" w:hAnsi="Arial" w:cs="Arial"/>
                <w:b/>
                <w:bCs/>
                <w:color w:val="000000"/>
              </w:rPr>
              <w:t>W</w:t>
            </w:r>
            <w:r>
              <w:rPr>
                <w:rFonts w:ascii="Arial" w:hAnsi="Arial" w:cs="Arial"/>
                <w:b/>
                <w:bCs/>
                <w:color w:val="000000"/>
                <w:vertAlign w:val="subscript"/>
              </w:rPr>
              <w:t>8</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color w:val="000000"/>
              </w:rPr>
            </w:pPr>
            <w:r>
              <w:rPr>
                <w:rFonts w:ascii="Arial" w:hAnsi="Arial" w:cs="Arial"/>
                <w:color w:val="000000"/>
                <w:sz w:val="22"/>
                <w:szCs w:val="22"/>
              </w:rPr>
              <w:t xml:space="preserve">Volume necessario per eseguire test NAT in caso di  reattività (vol.di esecuzione e </w:t>
            </w:r>
            <w:r>
              <w:rPr>
                <w:rFonts w:ascii="Arial" w:hAnsi="Arial" w:cs="Arial"/>
                <w:color w:val="000000"/>
                <w:sz w:val="22"/>
                <w:szCs w:val="22"/>
              </w:rPr>
              <w:lastRenderedPageBreak/>
              <w:t>vol. morto espressi in microL)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273BFA" w:rsidP="00273BFA">
            <w:pPr>
              <w:jc w:val="both"/>
              <w:rPr>
                <w:rFonts w:ascii="Arial" w:hAnsi="Arial" w:cs="Arial"/>
                <w:color w:val="000000"/>
                <w:sz w:val="22"/>
                <w:szCs w:val="22"/>
              </w:rPr>
            </w:pPr>
            <w:r w:rsidRPr="00006352">
              <w:rPr>
                <w:rFonts w:ascii="Arial" w:hAnsi="Arial" w:cs="Arial"/>
                <w:color w:val="000000"/>
                <w:sz w:val="22"/>
                <w:szCs w:val="22"/>
              </w:rPr>
              <w:lastRenderedPageBreak/>
              <w:t xml:space="preserve">Verrà espresso giudizio migliore al sistema in grado di </w:t>
            </w:r>
            <w:r w:rsidRPr="00006352">
              <w:rPr>
                <w:rFonts w:ascii="Arial" w:hAnsi="Arial" w:cs="Arial"/>
                <w:color w:val="000000"/>
                <w:sz w:val="22"/>
                <w:szCs w:val="22"/>
              </w:rPr>
              <w:lastRenderedPageBreak/>
              <w:t>eseguire il test con volume di esecuzione e morto minore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color w:val="000000"/>
                <w:sz w:val="22"/>
                <w:szCs w:val="22"/>
              </w:rPr>
            </w:pPr>
            <w:r>
              <w:lastRenderedPageBreak/>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pPr>
            <w:r>
              <w:rPr>
                <w:rFonts w:ascii="Arial" w:hAnsi="Arial" w:cs="Arial"/>
                <w:b/>
              </w:rPr>
              <w:t>W</w:t>
            </w:r>
            <w:r>
              <w:rPr>
                <w:rFonts w:ascii="Arial" w:hAnsi="Arial" w:cs="Arial"/>
                <w:b/>
                <w:vertAlign w:val="subscript"/>
              </w:rPr>
              <w:t>9</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Ripetizione del campione (o replicati) nella stessa lista di lavoro o piastra mantenendo lo stesso identificativo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No=</w:t>
            </w:r>
            <w:r w:rsidR="00273BFA">
              <w:rPr>
                <w:rFonts w:ascii="Arial" w:hAnsi="Arial" w:cs="Arial"/>
                <w:sz w:val="22"/>
                <w:szCs w:val="22"/>
              </w:rPr>
              <w:t>0</w:t>
            </w:r>
          </w:p>
          <w:p w:rsidR="00552644" w:rsidRDefault="0010504B" w:rsidP="00273BFA">
            <w:pPr>
              <w:jc w:val="both"/>
              <w:rPr>
                <w:rFonts w:ascii="Arial" w:hAnsi="Arial" w:cs="Arial"/>
                <w:sz w:val="22"/>
                <w:szCs w:val="22"/>
              </w:rPr>
            </w:pPr>
            <w:r>
              <w:rPr>
                <w:rFonts w:ascii="Arial" w:hAnsi="Arial" w:cs="Arial"/>
                <w:sz w:val="22"/>
                <w:szCs w:val="22"/>
              </w:rPr>
              <w:t>Si=</w:t>
            </w:r>
            <w:r w:rsidR="00273BFA">
              <w:rPr>
                <w:rFonts w:ascii="Arial" w:hAnsi="Arial" w:cs="Arial"/>
                <w:sz w:val="22"/>
                <w:szCs w:val="22"/>
              </w:rPr>
              <w:t>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pPr>
            <w:r>
              <w:rPr>
                <w:rFonts w:ascii="Arial" w:hAnsi="Arial" w:cs="Arial"/>
                <w:b/>
              </w:rPr>
              <w:t>W</w:t>
            </w:r>
            <w:r>
              <w:rPr>
                <w:rFonts w:ascii="Arial" w:hAnsi="Arial" w:cs="Arial"/>
                <w:b/>
                <w:vertAlign w:val="subscript"/>
              </w:rPr>
              <w:t>10</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Modalità di segnalazione dell’errore dovuto a non corretta aspirazione con possibilità di individuare il campione e successiva modalità di intervento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Verrà espresso giudizio migliore alla tecnologia che visualizza e guida l’operatore verso la rapida risoluzione del problema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F92E8C" w:rsidRPr="006C799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6C799A" w:rsidRDefault="000E11A4">
            <w:pPr>
              <w:jc w:val="center"/>
              <w:rPr>
                <w:rFonts w:ascii="Arial" w:hAnsi="Arial" w:cs="Arial"/>
                <w:sz w:val="22"/>
                <w:szCs w:val="22"/>
              </w:rPr>
            </w:pPr>
            <w:r>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6C799A" w:rsidRDefault="0010504B">
            <w:pPr>
              <w:jc w:val="center"/>
            </w:pPr>
            <w:r w:rsidRPr="006C799A">
              <w:rPr>
                <w:rFonts w:ascii="Arial" w:hAnsi="Arial" w:cs="Arial"/>
                <w:b/>
              </w:rPr>
              <w:t>W</w:t>
            </w:r>
            <w:r w:rsidRPr="006C799A">
              <w:rPr>
                <w:rFonts w:ascii="Arial" w:hAnsi="Arial" w:cs="Arial"/>
                <w:b/>
                <w:vertAlign w:val="subscript"/>
              </w:rPr>
              <w:t>11</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10504B">
            <w:pPr>
              <w:jc w:val="both"/>
              <w:rPr>
                <w:rFonts w:ascii="Arial" w:hAnsi="Arial" w:cs="Arial"/>
                <w:sz w:val="22"/>
                <w:szCs w:val="22"/>
              </w:rPr>
            </w:pPr>
            <w:r w:rsidRPr="006C799A">
              <w:rPr>
                <w:rFonts w:ascii="Arial" w:hAnsi="Arial" w:cs="Arial"/>
                <w:sz w:val="22"/>
                <w:szCs w:val="22"/>
              </w:rPr>
              <w:t>Tempo necessario a processare un test urgente a seduta iniziata e strumento a pieno carico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10504B">
            <w:pPr>
              <w:jc w:val="both"/>
              <w:rPr>
                <w:rFonts w:ascii="Arial" w:hAnsi="Arial" w:cs="Arial"/>
                <w:sz w:val="20"/>
                <w:szCs w:val="20"/>
              </w:rPr>
            </w:pPr>
            <w:r w:rsidRPr="00273BFA">
              <w:rPr>
                <w:rFonts w:ascii="Arial" w:hAnsi="Arial" w:cs="Arial"/>
                <w:sz w:val="22"/>
                <w:szCs w:val="22"/>
              </w:rPr>
              <w:t>Giudizio migliore alla proposta che assicuri il tempo di esecuzione minore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B141BE">
            <w:pPr>
              <w:jc w:val="both"/>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pPr>
            <w:r>
              <w:rPr>
                <w:rFonts w:ascii="Arial" w:hAnsi="Arial" w:cs="Arial"/>
                <w:b/>
                <w:sz w:val="22"/>
                <w:szCs w:val="22"/>
              </w:rPr>
              <w:t>W</w:t>
            </w:r>
            <w:r>
              <w:rPr>
                <w:rFonts w:ascii="Arial" w:hAnsi="Arial" w:cs="Arial"/>
                <w:b/>
                <w:sz w:val="22"/>
                <w:szCs w:val="22"/>
                <w:vertAlign w:val="subscript"/>
              </w:rPr>
              <w:t>12</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Sistemi di conservazione e refrigerazione integrati nel sistema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273BFA">
            <w:pPr>
              <w:jc w:val="both"/>
            </w:pPr>
            <w:r>
              <w:rPr>
                <w:rFonts w:ascii="Arial" w:hAnsi="Arial" w:cs="Arial"/>
                <w:sz w:val="22"/>
                <w:szCs w:val="22"/>
              </w:rPr>
              <w:t>(Sì/no - Relazionare)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color w:val="FF3333"/>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color w:val="000000"/>
              </w:rPr>
            </w:pPr>
            <w:r>
              <w:rPr>
                <w:rFonts w:ascii="Arial" w:hAnsi="Arial" w:cs="Arial"/>
                <w:color w:val="000000"/>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color w:val="000000"/>
              </w:rPr>
            </w:pPr>
            <w:r>
              <w:rPr>
                <w:rFonts w:ascii="Arial" w:hAnsi="Arial" w:cs="Arial"/>
                <w:b/>
                <w:color w:val="000000"/>
              </w:rPr>
              <w:t>W</w:t>
            </w:r>
            <w:r>
              <w:rPr>
                <w:rFonts w:ascii="Arial" w:hAnsi="Arial" w:cs="Arial"/>
                <w:b/>
                <w:color w:val="000000"/>
                <w:vertAlign w:val="subscript"/>
              </w:rPr>
              <w:t>13</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273BFA" w:rsidP="00273BFA">
            <w:pPr>
              <w:jc w:val="both"/>
              <w:rPr>
                <w:color w:val="000000"/>
              </w:rPr>
            </w:pPr>
            <w:r>
              <w:rPr>
                <w:rFonts w:ascii="Arial" w:hAnsi="Arial" w:cs="Arial"/>
                <w:color w:val="000000"/>
                <w:sz w:val="22"/>
                <w:szCs w:val="22"/>
              </w:rPr>
              <w:t>Q</w:t>
            </w:r>
            <w:r w:rsidR="0010504B">
              <w:rPr>
                <w:rFonts w:ascii="Arial" w:hAnsi="Arial" w:cs="Arial"/>
                <w:color w:val="000000"/>
                <w:sz w:val="22"/>
                <w:szCs w:val="22"/>
              </w:rPr>
              <w:t>uantità dei rifiuti liquidi e/o solidi prodotti dallo strumento per una seduta di 100 test (compresi quelli relativi alla sieroteca)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color w:val="000000"/>
              </w:rPr>
            </w:pPr>
            <w:r w:rsidRPr="00273BFA">
              <w:rPr>
                <w:rFonts w:ascii="Arial" w:hAnsi="Arial" w:cs="Arial"/>
                <w:sz w:val="22"/>
                <w:szCs w:val="22"/>
              </w:rPr>
              <w:t>Giudizio migliore verrà attribuito ai sistemi con minore impatto sullo smaltimento sia dei rifiuti liquidi che solidi</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color w:val="000000"/>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b/>
                <w:color w:val="000000"/>
              </w:rPr>
            </w:pPr>
            <w:r>
              <w:rPr>
                <w:rFonts w:ascii="Arial" w:hAnsi="Arial" w:cs="Arial"/>
                <w:b/>
                <w:color w:val="000000"/>
              </w:rPr>
              <w:t>W</w:t>
            </w:r>
            <w:r>
              <w:rPr>
                <w:rFonts w:ascii="Arial" w:hAnsi="Arial" w:cs="Arial"/>
                <w:b/>
                <w:color w:val="000000"/>
                <w:vertAlign w:val="subscript"/>
              </w:rPr>
              <w:t>14</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rPr>
                <w:rFonts w:ascii="Arial" w:hAnsi="Arial" w:cs="Arial"/>
                <w:color w:val="000000"/>
              </w:rPr>
            </w:pPr>
            <w:r>
              <w:rPr>
                <w:rFonts w:ascii="Arial" w:hAnsi="Arial" w:cs="Arial"/>
                <w:color w:val="000000"/>
                <w:sz w:val="22"/>
                <w:szCs w:val="22"/>
                <w:shd w:val="clear" w:color="auto" w:fill="FFFFFF"/>
              </w:rPr>
              <w:t xml:space="preserve">Accorgimenti volti alla sicurezza dei lavoratori nella gestione </w:t>
            </w:r>
            <w:r w:rsidR="006C799A">
              <w:rPr>
                <w:rFonts w:ascii="Arial" w:hAnsi="Arial" w:cs="Arial"/>
                <w:color w:val="000000"/>
                <w:sz w:val="22"/>
                <w:szCs w:val="22"/>
                <w:shd w:val="clear" w:color="auto" w:fill="FFFFFF"/>
              </w:rPr>
              <w:t>del processo ed in particolare n</w:t>
            </w:r>
            <w:r>
              <w:rPr>
                <w:rFonts w:ascii="Arial" w:hAnsi="Arial" w:cs="Arial"/>
                <w:color w:val="000000"/>
                <w:sz w:val="22"/>
                <w:szCs w:val="22"/>
                <w:shd w:val="clear" w:color="auto" w:fill="FFFFFF"/>
              </w:rPr>
              <w:t xml:space="preserve">ello smaltimento dei rifiuti </w:t>
            </w:r>
            <w:r>
              <w:rPr>
                <w:rFonts w:ascii="Arial" w:hAnsi="Arial" w:cs="Arial"/>
                <w:color w:val="000000"/>
                <w:sz w:val="22"/>
                <w:szCs w:val="22"/>
                <w:highlight w:val="white"/>
              </w:rPr>
              <w:t>(compresi quelli relativi alla sieroteca)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rFonts w:ascii="Arial" w:hAnsi="Arial" w:cs="Arial"/>
                <w:sz w:val="22"/>
                <w:szCs w:val="22"/>
              </w:rPr>
            </w:pPr>
            <w:r>
              <w:rPr>
                <w:rFonts w:ascii="Arial" w:hAnsi="Arial" w:cs="Arial"/>
                <w:sz w:val="22"/>
                <w:szCs w:val="22"/>
              </w:rPr>
              <w:t>(Relazionare)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left w:val="single" w:sz="4" w:space="0" w:color="000000"/>
              <w:bottom w:val="single" w:sz="4" w:space="0" w:color="000000"/>
              <w:right w:val="single" w:sz="4" w:space="0" w:color="000000"/>
            </w:tcBorders>
            <w:shd w:val="clear" w:color="auto" w:fill="auto"/>
            <w:vAlign w:val="center"/>
          </w:tcPr>
          <w:p w:rsidR="00552644" w:rsidRDefault="0010504B">
            <w:pPr>
              <w:jc w:val="center"/>
              <w:rPr>
                <w:rFonts w:ascii="Arial" w:hAnsi="Arial" w:cs="Arial"/>
                <w:sz w:val="22"/>
                <w:szCs w:val="22"/>
              </w:rPr>
            </w:pPr>
            <w:r>
              <w:rPr>
                <w:rFonts w:ascii="Arial" w:hAnsi="Arial" w:cs="Arial"/>
                <w:sz w:val="22"/>
                <w:szCs w:val="22"/>
              </w:rPr>
              <w:t>2</w:t>
            </w:r>
          </w:p>
        </w:tc>
        <w:tc>
          <w:tcPr>
            <w:tcW w:w="630" w:type="dxa"/>
            <w:tcBorders>
              <w:left w:val="single" w:sz="4" w:space="0" w:color="000000"/>
              <w:bottom w:val="single" w:sz="4" w:space="0" w:color="000000"/>
              <w:right w:val="single" w:sz="4" w:space="0" w:color="000000"/>
            </w:tcBorders>
            <w:shd w:val="clear" w:color="auto" w:fill="auto"/>
            <w:vAlign w:val="center"/>
          </w:tcPr>
          <w:p w:rsidR="00552644" w:rsidRDefault="0010504B" w:rsidP="00273BFA">
            <w:pPr>
              <w:jc w:val="center"/>
            </w:pPr>
            <w:r w:rsidRPr="00273BFA">
              <w:rPr>
                <w:rFonts w:ascii="Arial" w:hAnsi="Arial" w:cs="Arial"/>
                <w:b/>
                <w:color w:val="000000"/>
              </w:rPr>
              <w:t>W</w:t>
            </w:r>
            <w:r w:rsidRPr="00273BFA">
              <w:rPr>
                <w:rFonts w:ascii="Arial" w:hAnsi="Arial" w:cs="Arial"/>
                <w:b/>
                <w:color w:val="000000"/>
                <w:vertAlign w:val="subscript"/>
              </w:rPr>
              <w:t>1</w:t>
            </w:r>
            <w:r w:rsidR="00273BFA" w:rsidRPr="00273BFA">
              <w:rPr>
                <w:rFonts w:ascii="Arial" w:hAnsi="Arial" w:cs="Arial"/>
                <w:b/>
                <w:color w:val="000000"/>
                <w:vertAlign w:val="subscript"/>
              </w:rPr>
              <w:t>5</w:t>
            </w:r>
          </w:p>
        </w:tc>
        <w:tc>
          <w:tcPr>
            <w:tcW w:w="3215" w:type="dxa"/>
            <w:gridSpan w:val="2"/>
            <w:tcBorders>
              <w:top w:val="single" w:sz="4" w:space="0" w:color="000000"/>
              <w:left w:val="single" w:sz="4" w:space="0" w:color="000000"/>
              <w:bottom w:val="single" w:sz="4" w:space="0" w:color="000000"/>
            </w:tcBorders>
            <w:shd w:val="clear" w:color="auto" w:fill="auto"/>
          </w:tcPr>
          <w:p w:rsidR="00552644" w:rsidRPr="00FC6384" w:rsidRDefault="0010504B">
            <w:pPr>
              <w:jc w:val="both"/>
              <w:rPr>
                <w:rFonts w:ascii="Arial" w:hAnsi="Arial" w:cs="Arial"/>
                <w:sz w:val="22"/>
                <w:szCs w:val="22"/>
              </w:rPr>
            </w:pPr>
            <w:r w:rsidRPr="00FC6384">
              <w:rPr>
                <w:rFonts w:ascii="Arial" w:hAnsi="Arial" w:cs="Arial"/>
                <w:sz w:val="22"/>
                <w:szCs w:val="22"/>
              </w:rPr>
              <w:t>Turn around time (TAT) per 1-50-250-500 campioni</w:t>
            </w:r>
            <w:r w:rsidR="00273BFA" w:rsidRPr="00FC6384">
              <w:rPr>
                <w:rFonts w:ascii="Arial" w:hAnsi="Arial" w:cs="Arial"/>
                <w:sz w:val="22"/>
                <w:szCs w:val="22"/>
              </w:rPr>
              <w:t xml:space="preserve"> (per singolo strumento)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8A0788">
            <w:pPr>
              <w:jc w:val="both"/>
              <w:rPr>
                <w:rFonts w:ascii="Arial" w:hAnsi="Arial" w:cs="Arial"/>
                <w:sz w:val="22"/>
                <w:szCs w:val="22"/>
              </w:rPr>
            </w:pPr>
            <w:r>
              <w:rPr>
                <w:rFonts w:ascii="Arial" w:hAnsi="Arial" w:cs="Arial"/>
                <w:sz w:val="22"/>
                <w:szCs w:val="22"/>
              </w:rPr>
              <w:t>(Relazionare)</w:t>
            </w:r>
          </w:p>
        </w:tc>
        <w:tc>
          <w:tcPr>
            <w:tcW w:w="2123" w:type="dxa"/>
            <w:tcBorders>
              <w:left w:val="single" w:sz="4" w:space="0" w:color="000000"/>
              <w:bottom w:val="single" w:sz="4" w:space="0" w:color="000000"/>
              <w:right w:val="single" w:sz="4" w:space="0" w:color="000000"/>
            </w:tcBorders>
            <w:shd w:val="clear" w:color="auto" w:fill="auto"/>
          </w:tcPr>
          <w:p w:rsidR="00552644" w:rsidRDefault="00B141BE">
            <w:pPr>
              <w:jc w:val="both"/>
              <w:rPr>
                <w:rFonts w:ascii="Arial" w:hAnsi="Arial" w:cs="Arial"/>
                <w:color w:val="FF3333"/>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9600" w:type="dxa"/>
            <w:gridSpan w:val="6"/>
            <w:tcBorders>
              <w:top w:val="single" w:sz="4" w:space="0" w:color="000000"/>
              <w:left w:val="single" w:sz="4" w:space="0" w:color="000000"/>
              <w:bottom w:val="single" w:sz="4" w:space="0" w:color="000000"/>
              <w:right w:val="single" w:sz="4" w:space="0" w:color="000000"/>
            </w:tcBorders>
            <w:shd w:val="clear" w:color="auto" w:fill="00FFFF"/>
          </w:tcPr>
          <w:p w:rsidR="00552644" w:rsidRDefault="0010504B" w:rsidP="008A0788">
            <w:r>
              <w:rPr>
                <w:rFonts w:ascii="Arial" w:hAnsi="Arial" w:cs="Arial"/>
                <w:b/>
                <w:sz w:val="22"/>
                <w:szCs w:val="22"/>
              </w:rPr>
              <w:t>Progetto tecnico (1</w:t>
            </w:r>
            <w:r w:rsidR="008A0788">
              <w:rPr>
                <w:rFonts w:ascii="Arial" w:hAnsi="Arial" w:cs="Arial"/>
                <w:b/>
                <w:sz w:val="22"/>
                <w:szCs w:val="22"/>
              </w:rPr>
              <w:t>5</w:t>
            </w:r>
            <w:r w:rsidR="00A65606">
              <w:rPr>
                <w:rFonts w:ascii="Arial" w:hAnsi="Arial" w:cs="Arial"/>
                <w:b/>
                <w:sz w:val="22"/>
                <w:szCs w:val="22"/>
              </w:rPr>
              <w:t xml:space="preserve"> </w:t>
            </w:r>
            <w:r>
              <w:rPr>
                <w:rFonts w:ascii="Arial" w:hAnsi="Arial" w:cs="Arial"/>
                <w:b/>
                <w:sz w:val="22"/>
                <w:szCs w:val="22"/>
              </w:rPr>
              <w:t>punti)</w:t>
            </w:r>
          </w:p>
        </w:tc>
      </w:tr>
      <w:tr w:rsidR="00F92E8C" w:rsidRPr="006C799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8A0788" w:rsidP="008A0788">
            <w:pPr>
              <w:jc w:val="center"/>
            </w:pPr>
            <w:r>
              <w:rPr>
                <w:rFonts w:ascii="Arial" w:hAnsi="Arial" w:cs="Arial"/>
                <w:sz w:val="22"/>
                <w:szCs w:val="22"/>
              </w:rPr>
              <w:t>6</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10504B">
            <w:pPr>
              <w:rPr>
                <w:rFonts w:ascii="Arial" w:hAnsi="Arial" w:cs="Arial"/>
                <w:sz w:val="22"/>
                <w:szCs w:val="22"/>
              </w:rPr>
            </w:pPr>
            <w:r w:rsidRPr="006C799A">
              <w:rPr>
                <w:rFonts w:ascii="Arial" w:hAnsi="Arial" w:cs="Arial"/>
                <w:b/>
              </w:rPr>
              <w:t>W</w:t>
            </w:r>
            <w:r w:rsidRPr="006C799A">
              <w:rPr>
                <w:rFonts w:ascii="Arial" w:hAnsi="Arial" w:cs="Arial"/>
                <w:b/>
                <w:vertAlign w:val="subscript"/>
              </w:rPr>
              <w:t>16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10504B">
            <w:pPr>
              <w:jc w:val="both"/>
              <w:rPr>
                <w:rFonts w:ascii="Arial" w:hAnsi="Arial" w:cs="Arial"/>
                <w:sz w:val="22"/>
                <w:szCs w:val="22"/>
              </w:rPr>
            </w:pPr>
            <w:r w:rsidRPr="006C799A">
              <w:rPr>
                <w:rFonts w:ascii="Arial" w:hAnsi="Arial" w:cs="Arial"/>
                <w:sz w:val="22"/>
                <w:szCs w:val="22"/>
              </w:rPr>
              <w:t>Progetto di adeguamento riportante le specifiche necessarie ed il layout per l’installazione dei dispositivi offerti (compresi quelli relativi alla sieroteca) in conformità alle normative vigenti (caratteristiche, dimensioni,</w:t>
            </w:r>
            <w:r w:rsidR="0098280A">
              <w:rPr>
                <w:rFonts w:ascii="Arial" w:hAnsi="Arial" w:cs="Arial"/>
                <w:sz w:val="22"/>
                <w:szCs w:val="22"/>
              </w:rPr>
              <w:t xml:space="preserve"> pesi,</w:t>
            </w:r>
            <w:r w:rsidRPr="006C799A">
              <w:rPr>
                <w:rFonts w:ascii="Arial" w:hAnsi="Arial" w:cs="Arial"/>
                <w:sz w:val="22"/>
                <w:szCs w:val="22"/>
              </w:rPr>
              <w:t xml:space="preserve"> spazi occupati, scarichi, impianti elettrici e di condizionamento, ecc.)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4C52CA" w:rsidRDefault="0010504B" w:rsidP="004C52CA">
            <w:pPr>
              <w:jc w:val="both"/>
              <w:rPr>
                <w:rFonts w:ascii="Arial" w:hAnsi="Arial" w:cs="Arial"/>
                <w:sz w:val="22"/>
                <w:szCs w:val="22"/>
              </w:rPr>
            </w:pPr>
            <w:r w:rsidRPr="004C52CA">
              <w:rPr>
                <w:rFonts w:ascii="Arial" w:hAnsi="Arial" w:cs="Arial"/>
                <w:sz w:val="22"/>
                <w:szCs w:val="22"/>
              </w:rPr>
              <w:t>Allegare progetto definitivo e layout distributivo.</w:t>
            </w:r>
          </w:p>
          <w:p w:rsidR="00552644" w:rsidRPr="004C52CA" w:rsidRDefault="0010504B" w:rsidP="004C52CA">
            <w:pPr>
              <w:jc w:val="both"/>
              <w:rPr>
                <w:rFonts w:ascii="Arial" w:hAnsi="Arial" w:cs="Arial"/>
                <w:sz w:val="22"/>
                <w:szCs w:val="22"/>
              </w:rPr>
            </w:pPr>
            <w:r w:rsidRPr="004C52CA">
              <w:rPr>
                <w:rFonts w:ascii="Arial" w:hAnsi="Arial" w:cs="Arial"/>
                <w:sz w:val="22"/>
                <w:szCs w:val="22"/>
              </w:rPr>
              <w:t>Verrà attribuito il giudizio migliore al progetto ritenuto più idoneo sulla base della ergonomicità, distribuzione delle strumentazioni negli spazi a disposizione (ingombri, spazio attività operatori e percorsi)</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B141BE">
            <w:pPr>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F92E8C" w:rsidRPr="006C799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8A0788">
            <w:pPr>
              <w:jc w:val="center"/>
            </w:pPr>
            <w:bookmarkStart w:id="87" w:name="_Hlk63761439"/>
            <w:r>
              <w:rPr>
                <w:rFonts w:ascii="Arial" w:hAnsi="Arial" w:cs="Arial"/>
                <w:sz w:val="22"/>
                <w:szCs w:val="22"/>
              </w:rPr>
              <w:t>4</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10504B" w:rsidP="00273BFA">
            <w:r w:rsidRPr="006C799A">
              <w:rPr>
                <w:rFonts w:ascii="Arial" w:hAnsi="Arial" w:cs="Arial"/>
                <w:b/>
              </w:rPr>
              <w:t>W</w:t>
            </w:r>
            <w:r w:rsidRPr="006C799A">
              <w:rPr>
                <w:rFonts w:ascii="Arial" w:hAnsi="Arial" w:cs="Arial"/>
                <w:b/>
                <w:vertAlign w:val="subscript"/>
              </w:rPr>
              <w:t>1</w:t>
            </w:r>
            <w:r w:rsidR="00273BFA">
              <w:rPr>
                <w:rFonts w:ascii="Arial" w:hAnsi="Arial" w:cs="Arial"/>
                <w:b/>
                <w:vertAlign w:val="subscript"/>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273BFA" w:rsidP="008A0788">
            <w:pPr>
              <w:jc w:val="both"/>
            </w:pPr>
            <w:r>
              <w:rPr>
                <w:rFonts w:ascii="Arial" w:hAnsi="Arial" w:cs="Arial"/>
                <w:sz w:val="22"/>
                <w:szCs w:val="22"/>
              </w:rPr>
              <w:t>Modalità operative di attuazione  del progett</w:t>
            </w:r>
            <w:r w:rsidR="008A0788">
              <w:rPr>
                <w:rFonts w:ascii="Arial" w:hAnsi="Arial" w:cs="Arial"/>
                <w:sz w:val="22"/>
                <w:szCs w:val="22"/>
              </w:rPr>
              <w: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4C52CA" w:rsidRDefault="0010504B" w:rsidP="004C52CA">
            <w:pPr>
              <w:jc w:val="both"/>
              <w:rPr>
                <w:rFonts w:ascii="Arial" w:hAnsi="Arial" w:cs="Arial"/>
                <w:sz w:val="22"/>
                <w:szCs w:val="22"/>
              </w:rPr>
            </w:pPr>
            <w:r w:rsidRPr="004C52CA">
              <w:rPr>
                <w:rFonts w:ascii="Arial" w:hAnsi="Arial" w:cs="Arial"/>
                <w:sz w:val="22"/>
                <w:szCs w:val="22"/>
              </w:rPr>
              <w:t xml:space="preserve">Verrà attribuito il giudizio migliore al </w:t>
            </w:r>
            <w:r w:rsidRPr="004C52CA">
              <w:rPr>
                <w:rFonts w:ascii="Arial" w:hAnsi="Arial" w:cs="Arial"/>
                <w:sz w:val="22"/>
                <w:szCs w:val="22"/>
              </w:rPr>
              <w:lastRenderedPageBreak/>
              <w:t xml:space="preserve">progetto ritenuto più idoneo sulla base della </w:t>
            </w:r>
            <w:r w:rsidR="007C1B87" w:rsidRPr="004C52CA">
              <w:rPr>
                <w:rFonts w:ascii="Arial" w:hAnsi="Arial" w:cs="Arial"/>
                <w:sz w:val="22"/>
                <w:szCs w:val="22"/>
              </w:rPr>
              <w:t>t</w:t>
            </w:r>
            <w:r w:rsidRPr="004C52CA">
              <w:rPr>
                <w:rFonts w:ascii="Arial" w:hAnsi="Arial" w:cs="Arial"/>
                <w:sz w:val="22"/>
                <w:szCs w:val="22"/>
              </w:rPr>
              <w:t xml:space="preserve">ipologia di lavori di </w:t>
            </w:r>
            <w:r w:rsidR="007C1B87" w:rsidRPr="004C52CA">
              <w:rPr>
                <w:rFonts w:ascii="Arial" w:hAnsi="Arial" w:cs="Arial"/>
                <w:sz w:val="22"/>
                <w:szCs w:val="22"/>
              </w:rPr>
              <w:t>a</w:t>
            </w:r>
            <w:r w:rsidRPr="004C52CA">
              <w:rPr>
                <w:rFonts w:ascii="Arial" w:hAnsi="Arial" w:cs="Arial"/>
                <w:sz w:val="22"/>
                <w:szCs w:val="22"/>
              </w:rPr>
              <w:t>deguamento necessari</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B141BE">
            <w:pPr>
              <w:rPr>
                <w:rFonts w:ascii="Arial" w:hAnsi="Arial" w:cs="Arial"/>
                <w:sz w:val="22"/>
                <w:szCs w:val="22"/>
              </w:rPr>
            </w:pPr>
            <w:r>
              <w:lastRenderedPageBreak/>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bookmarkEnd w:id="87"/>
      <w:tr w:rsidR="00F92E8C" w:rsidRPr="006C799A" w:rsidTr="00FC6384">
        <w:tc>
          <w:tcPr>
            <w:tcW w:w="1292" w:type="dxa"/>
            <w:tcBorders>
              <w:left w:val="single" w:sz="4" w:space="0" w:color="000000"/>
              <w:bottom w:val="single" w:sz="4" w:space="0" w:color="000000"/>
              <w:right w:val="single" w:sz="4" w:space="0" w:color="000000"/>
            </w:tcBorders>
            <w:shd w:val="clear" w:color="auto" w:fill="auto"/>
          </w:tcPr>
          <w:p w:rsidR="00552644" w:rsidRPr="006C799A" w:rsidRDefault="008A0788" w:rsidP="008A0788">
            <w:pPr>
              <w:jc w:val="center"/>
            </w:pPr>
            <w:r>
              <w:rPr>
                <w:rFonts w:ascii="Arial" w:hAnsi="Arial" w:cs="Arial"/>
                <w:sz w:val="22"/>
                <w:szCs w:val="22"/>
              </w:rPr>
              <w:t>3</w:t>
            </w:r>
          </w:p>
        </w:tc>
        <w:tc>
          <w:tcPr>
            <w:tcW w:w="689" w:type="dxa"/>
            <w:gridSpan w:val="2"/>
            <w:tcBorders>
              <w:left w:val="single" w:sz="4" w:space="0" w:color="000000"/>
              <w:bottom w:val="single" w:sz="4" w:space="0" w:color="000000"/>
              <w:right w:val="single" w:sz="4" w:space="0" w:color="000000"/>
            </w:tcBorders>
            <w:shd w:val="clear" w:color="auto" w:fill="auto"/>
          </w:tcPr>
          <w:p w:rsidR="00552644" w:rsidRPr="006C799A" w:rsidRDefault="0010504B" w:rsidP="008A0788">
            <w:pPr>
              <w:rPr>
                <w:rFonts w:ascii="Arial" w:hAnsi="Arial" w:cs="Arial"/>
                <w:sz w:val="22"/>
                <w:szCs w:val="22"/>
              </w:rPr>
            </w:pPr>
            <w:r w:rsidRPr="006C799A">
              <w:rPr>
                <w:rFonts w:ascii="Arial" w:hAnsi="Arial" w:cs="Arial"/>
                <w:b/>
              </w:rPr>
              <w:t>W</w:t>
            </w:r>
            <w:r w:rsidRPr="006C799A">
              <w:rPr>
                <w:rFonts w:ascii="Arial" w:hAnsi="Arial" w:cs="Arial"/>
                <w:b/>
                <w:vertAlign w:val="subscript"/>
              </w:rPr>
              <w:t>1</w:t>
            </w:r>
            <w:r w:rsidR="008A0788">
              <w:rPr>
                <w:rFonts w:ascii="Arial" w:hAnsi="Arial" w:cs="Arial"/>
                <w:b/>
                <w:vertAlign w:val="subscript"/>
              </w:rPr>
              <w:t>8</w:t>
            </w:r>
          </w:p>
        </w:tc>
        <w:tc>
          <w:tcPr>
            <w:tcW w:w="3156" w:type="dxa"/>
            <w:tcBorders>
              <w:left w:val="single" w:sz="4" w:space="0" w:color="000000"/>
              <w:bottom w:val="single" w:sz="4" w:space="0" w:color="000000"/>
              <w:right w:val="single" w:sz="4" w:space="0" w:color="000000"/>
            </w:tcBorders>
            <w:shd w:val="clear" w:color="auto" w:fill="auto"/>
          </w:tcPr>
          <w:p w:rsidR="00552644" w:rsidRPr="006C799A" w:rsidRDefault="0010504B">
            <w:pPr>
              <w:jc w:val="both"/>
              <w:rPr>
                <w:rFonts w:ascii="Arial" w:hAnsi="Arial" w:cs="Arial"/>
                <w:sz w:val="22"/>
                <w:szCs w:val="22"/>
              </w:rPr>
            </w:pPr>
            <w:r w:rsidRPr="006C799A">
              <w:rPr>
                <w:rFonts w:ascii="Arial" w:hAnsi="Arial" w:cs="Arial"/>
                <w:sz w:val="22"/>
                <w:szCs w:val="22"/>
              </w:rPr>
              <w:t>Proposta operativa per l’inserimento dei sistemi (compresi quelli relativi alla sieroteca) nel laboratorio trasfusionale</w:t>
            </w:r>
          </w:p>
        </w:tc>
        <w:tc>
          <w:tcPr>
            <w:tcW w:w="2340" w:type="dxa"/>
            <w:tcBorders>
              <w:left w:val="single" w:sz="4" w:space="0" w:color="000000"/>
              <w:bottom w:val="single" w:sz="4" w:space="0" w:color="000000"/>
              <w:right w:val="single" w:sz="4" w:space="0" w:color="000000"/>
            </w:tcBorders>
            <w:shd w:val="clear" w:color="auto" w:fill="auto"/>
          </w:tcPr>
          <w:p w:rsidR="00552644" w:rsidRPr="006C799A" w:rsidRDefault="0010504B" w:rsidP="004C52CA">
            <w:pPr>
              <w:jc w:val="both"/>
              <w:rPr>
                <w:rFonts w:ascii="Arial" w:hAnsi="Arial" w:cs="Arial"/>
                <w:sz w:val="22"/>
                <w:szCs w:val="22"/>
              </w:rPr>
            </w:pPr>
            <w:r w:rsidRPr="004C52CA">
              <w:rPr>
                <w:rFonts w:ascii="Arial" w:hAnsi="Arial" w:cs="Arial"/>
                <w:sz w:val="22"/>
                <w:szCs w:val="22"/>
              </w:rPr>
              <w:t>Verrà attribuito il giudizio migliore alla proposta in grado di garantire la continuità dell’attività</w:t>
            </w:r>
          </w:p>
        </w:tc>
        <w:tc>
          <w:tcPr>
            <w:tcW w:w="2123" w:type="dxa"/>
            <w:tcBorders>
              <w:left w:val="single" w:sz="4" w:space="0" w:color="000000"/>
              <w:bottom w:val="single" w:sz="4" w:space="0" w:color="000000"/>
              <w:right w:val="single" w:sz="4" w:space="0" w:color="000000"/>
            </w:tcBorders>
            <w:shd w:val="clear" w:color="auto" w:fill="auto"/>
          </w:tcPr>
          <w:p w:rsidR="00552644" w:rsidRPr="006C799A" w:rsidRDefault="00B141BE">
            <w:pPr>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F92E8C" w:rsidRPr="006C799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10504B">
            <w:pPr>
              <w:jc w:val="center"/>
            </w:pPr>
            <w:r w:rsidRPr="006C799A">
              <w:rPr>
                <w:rFonts w:ascii="Arial" w:hAnsi="Arial" w:cs="Arial"/>
                <w:sz w:val="22"/>
                <w:szCs w:val="22"/>
              </w:rPr>
              <w:t>2</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10504B">
            <w:pPr>
              <w:rPr>
                <w:rFonts w:ascii="Arial" w:hAnsi="Arial" w:cs="Arial"/>
                <w:sz w:val="22"/>
                <w:szCs w:val="22"/>
              </w:rPr>
            </w:pPr>
            <w:r w:rsidRPr="006C799A">
              <w:rPr>
                <w:rFonts w:ascii="Arial" w:hAnsi="Arial" w:cs="Arial"/>
                <w:b/>
              </w:rPr>
              <w:t>W</w:t>
            </w:r>
            <w:r w:rsidRPr="006C799A">
              <w:rPr>
                <w:rFonts w:ascii="Arial" w:hAnsi="Arial" w:cs="Arial"/>
                <w:b/>
                <w:vertAlign w:val="subscript"/>
              </w:rPr>
              <w:t>1</w:t>
            </w:r>
            <w:r w:rsidR="008A0788">
              <w:rPr>
                <w:rFonts w:ascii="Arial" w:hAnsi="Arial" w:cs="Arial"/>
                <w:b/>
                <w:vertAlign w:val="subscript"/>
              </w:rPr>
              <w:t>9</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552644" w:rsidRPr="00EB0273" w:rsidRDefault="0010504B">
            <w:pPr>
              <w:rPr>
                <w:rFonts w:ascii="Arial" w:hAnsi="Arial" w:cs="Arial"/>
                <w:sz w:val="22"/>
                <w:szCs w:val="22"/>
              </w:rPr>
            </w:pPr>
            <w:r w:rsidRPr="00EB0273">
              <w:rPr>
                <w:rFonts w:ascii="Arial" w:hAnsi="Arial" w:cs="Arial"/>
                <w:sz w:val="22"/>
                <w:szCs w:val="22"/>
              </w:rPr>
              <w:t>Tempi di progetto: tempistiche per la realizzazione (dalla richiesta alla consegna, installazione e messa in funzione, comprese le opere necessarie per l’installazione) del sistema complessivo, compresa la sieroteca.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B0273" w:rsidRPr="00EB0273" w:rsidRDefault="00EB0273" w:rsidP="00EB0273">
            <w:pPr>
              <w:jc w:val="both"/>
              <w:rPr>
                <w:rFonts w:ascii="Arial" w:hAnsi="Arial" w:cs="Arial"/>
                <w:sz w:val="22"/>
                <w:szCs w:val="22"/>
              </w:rPr>
            </w:pPr>
            <w:r w:rsidRPr="00EB0273">
              <w:rPr>
                <w:rFonts w:ascii="Arial" w:hAnsi="Arial" w:cs="Arial"/>
                <w:sz w:val="22"/>
                <w:szCs w:val="22"/>
              </w:rPr>
              <w:t>(Indicare le tempistiche per la realizzazione in giorni solari continuativi) Il punteggio verrà attribuito proporzionalmente:</w:t>
            </w:r>
          </w:p>
          <w:p w:rsidR="00EB0273" w:rsidRPr="00EB0273" w:rsidRDefault="00EB0273" w:rsidP="00EB0273">
            <w:pPr>
              <w:rPr>
                <w:rFonts w:ascii="Arial" w:hAnsi="Arial" w:cs="Arial"/>
                <w:b/>
                <w:bCs/>
                <w:sz w:val="22"/>
                <w:szCs w:val="22"/>
              </w:rPr>
            </w:pPr>
            <w:r w:rsidRPr="00EB0273">
              <w:rPr>
                <w:rFonts w:ascii="Arial" w:hAnsi="Arial" w:cs="Arial"/>
                <w:b/>
                <w:bCs/>
                <w:sz w:val="22"/>
                <w:szCs w:val="22"/>
              </w:rPr>
              <w:t>Tempo minore = 2</w:t>
            </w:r>
          </w:p>
          <w:p w:rsidR="00EB0273" w:rsidRPr="00EB0273" w:rsidRDefault="00EB0273" w:rsidP="00EB0273">
            <w:pPr>
              <w:rPr>
                <w:rFonts w:ascii="Arial" w:hAnsi="Arial" w:cs="Arial"/>
                <w:b/>
                <w:bCs/>
                <w:sz w:val="22"/>
                <w:szCs w:val="22"/>
              </w:rPr>
            </w:pPr>
            <w:r w:rsidRPr="00EB0273">
              <w:rPr>
                <w:rFonts w:ascii="Arial" w:hAnsi="Arial" w:cs="Arial"/>
                <w:b/>
                <w:bCs/>
                <w:sz w:val="22"/>
                <w:szCs w:val="22"/>
              </w:rPr>
              <w:t>60 GG = 0</w:t>
            </w:r>
          </w:p>
          <w:p w:rsidR="00EB0273" w:rsidRPr="00EB0273" w:rsidRDefault="00EB0273" w:rsidP="00EB0273">
            <w:pPr>
              <w:rPr>
                <w:rFonts w:ascii="Arial" w:hAnsi="Arial" w:cs="Arial"/>
                <w:b/>
                <w:bCs/>
                <w:sz w:val="22"/>
                <w:szCs w:val="22"/>
              </w:rPr>
            </w:pPr>
            <w:r w:rsidRPr="00EB0273">
              <w:rPr>
                <w:rFonts w:ascii="Arial" w:hAnsi="Arial" w:cs="Arial"/>
                <w:b/>
                <w:bCs/>
                <w:sz w:val="22"/>
                <w:szCs w:val="22"/>
              </w:rPr>
              <w:t>Tempi intermedi  punteggio attribuito proporzionalmente</w:t>
            </w:r>
          </w:p>
          <w:p w:rsidR="00552644" w:rsidRPr="00EB0273" w:rsidRDefault="00EB0273" w:rsidP="00EB0273">
            <w:pPr>
              <w:rPr>
                <w:rFonts w:ascii="Arial" w:hAnsi="Arial" w:cs="Arial"/>
                <w:sz w:val="20"/>
                <w:szCs w:val="20"/>
              </w:rPr>
            </w:pPr>
            <w:r w:rsidRPr="00EB0273">
              <w:rPr>
                <w:rFonts w:ascii="Arial" w:hAnsi="Arial" w:cs="Arial"/>
                <w:b/>
                <w:bCs/>
                <w:sz w:val="22"/>
                <w:szCs w:val="22"/>
              </w:rPr>
              <w:t>2*((60-GGditta)/(60-GGminimi))</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6C799A" w:rsidRDefault="00B141BE">
            <w:pPr>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FC6384" w:rsidTr="00FC6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00" w:type="dxa"/>
            <w:gridSpan w:val="6"/>
            <w:tcBorders>
              <w:top w:val="single" w:sz="4" w:space="0" w:color="000000"/>
              <w:left w:val="single" w:sz="4" w:space="0" w:color="000000"/>
              <w:bottom w:val="single" w:sz="4" w:space="0" w:color="000000"/>
              <w:right w:val="single" w:sz="4" w:space="0" w:color="000000"/>
            </w:tcBorders>
            <w:shd w:val="clear" w:color="auto" w:fill="00FFFF"/>
          </w:tcPr>
          <w:p w:rsidR="00FC6384" w:rsidRDefault="00FC6384" w:rsidP="00126CAF">
            <w:r w:rsidRPr="00FC6384">
              <w:rPr>
                <w:rFonts w:ascii="Arial" w:hAnsi="Arial" w:cs="Arial"/>
                <w:b/>
                <w:sz w:val="22"/>
                <w:szCs w:val="22"/>
                <w:highlight w:val="yellow"/>
              </w:rPr>
              <w:t xml:space="preserve">QUALORA LA DITTA OTTENGA UN PUNTEGGIO </w:t>
            </w:r>
            <w:r w:rsidR="00126CAF" w:rsidRPr="00FC6384">
              <w:rPr>
                <w:rFonts w:ascii="Arial" w:hAnsi="Arial" w:cs="Arial"/>
                <w:b/>
                <w:sz w:val="22"/>
                <w:szCs w:val="22"/>
                <w:highlight w:val="yellow"/>
              </w:rPr>
              <w:t xml:space="preserve">INFERIORE </w:t>
            </w:r>
            <w:r w:rsidR="00126CAF" w:rsidRPr="00126CAF">
              <w:rPr>
                <w:rFonts w:ascii="Arial" w:hAnsi="Arial" w:cs="Arial"/>
                <w:b/>
                <w:sz w:val="22"/>
                <w:szCs w:val="22"/>
                <w:highlight w:val="yellow"/>
                <w:u w:val="single"/>
              </w:rPr>
              <w:t>ALLA METÀ DEL RELATIVO PUNTEGGIO QUALITATIVO (E QUINDI PARI OD INFERIORE A 7</w:t>
            </w:r>
            <w:r w:rsidR="00456929">
              <w:rPr>
                <w:rFonts w:ascii="Arial" w:hAnsi="Arial" w:cs="Arial"/>
                <w:b/>
                <w:sz w:val="22"/>
                <w:szCs w:val="22"/>
                <w:highlight w:val="yellow"/>
                <w:u w:val="single"/>
              </w:rPr>
              <w:t>,5</w:t>
            </w:r>
            <w:r w:rsidR="00126CAF" w:rsidRPr="00126CAF">
              <w:rPr>
                <w:rFonts w:ascii="Arial" w:hAnsi="Arial" w:cs="Arial"/>
                <w:b/>
                <w:sz w:val="22"/>
                <w:szCs w:val="22"/>
                <w:highlight w:val="yellow"/>
                <w:u w:val="single"/>
              </w:rPr>
              <w:t xml:space="preserve"> PUNTI)</w:t>
            </w:r>
            <w:r w:rsidR="00F77763">
              <w:rPr>
                <w:rFonts w:ascii="Arial" w:hAnsi="Arial" w:cs="Arial"/>
                <w:b/>
                <w:sz w:val="22"/>
                <w:szCs w:val="22"/>
                <w:highlight w:val="yellow"/>
                <w:u w:val="single"/>
              </w:rPr>
              <w:t xml:space="preserve"> </w:t>
            </w:r>
            <w:r w:rsidR="00126CAF" w:rsidRPr="00FC6384">
              <w:rPr>
                <w:rFonts w:ascii="Arial" w:hAnsi="Arial" w:cs="Arial"/>
                <w:b/>
                <w:sz w:val="22"/>
                <w:szCs w:val="22"/>
                <w:highlight w:val="yellow"/>
              </w:rPr>
              <w:t xml:space="preserve">VERRA’ </w:t>
            </w:r>
            <w:r w:rsidR="00A10C45">
              <w:rPr>
                <w:rFonts w:ascii="Arial" w:hAnsi="Arial" w:cs="Arial"/>
                <w:b/>
                <w:sz w:val="22"/>
                <w:szCs w:val="22"/>
                <w:highlight w:val="yellow"/>
              </w:rPr>
              <w:t>ESCLUSA DAL PROSIEGU</w:t>
            </w:r>
            <w:bookmarkStart w:id="88" w:name="_GoBack"/>
            <w:bookmarkEnd w:id="88"/>
            <w:r w:rsidR="00A10C45">
              <w:rPr>
                <w:rFonts w:ascii="Arial" w:hAnsi="Arial" w:cs="Arial"/>
                <w:b/>
                <w:sz w:val="22"/>
                <w:szCs w:val="22"/>
                <w:highlight w:val="yellow"/>
              </w:rPr>
              <w:t>O DELLA PROCEDURA</w:t>
            </w:r>
            <w:r w:rsidRPr="00FC6384">
              <w:rPr>
                <w:rFonts w:ascii="Arial" w:hAnsi="Arial" w:cs="Arial"/>
                <w:b/>
                <w:sz w:val="22"/>
                <w:szCs w:val="22"/>
                <w:highlight w:val="yellow"/>
              </w:rPr>
              <w:t xml:space="preserve"> </w:t>
            </w:r>
          </w:p>
        </w:tc>
      </w:tr>
      <w:tr w:rsidR="00552644" w:rsidTr="00FC6384">
        <w:tc>
          <w:tcPr>
            <w:tcW w:w="9600" w:type="dxa"/>
            <w:gridSpan w:val="6"/>
            <w:tcBorders>
              <w:top w:val="single" w:sz="4" w:space="0" w:color="000000"/>
              <w:left w:val="single" w:sz="4" w:space="0" w:color="000000"/>
              <w:bottom w:val="single" w:sz="4" w:space="0" w:color="000000"/>
              <w:right w:val="single" w:sz="4" w:space="0" w:color="000000"/>
            </w:tcBorders>
            <w:shd w:val="clear" w:color="auto" w:fill="00FFFF"/>
          </w:tcPr>
          <w:p w:rsidR="00552644" w:rsidRDefault="0010504B" w:rsidP="008A0788">
            <w:pPr>
              <w:rPr>
                <w:rFonts w:ascii="Arial" w:hAnsi="Arial" w:cs="Arial"/>
                <w:sz w:val="22"/>
                <w:szCs w:val="22"/>
              </w:rPr>
            </w:pPr>
            <w:r>
              <w:rPr>
                <w:rFonts w:ascii="Arial" w:hAnsi="Arial" w:cs="Arial"/>
                <w:b/>
                <w:sz w:val="22"/>
                <w:szCs w:val="22"/>
              </w:rPr>
              <w:t>Qualità dei reattivi (</w:t>
            </w:r>
            <w:r w:rsidR="008A0788">
              <w:rPr>
                <w:rFonts w:ascii="Arial" w:hAnsi="Arial" w:cs="Arial"/>
                <w:b/>
                <w:sz w:val="22"/>
                <w:szCs w:val="22"/>
              </w:rPr>
              <w:t>2</w:t>
            </w:r>
            <w:r>
              <w:rPr>
                <w:rFonts w:ascii="Arial" w:hAnsi="Arial" w:cs="Arial"/>
                <w:b/>
                <w:sz w:val="22"/>
                <w:szCs w:val="22"/>
              </w:rPr>
              <w:t>1 punti)</w:t>
            </w:r>
          </w:p>
        </w:tc>
      </w:tr>
      <w:tr w:rsidR="00971337" w:rsidRPr="00971337"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971337" w:rsidRDefault="0010504B">
            <w:pPr>
              <w:jc w:val="center"/>
              <w:rPr>
                <w:rFonts w:ascii="Arial" w:hAnsi="Arial" w:cs="Arial"/>
                <w:sz w:val="22"/>
                <w:szCs w:val="22"/>
              </w:rPr>
            </w:pPr>
            <w:r w:rsidRPr="00971337">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971337" w:rsidRDefault="0010504B" w:rsidP="003A5D01">
            <w:pPr>
              <w:jc w:val="center"/>
              <w:rPr>
                <w:rFonts w:ascii="Arial" w:hAnsi="Arial" w:cs="Arial"/>
                <w:b/>
                <w:sz w:val="22"/>
                <w:szCs w:val="22"/>
              </w:rPr>
            </w:pPr>
            <w:r w:rsidRPr="00971337">
              <w:rPr>
                <w:rFonts w:ascii="Arial" w:hAnsi="Arial" w:cs="Arial"/>
                <w:b/>
              </w:rPr>
              <w:t>W</w:t>
            </w:r>
            <w:r w:rsidR="003A5D01">
              <w:rPr>
                <w:rFonts w:ascii="Arial" w:hAnsi="Arial" w:cs="Arial"/>
                <w:b/>
                <w:vertAlign w:val="subscript"/>
              </w:rPr>
              <w:t>20</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971337" w:rsidRDefault="0010504B">
            <w:pPr>
              <w:jc w:val="both"/>
              <w:rPr>
                <w:rFonts w:ascii="Arial" w:hAnsi="Arial" w:cs="Arial"/>
                <w:sz w:val="22"/>
                <w:szCs w:val="22"/>
              </w:rPr>
            </w:pPr>
            <w:r w:rsidRPr="00971337">
              <w:rPr>
                <w:rFonts w:ascii="Arial" w:hAnsi="Arial" w:cs="Arial"/>
                <w:sz w:val="22"/>
                <w:szCs w:val="22"/>
              </w:rPr>
              <w:t>Reattivi pronti all’uso, cioè senza necessità di nessuna azione da parte del personale se non l’inserimento nello strumento.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8A0788" w:rsidRDefault="0010504B">
            <w:pPr>
              <w:jc w:val="both"/>
              <w:rPr>
                <w:rFonts w:ascii="Arial" w:hAnsi="Arial" w:cs="Arial"/>
                <w:sz w:val="22"/>
                <w:szCs w:val="22"/>
              </w:rPr>
            </w:pPr>
            <w:r w:rsidRPr="008A0788">
              <w:rPr>
                <w:rFonts w:ascii="Arial" w:hAnsi="Arial" w:cs="Arial"/>
                <w:sz w:val="22"/>
                <w:szCs w:val="22"/>
              </w:rPr>
              <w:t>(Sì/no. Esplicitare chiaramente tutte le azioni da eseguire dal personale)</w:t>
            </w:r>
          </w:p>
          <w:p w:rsidR="00552644" w:rsidRPr="00971337" w:rsidRDefault="00552644">
            <w:pPr>
              <w:jc w:val="both"/>
              <w:rPr>
                <w:rFonts w:ascii="Arial" w:hAnsi="Arial" w:cs="Arial"/>
                <w:sz w:val="22"/>
                <w:szCs w:val="22"/>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971337" w:rsidRDefault="00B141BE">
            <w:r w:rsidRPr="00971337">
              <w:fldChar w:fldCharType="begin">
                <w:ffData>
                  <w:name w:val="__Fieldmark__1090_27"/>
                  <w:enabled/>
                  <w:calcOnExit w:val="0"/>
                  <w:textInput/>
                </w:ffData>
              </w:fldChar>
            </w:r>
            <w:r w:rsidR="0010504B" w:rsidRPr="00971337">
              <w:rPr>
                <w:rFonts w:cs="Arial"/>
                <w:sz w:val="22"/>
                <w:szCs w:val="22"/>
              </w:rPr>
              <w:instrText>FORMTEXT</w:instrText>
            </w:r>
            <w:r w:rsidRPr="00971337">
              <w:rPr>
                <w:rFonts w:cs="Arial"/>
                <w:sz w:val="22"/>
                <w:szCs w:val="22"/>
              </w:rPr>
            </w:r>
            <w:r w:rsidRPr="00971337">
              <w:rPr>
                <w:rFonts w:cs="Arial"/>
                <w:sz w:val="22"/>
                <w:szCs w:val="22"/>
              </w:rPr>
              <w:fldChar w:fldCharType="separate"/>
            </w:r>
            <w:bookmarkStart w:id="89" w:name="__Fieldmark__1090_2748189793"/>
            <w:bookmarkEnd w:id="89"/>
            <w:r w:rsidR="0010504B" w:rsidRPr="00971337">
              <w:rPr>
                <w:rFonts w:cs="Arial"/>
                <w:sz w:val="22"/>
                <w:szCs w:val="22"/>
              </w:rPr>
              <w:t>     </w:t>
            </w:r>
            <w:r w:rsidRPr="00971337">
              <w:rPr>
                <w:rFonts w:cs="Arial"/>
                <w:sz w:val="22"/>
                <w:szCs w:val="22"/>
              </w:rPr>
              <w:fldChar w:fldCharType="end"/>
            </w:r>
          </w:p>
        </w:tc>
      </w:tr>
      <w:tr w:rsidR="00971337" w:rsidRPr="00971337"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971337" w:rsidRDefault="0010504B">
            <w:pPr>
              <w:jc w:val="center"/>
              <w:rPr>
                <w:rFonts w:ascii="Arial" w:hAnsi="Arial" w:cs="Arial"/>
                <w:sz w:val="22"/>
                <w:szCs w:val="22"/>
              </w:rPr>
            </w:pPr>
            <w:r w:rsidRPr="00971337">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971337" w:rsidRDefault="0010504B" w:rsidP="003A5D01">
            <w:pPr>
              <w:jc w:val="center"/>
              <w:rPr>
                <w:rFonts w:ascii="Arial" w:hAnsi="Arial" w:cs="Arial"/>
                <w:b/>
                <w:sz w:val="22"/>
                <w:szCs w:val="22"/>
              </w:rPr>
            </w:pPr>
            <w:r w:rsidRPr="00971337">
              <w:rPr>
                <w:rFonts w:ascii="Arial" w:hAnsi="Arial" w:cs="Arial"/>
                <w:b/>
              </w:rPr>
              <w:t>W</w:t>
            </w:r>
            <w:r w:rsidRPr="00971337">
              <w:rPr>
                <w:rFonts w:ascii="Arial" w:hAnsi="Arial" w:cs="Arial"/>
                <w:b/>
                <w:vertAlign w:val="subscript"/>
              </w:rPr>
              <w:t>2</w:t>
            </w:r>
            <w:r w:rsidR="003A5D01">
              <w:rPr>
                <w:rFonts w:ascii="Arial" w:hAnsi="Arial" w:cs="Arial"/>
                <w:b/>
                <w:vertAlign w:val="subscript"/>
              </w:rPr>
              <w:t>1</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971337" w:rsidRDefault="0010504B">
            <w:pPr>
              <w:pStyle w:val="Titolo1"/>
              <w:rPr>
                <w:rFonts w:ascii="Arial" w:hAnsi="Arial" w:cs="Arial"/>
                <w:b w:val="0"/>
                <w:bCs w:val="0"/>
                <w:sz w:val="22"/>
                <w:szCs w:val="22"/>
              </w:rPr>
            </w:pPr>
            <w:r w:rsidRPr="00971337">
              <w:rPr>
                <w:rFonts w:ascii="Arial" w:hAnsi="Arial" w:cs="Arial"/>
                <w:b w:val="0"/>
                <w:bCs w:val="0"/>
                <w:sz w:val="22"/>
                <w:szCs w:val="22"/>
              </w:rPr>
              <w:t xml:space="preserve">Modalità e condizioni di conservazione dei reattivi e liquidi di sistema (temperatura, umidità, etc…).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971337" w:rsidRDefault="0010504B">
            <w:pPr>
              <w:jc w:val="both"/>
              <w:rPr>
                <w:rFonts w:ascii="Arial" w:hAnsi="Arial" w:cs="Arial"/>
                <w:sz w:val="22"/>
                <w:szCs w:val="22"/>
              </w:rPr>
            </w:pPr>
            <w:r w:rsidRPr="00971337">
              <w:rPr>
                <w:rFonts w:ascii="Arial" w:hAnsi="Arial" w:cs="Arial"/>
                <w:sz w:val="22"/>
                <w:szCs w:val="22"/>
              </w:rPr>
              <w:t>(Relazionare)</w:t>
            </w:r>
            <w:r w:rsidR="006C799A" w:rsidRPr="00971337">
              <w:rPr>
                <w:rFonts w:ascii="Arial" w:hAnsi="Arial" w:cs="Arial"/>
                <w:sz w:val="22"/>
                <w:szCs w:val="22"/>
              </w:rPr>
              <w:t xml:space="preserve"> </w:t>
            </w:r>
            <w:r w:rsidRPr="008A0788">
              <w:rPr>
                <w:rFonts w:ascii="Arial" w:hAnsi="Arial" w:cs="Arial"/>
                <w:sz w:val="22"/>
                <w:szCs w:val="22"/>
              </w:rPr>
              <w:t>giudizio migliore verrà attribuito ai reattivi che non necessitano di conservazione in condizioni particolari (temperatura, umidità, etc)</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971337" w:rsidRDefault="00B141BE">
            <w:r w:rsidRPr="00971337">
              <w:fldChar w:fldCharType="begin">
                <w:ffData>
                  <w:name w:val="__Fieldmark__1111_27"/>
                  <w:enabled/>
                  <w:calcOnExit w:val="0"/>
                  <w:textInput/>
                </w:ffData>
              </w:fldChar>
            </w:r>
            <w:r w:rsidR="0010504B" w:rsidRPr="00971337">
              <w:rPr>
                <w:rFonts w:cs="Arial"/>
                <w:sz w:val="22"/>
                <w:szCs w:val="22"/>
              </w:rPr>
              <w:instrText>FORMTEXT</w:instrText>
            </w:r>
            <w:r w:rsidRPr="00971337">
              <w:rPr>
                <w:rFonts w:cs="Arial"/>
                <w:sz w:val="22"/>
                <w:szCs w:val="22"/>
              </w:rPr>
            </w:r>
            <w:r w:rsidRPr="00971337">
              <w:rPr>
                <w:rFonts w:cs="Arial"/>
                <w:sz w:val="22"/>
                <w:szCs w:val="22"/>
              </w:rPr>
              <w:fldChar w:fldCharType="separate"/>
            </w:r>
            <w:bookmarkStart w:id="90" w:name="__Fieldmark__1111_2748189793"/>
            <w:bookmarkEnd w:id="90"/>
            <w:r w:rsidR="0010504B" w:rsidRPr="00971337">
              <w:rPr>
                <w:rFonts w:cs="Arial"/>
                <w:sz w:val="22"/>
                <w:szCs w:val="22"/>
              </w:rPr>
              <w:t>     </w:t>
            </w:r>
            <w:r w:rsidRPr="00971337">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8A0788" w:rsidRDefault="0010504B">
            <w:pPr>
              <w:jc w:val="center"/>
              <w:rPr>
                <w:rFonts w:ascii="Arial" w:hAnsi="Arial" w:cs="Arial"/>
                <w:sz w:val="22"/>
                <w:szCs w:val="22"/>
              </w:rPr>
            </w:pPr>
            <w:r w:rsidRPr="008A0788">
              <w:rPr>
                <w:rFonts w:ascii="Arial" w:hAnsi="Arial" w:cs="Arial"/>
                <w:sz w:val="22"/>
                <w:szCs w:val="22"/>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8A0788" w:rsidRDefault="0010504B" w:rsidP="003A5D01">
            <w:pPr>
              <w:jc w:val="center"/>
              <w:rPr>
                <w:rFonts w:ascii="Arial" w:hAnsi="Arial" w:cs="Arial"/>
                <w:b/>
                <w:sz w:val="22"/>
                <w:szCs w:val="22"/>
              </w:rPr>
            </w:pPr>
            <w:r w:rsidRPr="008A0788">
              <w:rPr>
                <w:rFonts w:ascii="Arial" w:hAnsi="Arial" w:cs="Arial"/>
                <w:b/>
              </w:rPr>
              <w:t>W</w:t>
            </w:r>
            <w:r w:rsidRPr="008A0788">
              <w:rPr>
                <w:rFonts w:ascii="Arial" w:hAnsi="Arial" w:cs="Arial"/>
                <w:b/>
                <w:vertAlign w:val="subscript"/>
              </w:rPr>
              <w:t>2</w:t>
            </w:r>
            <w:r w:rsidR="003A5D01">
              <w:rPr>
                <w:rFonts w:ascii="Arial" w:hAnsi="Arial" w:cs="Arial"/>
                <w:b/>
                <w:vertAlign w:val="subscript"/>
              </w:rPr>
              <w:t>2</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8A0788" w:rsidRDefault="0010504B">
            <w:pPr>
              <w:jc w:val="both"/>
              <w:rPr>
                <w:rFonts w:ascii="Arial" w:hAnsi="Arial" w:cs="Arial"/>
                <w:sz w:val="22"/>
                <w:szCs w:val="22"/>
              </w:rPr>
            </w:pPr>
            <w:r w:rsidRPr="008A0788">
              <w:rPr>
                <w:rFonts w:ascii="Arial" w:hAnsi="Arial" w:cs="Arial"/>
                <w:sz w:val="22"/>
                <w:szCs w:val="22"/>
              </w:rPr>
              <w:t>Migliore sensibilità analitica, per HIV</w:t>
            </w:r>
            <w:r w:rsidR="001D3351" w:rsidRPr="008A0788">
              <w:rPr>
                <w:rFonts w:ascii="Arial" w:hAnsi="Arial" w:cs="Arial"/>
                <w:sz w:val="22"/>
                <w:szCs w:val="22"/>
              </w:rPr>
              <w:t>1</w:t>
            </w:r>
            <w:r w:rsidRPr="008A0788">
              <w:rPr>
                <w:rFonts w:ascii="Arial" w:hAnsi="Arial" w:cs="Arial"/>
                <w:sz w:val="22"/>
                <w:szCs w:val="22"/>
              </w:rPr>
              <w:t xml:space="preserve"> RNA, rispetto al requisito minimo in relazione al metodo offerto.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92E8C" w:rsidRPr="008A0788" w:rsidRDefault="0010504B" w:rsidP="003A79AE">
            <w:pPr>
              <w:jc w:val="both"/>
              <w:rPr>
                <w:rFonts w:ascii="Arial" w:hAnsi="Arial" w:cs="Arial"/>
                <w:sz w:val="22"/>
                <w:szCs w:val="22"/>
              </w:rPr>
            </w:pPr>
            <w:r w:rsidRPr="008A0788">
              <w:rPr>
                <w:rFonts w:ascii="Arial" w:hAnsi="Arial" w:cs="Arial"/>
                <w:sz w:val="22"/>
                <w:szCs w:val="22"/>
              </w:rPr>
              <w:t xml:space="preserve">(Indicare la sensibilità analitica in UI/mL) </w:t>
            </w:r>
            <w:r w:rsidR="00F92E8C" w:rsidRPr="008A0788">
              <w:rPr>
                <w:rFonts w:ascii="Arial" w:hAnsi="Arial" w:cs="Arial"/>
                <w:sz w:val="22"/>
                <w:szCs w:val="22"/>
              </w:rPr>
              <w:t>Il punteggio verrà attribuito proporzionalmente</w:t>
            </w:r>
            <w:r w:rsidR="003A79AE" w:rsidRPr="008A0788">
              <w:rPr>
                <w:rFonts w:ascii="Arial" w:hAnsi="Arial" w:cs="Arial"/>
                <w:sz w:val="22"/>
                <w:szCs w:val="22"/>
              </w:rPr>
              <w:t>:</w:t>
            </w:r>
          </w:p>
          <w:p w:rsidR="00F92E8C" w:rsidRPr="008A0788" w:rsidRDefault="00F92E8C" w:rsidP="00F92E8C">
            <w:pPr>
              <w:rPr>
                <w:rFonts w:ascii="Arial" w:hAnsi="Arial" w:cs="Arial"/>
                <w:b/>
                <w:bCs/>
                <w:sz w:val="22"/>
                <w:szCs w:val="22"/>
              </w:rPr>
            </w:pPr>
            <w:r w:rsidRPr="008A0788">
              <w:rPr>
                <w:rFonts w:ascii="Arial" w:hAnsi="Arial" w:cs="Arial"/>
                <w:b/>
                <w:bCs/>
                <w:sz w:val="22"/>
                <w:szCs w:val="22"/>
              </w:rPr>
              <w:t>Migliore sensibilità = 3</w:t>
            </w:r>
          </w:p>
          <w:p w:rsidR="00F92E8C" w:rsidRPr="008A0788" w:rsidRDefault="00F92E8C" w:rsidP="00F92E8C">
            <w:pPr>
              <w:rPr>
                <w:rFonts w:ascii="Arial" w:hAnsi="Arial" w:cs="Arial"/>
                <w:b/>
                <w:bCs/>
                <w:sz w:val="22"/>
                <w:szCs w:val="22"/>
              </w:rPr>
            </w:pPr>
            <w:r w:rsidRPr="008A0788">
              <w:rPr>
                <w:rFonts w:ascii="Arial" w:hAnsi="Arial" w:cs="Arial"/>
                <w:b/>
                <w:bCs/>
                <w:sz w:val="22"/>
                <w:szCs w:val="22"/>
              </w:rPr>
              <w:t>30 UI/ml = 0</w:t>
            </w:r>
          </w:p>
          <w:p w:rsidR="00F92E8C" w:rsidRPr="008A0788" w:rsidRDefault="00F92E8C" w:rsidP="00F92E8C">
            <w:pPr>
              <w:rPr>
                <w:rFonts w:ascii="Arial" w:hAnsi="Arial" w:cs="Arial"/>
                <w:b/>
                <w:bCs/>
                <w:sz w:val="22"/>
                <w:szCs w:val="22"/>
              </w:rPr>
            </w:pPr>
            <w:r w:rsidRPr="008A0788">
              <w:rPr>
                <w:rFonts w:ascii="Arial" w:hAnsi="Arial" w:cs="Arial"/>
                <w:b/>
                <w:bCs/>
                <w:sz w:val="22"/>
                <w:szCs w:val="22"/>
              </w:rPr>
              <w:t xml:space="preserve">Sensibilità intermedie  </w:t>
            </w:r>
            <w:r w:rsidRPr="008A0788">
              <w:rPr>
                <w:rFonts w:ascii="Arial" w:hAnsi="Arial" w:cs="Arial"/>
                <w:b/>
                <w:bCs/>
                <w:sz w:val="22"/>
                <w:szCs w:val="22"/>
              </w:rPr>
              <w:lastRenderedPageBreak/>
              <w:t>punteggio attribuito proporzionalmente</w:t>
            </w:r>
          </w:p>
          <w:p w:rsidR="00552644" w:rsidRPr="008A0788" w:rsidRDefault="00F92E8C" w:rsidP="00F92E8C">
            <w:pPr>
              <w:jc w:val="both"/>
              <w:rPr>
                <w:rFonts w:ascii="Arial" w:hAnsi="Arial" w:cs="Arial"/>
                <w:sz w:val="22"/>
                <w:szCs w:val="22"/>
              </w:rPr>
            </w:pPr>
            <w:r w:rsidRPr="008A0788">
              <w:rPr>
                <w:rFonts w:ascii="Arial" w:hAnsi="Arial" w:cs="Arial"/>
                <w:b/>
                <w:bCs/>
                <w:sz w:val="22"/>
                <w:szCs w:val="22"/>
              </w:rPr>
              <w:t>3*((30-SensibilitàDitta)/(30-SensibilitàMinima))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r w:rsidRPr="008A0788">
              <w:lastRenderedPageBreak/>
              <w:fldChar w:fldCharType="begin">
                <w:ffData>
                  <w:name w:val="__Fieldmark__1135_27"/>
                  <w:enabled/>
                  <w:calcOnExit w:val="0"/>
                  <w:textInput/>
                </w:ffData>
              </w:fldChar>
            </w:r>
            <w:r w:rsidR="0010504B" w:rsidRPr="008A0788">
              <w:rPr>
                <w:rFonts w:cs="Arial"/>
                <w:sz w:val="22"/>
                <w:szCs w:val="22"/>
              </w:rPr>
              <w:instrText>FORMTEXT</w:instrText>
            </w:r>
            <w:r w:rsidRPr="008A0788">
              <w:rPr>
                <w:rFonts w:cs="Arial"/>
                <w:sz w:val="22"/>
                <w:szCs w:val="22"/>
              </w:rPr>
            </w:r>
            <w:r w:rsidRPr="008A0788">
              <w:rPr>
                <w:rFonts w:cs="Arial"/>
                <w:sz w:val="22"/>
                <w:szCs w:val="22"/>
              </w:rPr>
              <w:fldChar w:fldCharType="separate"/>
            </w:r>
            <w:bookmarkStart w:id="91" w:name="__Fieldmark__1135_2748189793"/>
            <w:bookmarkEnd w:id="91"/>
            <w:r w:rsidR="0010504B" w:rsidRPr="008A0788">
              <w:rPr>
                <w:rFonts w:cs="Arial"/>
                <w:sz w:val="22"/>
                <w:szCs w:val="22"/>
              </w:rPr>
              <w:t>     </w:t>
            </w:r>
            <w:r w:rsidRPr="008A0788">
              <w:rPr>
                <w:rFonts w:cs="Arial"/>
                <w:sz w:val="22"/>
                <w:szCs w:val="22"/>
              </w:rPr>
              <w:fldChar w:fldCharType="end"/>
            </w:r>
          </w:p>
        </w:tc>
      </w:tr>
      <w:tr w:rsidR="001D3351"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351" w:rsidRPr="008A0788" w:rsidRDefault="001D3351" w:rsidP="001D3351">
            <w:pPr>
              <w:jc w:val="center"/>
              <w:rPr>
                <w:rFonts w:ascii="Arial" w:hAnsi="Arial" w:cs="Arial"/>
                <w:sz w:val="22"/>
                <w:szCs w:val="22"/>
              </w:rPr>
            </w:pPr>
            <w:r w:rsidRPr="008A0788">
              <w:rPr>
                <w:rFonts w:ascii="Arial" w:hAnsi="Arial" w:cs="Arial"/>
                <w:sz w:val="22"/>
                <w:szCs w:val="22"/>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351" w:rsidRPr="008A0788" w:rsidRDefault="001D3351" w:rsidP="003A5D01">
            <w:pPr>
              <w:jc w:val="center"/>
              <w:rPr>
                <w:rFonts w:ascii="Arial" w:hAnsi="Arial" w:cs="Arial"/>
                <w:b/>
                <w:sz w:val="22"/>
                <w:szCs w:val="22"/>
              </w:rPr>
            </w:pPr>
            <w:r w:rsidRPr="008A0788">
              <w:rPr>
                <w:rFonts w:ascii="Arial" w:hAnsi="Arial" w:cs="Arial"/>
                <w:b/>
              </w:rPr>
              <w:t>W</w:t>
            </w:r>
            <w:r w:rsidRPr="008A0788">
              <w:rPr>
                <w:rFonts w:ascii="Arial" w:hAnsi="Arial" w:cs="Arial"/>
                <w:b/>
                <w:vertAlign w:val="subscript"/>
              </w:rPr>
              <w:t>2</w:t>
            </w:r>
            <w:r w:rsidR="003A5D01">
              <w:rPr>
                <w:rFonts w:ascii="Arial" w:hAnsi="Arial" w:cs="Arial"/>
                <w:b/>
                <w:vertAlign w:val="subscript"/>
              </w:rPr>
              <w:t>3</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1D3351" w:rsidRPr="008A0788" w:rsidRDefault="001D3351" w:rsidP="001D3351">
            <w:pPr>
              <w:jc w:val="both"/>
              <w:rPr>
                <w:rFonts w:ascii="Arial" w:hAnsi="Arial" w:cs="Arial"/>
                <w:sz w:val="22"/>
                <w:szCs w:val="22"/>
              </w:rPr>
            </w:pPr>
            <w:r w:rsidRPr="008A0788">
              <w:rPr>
                <w:rFonts w:ascii="Arial" w:hAnsi="Arial" w:cs="Arial"/>
                <w:sz w:val="22"/>
                <w:szCs w:val="22"/>
              </w:rPr>
              <w:t>Migliore sensibilità analitica, per HIV2 RNA, rispetto al requisito minimo in relazione al metodo offerto.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D3351" w:rsidRPr="008A0788" w:rsidRDefault="001D3351" w:rsidP="001D3351">
            <w:pPr>
              <w:jc w:val="both"/>
              <w:rPr>
                <w:rFonts w:ascii="Arial" w:hAnsi="Arial" w:cs="Arial"/>
                <w:sz w:val="22"/>
                <w:szCs w:val="22"/>
              </w:rPr>
            </w:pPr>
            <w:r w:rsidRPr="008A0788">
              <w:rPr>
                <w:rFonts w:ascii="Arial" w:hAnsi="Arial" w:cs="Arial"/>
                <w:sz w:val="22"/>
                <w:szCs w:val="22"/>
              </w:rPr>
              <w:t>(Indicare la sensibilità analitica in UI/mL) Il punteggio verrà attribuito proporzionalmente:</w:t>
            </w:r>
          </w:p>
          <w:p w:rsidR="001D3351" w:rsidRPr="008A0788" w:rsidRDefault="001D3351" w:rsidP="001D3351">
            <w:pPr>
              <w:rPr>
                <w:rFonts w:ascii="Arial" w:hAnsi="Arial" w:cs="Arial"/>
                <w:b/>
                <w:bCs/>
                <w:sz w:val="22"/>
                <w:szCs w:val="22"/>
              </w:rPr>
            </w:pPr>
            <w:r w:rsidRPr="008A0788">
              <w:rPr>
                <w:rFonts w:ascii="Arial" w:hAnsi="Arial" w:cs="Arial"/>
                <w:b/>
                <w:bCs/>
                <w:sz w:val="22"/>
                <w:szCs w:val="22"/>
              </w:rPr>
              <w:t>Migliore sensibilità = 3</w:t>
            </w:r>
          </w:p>
          <w:p w:rsidR="001D3351" w:rsidRPr="008A0788" w:rsidRDefault="001D3351" w:rsidP="001D3351">
            <w:pPr>
              <w:rPr>
                <w:rFonts w:ascii="Arial" w:hAnsi="Arial" w:cs="Arial"/>
                <w:b/>
                <w:bCs/>
                <w:sz w:val="22"/>
                <w:szCs w:val="22"/>
              </w:rPr>
            </w:pPr>
            <w:r w:rsidRPr="008A0788">
              <w:rPr>
                <w:rFonts w:ascii="Arial" w:hAnsi="Arial" w:cs="Arial"/>
                <w:b/>
                <w:bCs/>
                <w:sz w:val="22"/>
                <w:szCs w:val="22"/>
              </w:rPr>
              <w:t>12 UI/ml = 0</w:t>
            </w:r>
          </w:p>
          <w:p w:rsidR="001D3351" w:rsidRPr="008A0788" w:rsidRDefault="001D3351" w:rsidP="001D3351">
            <w:pPr>
              <w:rPr>
                <w:rFonts w:ascii="Arial" w:hAnsi="Arial" w:cs="Arial"/>
                <w:b/>
                <w:bCs/>
                <w:sz w:val="22"/>
                <w:szCs w:val="22"/>
              </w:rPr>
            </w:pPr>
            <w:r w:rsidRPr="008A0788">
              <w:rPr>
                <w:rFonts w:ascii="Arial" w:hAnsi="Arial" w:cs="Arial"/>
                <w:b/>
                <w:bCs/>
                <w:sz w:val="22"/>
                <w:szCs w:val="22"/>
              </w:rPr>
              <w:t>Sensibilità intermedie  punteggio attribuito proporzionalmente</w:t>
            </w:r>
          </w:p>
          <w:p w:rsidR="001D3351" w:rsidRPr="008A0788" w:rsidRDefault="001D3351" w:rsidP="001D3351">
            <w:pPr>
              <w:jc w:val="both"/>
              <w:rPr>
                <w:rFonts w:ascii="Arial" w:hAnsi="Arial" w:cs="Arial"/>
                <w:sz w:val="22"/>
                <w:szCs w:val="22"/>
              </w:rPr>
            </w:pPr>
            <w:r w:rsidRPr="008A0788">
              <w:rPr>
                <w:rFonts w:ascii="Arial" w:hAnsi="Arial" w:cs="Arial"/>
                <w:b/>
                <w:bCs/>
                <w:sz w:val="22"/>
                <w:szCs w:val="22"/>
              </w:rPr>
              <w:t>3*((12-SensibilitàDitta)/(12-SensibilitàMinima))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1D3351" w:rsidRDefault="00B141BE" w:rsidP="001D3351">
            <w:r w:rsidRPr="008A0788">
              <w:fldChar w:fldCharType="begin">
                <w:ffData>
                  <w:name w:val="__Fieldmark__1135_27"/>
                  <w:enabled/>
                  <w:calcOnExit w:val="0"/>
                  <w:textInput/>
                </w:ffData>
              </w:fldChar>
            </w:r>
            <w:r w:rsidR="001D3351" w:rsidRPr="008A0788">
              <w:rPr>
                <w:rFonts w:cs="Arial"/>
                <w:sz w:val="22"/>
                <w:szCs w:val="22"/>
              </w:rPr>
              <w:instrText>FORMTEXT</w:instrText>
            </w:r>
            <w:r w:rsidRPr="008A0788">
              <w:rPr>
                <w:rFonts w:cs="Arial"/>
                <w:sz w:val="22"/>
                <w:szCs w:val="22"/>
              </w:rPr>
            </w:r>
            <w:r w:rsidRPr="008A0788">
              <w:rPr>
                <w:rFonts w:cs="Arial"/>
                <w:sz w:val="22"/>
                <w:szCs w:val="22"/>
              </w:rPr>
              <w:fldChar w:fldCharType="separate"/>
            </w:r>
            <w:r w:rsidR="001D3351" w:rsidRPr="008A0788">
              <w:rPr>
                <w:rFonts w:cs="Arial"/>
                <w:sz w:val="22"/>
                <w:szCs w:val="22"/>
              </w:rPr>
              <w:t>     </w:t>
            </w:r>
            <w:r w:rsidRPr="008A0788">
              <w:rPr>
                <w:rFonts w:cs="Arial"/>
                <w:sz w:val="22"/>
                <w:szCs w:val="22"/>
              </w:rPr>
              <w:fldChar w:fldCharType="end"/>
            </w:r>
          </w:p>
        </w:tc>
      </w:tr>
      <w:tr w:rsidR="003A79AE"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9AE" w:rsidRDefault="003A79AE" w:rsidP="003A79AE">
            <w:pPr>
              <w:jc w:val="center"/>
              <w:rPr>
                <w:rFonts w:ascii="Arial" w:hAnsi="Arial" w:cs="Arial"/>
                <w:sz w:val="22"/>
                <w:szCs w:val="22"/>
              </w:rPr>
            </w:pPr>
            <w:r>
              <w:rPr>
                <w:rFonts w:ascii="Arial" w:hAnsi="Arial" w:cs="Arial"/>
                <w:sz w:val="22"/>
                <w:szCs w:val="22"/>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9AE" w:rsidRDefault="003A79AE" w:rsidP="003A5D01">
            <w:pPr>
              <w:jc w:val="center"/>
              <w:rPr>
                <w:rFonts w:ascii="Arial" w:hAnsi="Arial" w:cs="Arial"/>
                <w:b/>
                <w:sz w:val="22"/>
                <w:szCs w:val="22"/>
              </w:rPr>
            </w:pPr>
            <w:r>
              <w:rPr>
                <w:rFonts w:ascii="Arial" w:hAnsi="Arial" w:cs="Arial"/>
                <w:b/>
              </w:rPr>
              <w:t>W</w:t>
            </w:r>
            <w:r>
              <w:rPr>
                <w:rFonts w:ascii="Arial" w:hAnsi="Arial" w:cs="Arial"/>
                <w:b/>
                <w:vertAlign w:val="subscript"/>
              </w:rPr>
              <w:t>2</w:t>
            </w:r>
            <w:r w:rsidR="003A5D01">
              <w:rPr>
                <w:rFonts w:ascii="Arial" w:hAnsi="Arial" w:cs="Arial"/>
                <w:b/>
                <w:vertAlign w:val="subscript"/>
              </w:rPr>
              <w:t>4</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3A79AE" w:rsidRDefault="003A79AE" w:rsidP="003A79AE">
            <w:pPr>
              <w:jc w:val="both"/>
              <w:rPr>
                <w:rFonts w:ascii="Arial" w:hAnsi="Arial" w:cs="Arial"/>
                <w:sz w:val="22"/>
                <w:szCs w:val="22"/>
              </w:rPr>
            </w:pPr>
            <w:r>
              <w:rPr>
                <w:rFonts w:ascii="Arial" w:hAnsi="Arial" w:cs="Arial"/>
                <w:sz w:val="22"/>
                <w:szCs w:val="22"/>
              </w:rPr>
              <w:t>Migliore sensibilità analitica, per HCV RNA, rispetto al requisito minimo in relazione al metodo offerto.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A79AE" w:rsidRPr="003A79AE" w:rsidRDefault="003A79AE" w:rsidP="003A79AE">
            <w:pPr>
              <w:jc w:val="both"/>
              <w:rPr>
                <w:rFonts w:ascii="Arial" w:hAnsi="Arial" w:cs="Arial"/>
                <w:sz w:val="22"/>
                <w:szCs w:val="22"/>
              </w:rPr>
            </w:pPr>
            <w:r w:rsidRPr="003A79AE">
              <w:rPr>
                <w:rFonts w:ascii="Arial" w:hAnsi="Arial" w:cs="Arial"/>
                <w:sz w:val="22"/>
                <w:szCs w:val="22"/>
              </w:rPr>
              <w:t>(Indicare la sensibilità analitica in UI/mL) Il punteggio verrà attribuito proporzionalmente</w:t>
            </w:r>
            <w:r>
              <w:rPr>
                <w:rFonts w:ascii="Arial" w:hAnsi="Arial" w:cs="Arial"/>
                <w:sz w:val="22"/>
                <w:szCs w:val="22"/>
              </w:rPr>
              <w:t>:</w:t>
            </w:r>
          </w:p>
          <w:p w:rsidR="003A79AE" w:rsidRPr="003A79AE" w:rsidRDefault="003A79AE" w:rsidP="003A79AE">
            <w:pPr>
              <w:rPr>
                <w:rFonts w:ascii="Arial" w:hAnsi="Arial" w:cs="Arial"/>
                <w:b/>
                <w:bCs/>
                <w:sz w:val="22"/>
                <w:szCs w:val="22"/>
              </w:rPr>
            </w:pPr>
            <w:r w:rsidRPr="003A79AE">
              <w:rPr>
                <w:rFonts w:ascii="Arial" w:hAnsi="Arial" w:cs="Arial"/>
                <w:b/>
                <w:bCs/>
                <w:sz w:val="22"/>
                <w:szCs w:val="22"/>
              </w:rPr>
              <w:t>Migliore sensibilità = 3</w:t>
            </w:r>
          </w:p>
          <w:p w:rsidR="003A79AE" w:rsidRPr="003A79AE" w:rsidRDefault="00CB30B6" w:rsidP="003A79AE">
            <w:pPr>
              <w:rPr>
                <w:rFonts w:ascii="Arial" w:hAnsi="Arial" w:cs="Arial"/>
                <w:b/>
                <w:bCs/>
                <w:sz w:val="22"/>
                <w:szCs w:val="22"/>
              </w:rPr>
            </w:pPr>
            <w:r>
              <w:rPr>
                <w:rFonts w:ascii="Arial" w:hAnsi="Arial" w:cs="Arial"/>
                <w:b/>
                <w:bCs/>
                <w:sz w:val="22"/>
                <w:szCs w:val="22"/>
              </w:rPr>
              <w:t>10</w:t>
            </w:r>
            <w:r w:rsidR="003A79AE" w:rsidRPr="003A79AE">
              <w:rPr>
                <w:rFonts w:ascii="Arial" w:hAnsi="Arial" w:cs="Arial"/>
                <w:b/>
                <w:bCs/>
                <w:sz w:val="22"/>
                <w:szCs w:val="22"/>
              </w:rPr>
              <w:t xml:space="preserve"> UI/ml = 0</w:t>
            </w:r>
          </w:p>
          <w:p w:rsidR="003A79AE" w:rsidRPr="003A79AE" w:rsidRDefault="003A79AE" w:rsidP="003A79AE">
            <w:pPr>
              <w:rPr>
                <w:rFonts w:ascii="Arial" w:hAnsi="Arial" w:cs="Arial"/>
                <w:b/>
                <w:bCs/>
                <w:sz w:val="22"/>
                <w:szCs w:val="22"/>
              </w:rPr>
            </w:pPr>
            <w:r w:rsidRPr="003A79AE">
              <w:rPr>
                <w:rFonts w:ascii="Arial" w:hAnsi="Arial" w:cs="Arial"/>
                <w:b/>
                <w:bCs/>
                <w:sz w:val="22"/>
                <w:szCs w:val="22"/>
              </w:rPr>
              <w:t>Sensibilità intermedie  punteggio attribuito proporzionalmente</w:t>
            </w:r>
          </w:p>
          <w:p w:rsidR="003A79AE" w:rsidRDefault="003A79AE" w:rsidP="003A79AE">
            <w:pPr>
              <w:jc w:val="both"/>
              <w:rPr>
                <w:rFonts w:ascii="Arial" w:hAnsi="Arial" w:cs="Arial"/>
                <w:sz w:val="22"/>
                <w:szCs w:val="22"/>
              </w:rPr>
            </w:pPr>
            <w:r w:rsidRPr="003A79AE">
              <w:rPr>
                <w:rFonts w:ascii="Arial" w:hAnsi="Arial" w:cs="Arial"/>
                <w:b/>
                <w:bCs/>
                <w:sz w:val="22"/>
                <w:szCs w:val="22"/>
              </w:rPr>
              <w:t>3*((</w:t>
            </w:r>
            <w:r w:rsidR="00CB30B6">
              <w:rPr>
                <w:rFonts w:ascii="Arial" w:hAnsi="Arial" w:cs="Arial"/>
                <w:b/>
                <w:bCs/>
                <w:sz w:val="22"/>
                <w:szCs w:val="22"/>
              </w:rPr>
              <w:t>1</w:t>
            </w:r>
            <w:r w:rsidRPr="003A79AE">
              <w:rPr>
                <w:rFonts w:ascii="Arial" w:hAnsi="Arial" w:cs="Arial"/>
                <w:b/>
                <w:bCs/>
                <w:sz w:val="22"/>
                <w:szCs w:val="22"/>
              </w:rPr>
              <w:t>0-SensibilitàDitta)/(</w:t>
            </w:r>
            <w:r w:rsidR="00CB30B6">
              <w:rPr>
                <w:rFonts w:ascii="Arial" w:hAnsi="Arial" w:cs="Arial"/>
                <w:b/>
                <w:bCs/>
                <w:sz w:val="22"/>
                <w:szCs w:val="22"/>
              </w:rPr>
              <w:t>1</w:t>
            </w:r>
            <w:r w:rsidRPr="003A79AE">
              <w:rPr>
                <w:rFonts w:ascii="Arial" w:hAnsi="Arial" w:cs="Arial"/>
                <w:b/>
                <w:bCs/>
                <w:sz w:val="22"/>
                <w:szCs w:val="22"/>
              </w:rPr>
              <w:t>0-SensibilitàMinima))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A79AE" w:rsidRDefault="00B141BE" w:rsidP="003A79AE">
            <w:r>
              <w:fldChar w:fldCharType="begin">
                <w:ffData>
                  <w:name w:val="__Fieldmark__1156_27"/>
                  <w:enabled/>
                  <w:calcOnExit w:val="0"/>
                  <w:textInput/>
                </w:ffData>
              </w:fldChar>
            </w:r>
            <w:r w:rsidR="003A79AE">
              <w:rPr>
                <w:rFonts w:cs="Arial"/>
                <w:sz w:val="22"/>
                <w:szCs w:val="22"/>
              </w:rPr>
              <w:instrText>FORMTEXT</w:instrText>
            </w:r>
            <w:r>
              <w:rPr>
                <w:rFonts w:cs="Arial"/>
                <w:sz w:val="22"/>
                <w:szCs w:val="22"/>
              </w:rPr>
            </w:r>
            <w:r>
              <w:rPr>
                <w:rFonts w:cs="Arial"/>
                <w:sz w:val="22"/>
                <w:szCs w:val="22"/>
              </w:rPr>
              <w:fldChar w:fldCharType="separate"/>
            </w:r>
            <w:bookmarkStart w:id="92" w:name="__Fieldmark__1156_2748189793"/>
            <w:bookmarkEnd w:id="92"/>
            <w:r w:rsidR="003A79AE">
              <w:rPr>
                <w:rFonts w:cs="Arial"/>
                <w:sz w:val="22"/>
                <w:szCs w:val="22"/>
              </w:rPr>
              <w:t>     </w:t>
            </w:r>
            <w:r>
              <w:rPr>
                <w:rFonts w:cs="Arial"/>
                <w:sz w:val="22"/>
                <w:szCs w:val="22"/>
              </w:rPr>
              <w:fldChar w:fldCharType="end"/>
            </w:r>
          </w:p>
        </w:tc>
      </w:tr>
      <w:tr w:rsidR="003A79AE"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9AE" w:rsidRDefault="003A79AE" w:rsidP="003A79AE">
            <w:pPr>
              <w:jc w:val="center"/>
              <w:rPr>
                <w:rFonts w:ascii="Arial" w:hAnsi="Arial" w:cs="Arial"/>
                <w:sz w:val="22"/>
                <w:szCs w:val="22"/>
              </w:rPr>
            </w:pPr>
            <w:r>
              <w:rPr>
                <w:rFonts w:ascii="Arial" w:hAnsi="Arial" w:cs="Arial"/>
                <w:sz w:val="22"/>
                <w:szCs w:val="22"/>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9AE" w:rsidRDefault="003A79AE" w:rsidP="003A5D01">
            <w:pPr>
              <w:jc w:val="center"/>
              <w:rPr>
                <w:rFonts w:ascii="Arial" w:hAnsi="Arial" w:cs="Arial"/>
                <w:b/>
                <w:sz w:val="22"/>
                <w:szCs w:val="22"/>
              </w:rPr>
            </w:pPr>
            <w:r>
              <w:rPr>
                <w:rFonts w:ascii="Arial" w:hAnsi="Arial" w:cs="Arial"/>
                <w:b/>
              </w:rPr>
              <w:t>W</w:t>
            </w:r>
            <w:r>
              <w:rPr>
                <w:rFonts w:ascii="Arial" w:hAnsi="Arial" w:cs="Arial"/>
                <w:b/>
                <w:vertAlign w:val="subscript"/>
              </w:rPr>
              <w:t>2</w:t>
            </w:r>
            <w:r w:rsidR="003A5D01">
              <w:rPr>
                <w:rFonts w:ascii="Arial" w:hAnsi="Arial" w:cs="Arial"/>
                <w:b/>
                <w:vertAlign w:val="subscript"/>
              </w:rPr>
              <w:t>5</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3A79AE" w:rsidRDefault="003A79AE" w:rsidP="003A79AE">
            <w:pPr>
              <w:jc w:val="both"/>
              <w:rPr>
                <w:rFonts w:ascii="Arial" w:hAnsi="Arial" w:cs="Arial"/>
                <w:sz w:val="22"/>
                <w:szCs w:val="22"/>
              </w:rPr>
            </w:pPr>
            <w:r>
              <w:rPr>
                <w:rFonts w:ascii="Arial" w:hAnsi="Arial" w:cs="Arial"/>
                <w:sz w:val="22"/>
                <w:szCs w:val="22"/>
              </w:rPr>
              <w:t>Migliore sensibilità analitica, per HBV DNA, rispetto al requisito minimo in relazione al metodo offerto.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A79AE" w:rsidRPr="003A79AE" w:rsidRDefault="003A79AE" w:rsidP="003A79AE">
            <w:pPr>
              <w:jc w:val="both"/>
              <w:rPr>
                <w:rFonts w:ascii="Arial" w:hAnsi="Arial" w:cs="Arial"/>
                <w:sz w:val="22"/>
                <w:szCs w:val="22"/>
              </w:rPr>
            </w:pPr>
            <w:r w:rsidRPr="003A79AE">
              <w:rPr>
                <w:rFonts w:ascii="Arial" w:hAnsi="Arial" w:cs="Arial"/>
                <w:sz w:val="22"/>
                <w:szCs w:val="22"/>
              </w:rPr>
              <w:t>(Indicare la sensibilità analitica in UI/mL) Il punteggio verrà attribuito proporzionalmente</w:t>
            </w:r>
            <w:r>
              <w:rPr>
                <w:rFonts w:ascii="Arial" w:hAnsi="Arial" w:cs="Arial"/>
                <w:sz w:val="22"/>
                <w:szCs w:val="22"/>
              </w:rPr>
              <w:t>:</w:t>
            </w:r>
          </w:p>
          <w:p w:rsidR="003A79AE" w:rsidRPr="003A79AE" w:rsidRDefault="003A79AE" w:rsidP="003A79AE">
            <w:pPr>
              <w:rPr>
                <w:rFonts w:ascii="Arial" w:hAnsi="Arial" w:cs="Arial"/>
                <w:b/>
                <w:bCs/>
                <w:sz w:val="22"/>
                <w:szCs w:val="22"/>
              </w:rPr>
            </w:pPr>
            <w:r w:rsidRPr="003A79AE">
              <w:rPr>
                <w:rFonts w:ascii="Arial" w:hAnsi="Arial" w:cs="Arial"/>
                <w:b/>
                <w:bCs/>
                <w:sz w:val="22"/>
                <w:szCs w:val="22"/>
              </w:rPr>
              <w:t>Migliore sensibilità = 3</w:t>
            </w:r>
          </w:p>
          <w:p w:rsidR="003A79AE" w:rsidRPr="003A79AE" w:rsidRDefault="00CB30B6" w:rsidP="003A79AE">
            <w:pPr>
              <w:rPr>
                <w:rFonts w:ascii="Arial" w:hAnsi="Arial" w:cs="Arial"/>
                <w:b/>
                <w:bCs/>
                <w:sz w:val="22"/>
                <w:szCs w:val="22"/>
              </w:rPr>
            </w:pPr>
            <w:r>
              <w:rPr>
                <w:rFonts w:ascii="Arial" w:hAnsi="Arial" w:cs="Arial"/>
                <w:b/>
                <w:bCs/>
                <w:sz w:val="22"/>
                <w:szCs w:val="22"/>
              </w:rPr>
              <w:t>5</w:t>
            </w:r>
            <w:r w:rsidR="003A79AE" w:rsidRPr="003A79AE">
              <w:rPr>
                <w:rFonts w:ascii="Arial" w:hAnsi="Arial" w:cs="Arial"/>
                <w:b/>
                <w:bCs/>
                <w:sz w:val="22"/>
                <w:szCs w:val="22"/>
              </w:rPr>
              <w:t xml:space="preserve"> UI/ml = 0</w:t>
            </w:r>
          </w:p>
          <w:p w:rsidR="003A79AE" w:rsidRPr="003A79AE" w:rsidRDefault="003A79AE" w:rsidP="003A79AE">
            <w:pPr>
              <w:rPr>
                <w:rFonts w:ascii="Arial" w:hAnsi="Arial" w:cs="Arial"/>
                <w:b/>
                <w:bCs/>
                <w:sz w:val="22"/>
                <w:szCs w:val="22"/>
              </w:rPr>
            </w:pPr>
            <w:r w:rsidRPr="003A79AE">
              <w:rPr>
                <w:rFonts w:ascii="Arial" w:hAnsi="Arial" w:cs="Arial"/>
                <w:b/>
                <w:bCs/>
                <w:sz w:val="22"/>
                <w:szCs w:val="22"/>
              </w:rPr>
              <w:t>Sensibilità intermedie  punteggio attribuito proporzionalmente</w:t>
            </w:r>
          </w:p>
          <w:p w:rsidR="003A79AE" w:rsidRDefault="003A79AE" w:rsidP="003A79AE">
            <w:pPr>
              <w:jc w:val="both"/>
              <w:rPr>
                <w:rFonts w:ascii="Arial" w:hAnsi="Arial" w:cs="Arial"/>
                <w:sz w:val="22"/>
                <w:szCs w:val="22"/>
              </w:rPr>
            </w:pPr>
            <w:r w:rsidRPr="003A79AE">
              <w:rPr>
                <w:rFonts w:ascii="Arial" w:hAnsi="Arial" w:cs="Arial"/>
                <w:b/>
                <w:bCs/>
                <w:sz w:val="22"/>
                <w:szCs w:val="22"/>
              </w:rPr>
              <w:t>3*((</w:t>
            </w:r>
            <w:r w:rsidR="00CB30B6">
              <w:rPr>
                <w:rFonts w:ascii="Arial" w:hAnsi="Arial" w:cs="Arial"/>
                <w:b/>
                <w:bCs/>
                <w:sz w:val="22"/>
                <w:szCs w:val="22"/>
              </w:rPr>
              <w:t>5</w:t>
            </w:r>
            <w:r w:rsidRPr="003A79AE">
              <w:rPr>
                <w:rFonts w:ascii="Arial" w:hAnsi="Arial" w:cs="Arial"/>
                <w:b/>
                <w:bCs/>
                <w:sz w:val="22"/>
                <w:szCs w:val="22"/>
              </w:rPr>
              <w:t>-SensibilitàDitta)/(</w:t>
            </w:r>
            <w:r w:rsidR="00CB30B6">
              <w:rPr>
                <w:rFonts w:ascii="Arial" w:hAnsi="Arial" w:cs="Arial"/>
                <w:b/>
                <w:bCs/>
                <w:sz w:val="22"/>
                <w:szCs w:val="22"/>
              </w:rPr>
              <w:t>5</w:t>
            </w:r>
            <w:r w:rsidRPr="003A79AE">
              <w:rPr>
                <w:rFonts w:ascii="Arial" w:hAnsi="Arial" w:cs="Arial"/>
                <w:b/>
                <w:bCs/>
                <w:sz w:val="22"/>
                <w:szCs w:val="22"/>
              </w:rPr>
              <w:t>-SensibilitàMinima))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A79AE" w:rsidRDefault="00B141BE" w:rsidP="003A79AE">
            <w:r>
              <w:fldChar w:fldCharType="begin">
                <w:ffData>
                  <w:name w:val="__Fieldmark__1177_27"/>
                  <w:enabled/>
                  <w:calcOnExit w:val="0"/>
                  <w:textInput/>
                </w:ffData>
              </w:fldChar>
            </w:r>
            <w:r w:rsidR="003A79AE">
              <w:rPr>
                <w:rFonts w:cs="Arial"/>
                <w:sz w:val="22"/>
                <w:szCs w:val="22"/>
              </w:rPr>
              <w:instrText>FORMTEXT</w:instrText>
            </w:r>
            <w:r>
              <w:rPr>
                <w:rFonts w:cs="Arial"/>
                <w:sz w:val="22"/>
                <w:szCs w:val="22"/>
              </w:rPr>
            </w:r>
            <w:r>
              <w:rPr>
                <w:rFonts w:cs="Arial"/>
                <w:sz w:val="22"/>
                <w:szCs w:val="22"/>
              </w:rPr>
              <w:fldChar w:fldCharType="separate"/>
            </w:r>
            <w:bookmarkStart w:id="93" w:name="__Fieldmark__1177_2748189793"/>
            <w:bookmarkEnd w:id="93"/>
            <w:r w:rsidR="003A79AE">
              <w:rPr>
                <w:rFonts w:cs="Arial"/>
                <w:sz w:val="22"/>
                <w:szCs w:val="22"/>
              </w:rPr>
              <w:t>     </w:t>
            </w:r>
            <w:r>
              <w:rPr>
                <w:rFonts w:cs="Arial"/>
                <w:sz w:val="22"/>
                <w:szCs w:val="22"/>
              </w:rPr>
              <w:fldChar w:fldCharType="end"/>
            </w:r>
          </w:p>
        </w:tc>
      </w:tr>
      <w:tr w:rsidR="00513C4A" w:rsidRPr="00513C4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513C4A" w:rsidRDefault="0010504B">
            <w:pPr>
              <w:jc w:val="center"/>
              <w:rPr>
                <w:rFonts w:ascii="Arial" w:hAnsi="Arial" w:cs="Arial"/>
                <w:sz w:val="22"/>
                <w:szCs w:val="22"/>
              </w:rPr>
            </w:pPr>
            <w:r w:rsidRPr="00513C4A">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513C4A" w:rsidRDefault="0010504B">
            <w:pPr>
              <w:jc w:val="center"/>
              <w:rPr>
                <w:rFonts w:ascii="Arial" w:hAnsi="Arial" w:cs="Arial"/>
                <w:b/>
                <w:sz w:val="22"/>
                <w:szCs w:val="22"/>
              </w:rPr>
            </w:pPr>
            <w:r w:rsidRPr="00513C4A">
              <w:rPr>
                <w:rFonts w:ascii="Arial" w:hAnsi="Arial" w:cs="Arial"/>
                <w:b/>
              </w:rPr>
              <w:t>W</w:t>
            </w:r>
            <w:r w:rsidRPr="00513C4A">
              <w:rPr>
                <w:rFonts w:ascii="Arial" w:hAnsi="Arial" w:cs="Arial"/>
                <w:b/>
                <w:vertAlign w:val="subscript"/>
              </w:rPr>
              <w:t>2</w:t>
            </w:r>
            <w:r w:rsidR="003A5D01">
              <w:rPr>
                <w:rFonts w:ascii="Arial" w:hAnsi="Arial" w:cs="Arial"/>
                <w:b/>
                <w:vertAlign w:val="subscript"/>
              </w:rPr>
              <w:t>6</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10504B">
            <w:pPr>
              <w:pStyle w:val="Titolo1"/>
              <w:rPr>
                <w:rFonts w:ascii="Arial" w:hAnsi="Arial" w:cs="Arial"/>
                <w:b w:val="0"/>
                <w:bCs w:val="0"/>
                <w:sz w:val="22"/>
                <w:szCs w:val="22"/>
              </w:rPr>
            </w:pPr>
            <w:r w:rsidRPr="00513C4A">
              <w:rPr>
                <w:rFonts w:ascii="Arial" w:hAnsi="Arial" w:cs="Arial"/>
                <w:b w:val="0"/>
                <w:bCs w:val="0"/>
                <w:sz w:val="22"/>
                <w:szCs w:val="22"/>
              </w:rPr>
              <w:t>Possibilità di esecuzione del test sia su plasma che su siero e modalità di esecuzione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10504B">
            <w:pPr>
              <w:jc w:val="both"/>
              <w:rPr>
                <w:rFonts w:ascii="Arial" w:hAnsi="Arial" w:cs="Arial"/>
                <w:sz w:val="22"/>
                <w:szCs w:val="22"/>
              </w:rPr>
            </w:pPr>
            <w:r w:rsidRPr="00513C4A">
              <w:rPr>
                <w:rFonts w:ascii="Arial" w:hAnsi="Arial" w:cs="Arial"/>
                <w:sz w:val="22"/>
                <w:szCs w:val="22"/>
              </w:rPr>
              <w:t>(Relazionare)</w:t>
            </w:r>
          </w:p>
          <w:p w:rsidR="00552644" w:rsidRPr="004C52CA" w:rsidRDefault="0010504B">
            <w:pPr>
              <w:jc w:val="both"/>
              <w:rPr>
                <w:rFonts w:ascii="Arial" w:hAnsi="Arial" w:cs="Arial"/>
                <w:sz w:val="22"/>
                <w:szCs w:val="22"/>
              </w:rPr>
            </w:pPr>
            <w:r w:rsidRPr="004C52CA">
              <w:rPr>
                <w:rFonts w:ascii="Arial" w:hAnsi="Arial" w:cs="Arial"/>
                <w:sz w:val="22"/>
                <w:szCs w:val="22"/>
              </w:rPr>
              <w:t>Solo plasma=0</w:t>
            </w:r>
          </w:p>
          <w:p w:rsidR="00552644" w:rsidRPr="004C52CA" w:rsidRDefault="0010504B">
            <w:pPr>
              <w:jc w:val="both"/>
              <w:rPr>
                <w:rFonts w:ascii="Arial" w:hAnsi="Arial" w:cs="Arial"/>
                <w:sz w:val="22"/>
                <w:szCs w:val="22"/>
              </w:rPr>
            </w:pPr>
            <w:r w:rsidRPr="004C52CA">
              <w:rPr>
                <w:rFonts w:ascii="Arial" w:hAnsi="Arial" w:cs="Arial"/>
                <w:sz w:val="22"/>
                <w:szCs w:val="22"/>
              </w:rPr>
              <w:t xml:space="preserve">Qualora dichiarato plasma e siero, </w:t>
            </w:r>
            <w:r w:rsidRPr="004C52CA">
              <w:rPr>
                <w:rFonts w:ascii="Arial" w:hAnsi="Arial" w:cs="Arial"/>
                <w:sz w:val="22"/>
                <w:szCs w:val="22"/>
              </w:rPr>
              <w:lastRenderedPageBreak/>
              <w:t>giudizio migliore verrà attribuito alla modalità che risulti più intuitiva e semplice per l’operatore (minori operazioni, reagenti da cambiare,ecc.)</w:t>
            </w:r>
          </w:p>
          <w:p w:rsidR="00552644" w:rsidRPr="00513C4A" w:rsidRDefault="0010504B">
            <w:pPr>
              <w:jc w:val="both"/>
              <w:rPr>
                <w:rFonts w:ascii="Arial" w:hAnsi="Arial" w:cs="Arial"/>
                <w:sz w:val="22"/>
                <w:szCs w:val="22"/>
              </w:rPr>
            </w:pPr>
            <w:r w:rsidRPr="004C52CA">
              <w:rPr>
                <w:rFonts w:ascii="Arial" w:hAnsi="Arial" w:cs="Arial"/>
                <w:sz w:val="22"/>
                <w:szCs w:val="22"/>
              </w:rPr>
              <w:t>Qualora la modalità sia la medesima sia per test su plasma che su siero PUNTEGGIO MASSIMO</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B141BE">
            <w:r w:rsidRPr="00513C4A">
              <w:lastRenderedPageBreak/>
              <w:fldChar w:fldCharType="begin">
                <w:ffData>
                  <w:name w:val="__Fieldmark__1204_27"/>
                  <w:enabled/>
                  <w:calcOnExit w:val="0"/>
                  <w:textInput/>
                </w:ffData>
              </w:fldChar>
            </w:r>
            <w:r w:rsidR="0010504B" w:rsidRPr="00513C4A">
              <w:rPr>
                <w:rFonts w:cs="Arial"/>
                <w:sz w:val="22"/>
                <w:szCs w:val="22"/>
              </w:rPr>
              <w:instrText>FORMTEXT</w:instrText>
            </w:r>
            <w:r w:rsidRPr="00513C4A">
              <w:rPr>
                <w:rFonts w:cs="Arial"/>
                <w:sz w:val="22"/>
                <w:szCs w:val="22"/>
              </w:rPr>
            </w:r>
            <w:r w:rsidRPr="00513C4A">
              <w:rPr>
                <w:rFonts w:cs="Arial"/>
                <w:sz w:val="22"/>
                <w:szCs w:val="22"/>
              </w:rPr>
              <w:fldChar w:fldCharType="separate"/>
            </w:r>
            <w:bookmarkStart w:id="94" w:name="__Fieldmark__1204_2748189793"/>
            <w:bookmarkEnd w:id="94"/>
            <w:r w:rsidR="0010504B" w:rsidRPr="00513C4A">
              <w:rPr>
                <w:rFonts w:cs="Arial"/>
                <w:sz w:val="22"/>
                <w:szCs w:val="22"/>
              </w:rPr>
              <w:t>     </w:t>
            </w:r>
            <w:r w:rsidRPr="00513C4A">
              <w:rPr>
                <w:rFonts w:cs="Arial"/>
                <w:sz w:val="22"/>
                <w:szCs w:val="22"/>
              </w:rPr>
              <w:fldChar w:fldCharType="end"/>
            </w:r>
          </w:p>
        </w:tc>
      </w:tr>
      <w:tr w:rsidR="00513C4A" w:rsidRPr="00513C4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513C4A" w:rsidRDefault="0010504B">
            <w:pPr>
              <w:jc w:val="center"/>
              <w:rPr>
                <w:rFonts w:ascii="Arial" w:hAnsi="Arial" w:cs="Arial"/>
                <w:sz w:val="22"/>
                <w:szCs w:val="22"/>
              </w:rPr>
            </w:pPr>
            <w:r w:rsidRPr="00513C4A">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513C4A" w:rsidRDefault="0010504B">
            <w:pPr>
              <w:jc w:val="center"/>
              <w:rPr>
                <w:rFonts w:ascii="Arial" w:hAnsi="Arial" w:cs="Arial"/>
                <w:b/>
                <w:sz w:val="22"/>
                <w:szCs w:val="22"/>
              </w:rPr>
            </w:pPr>
            <w:r w:rsidRPr="00513C4A">
              <w:rPr>
                <w:rFonts w:ascii="Arial" w:hAnsi="Arial" w:cs="Arial"/>
                <w:b/>
              </w:rPr>
              <w:t>W</w:t>
            </w:r>
            <w:r w:rsidRPr="00513C4A">
              <w:rPr>
                <w:rFonts w:ascii="Arial" w:hAnsi="Arial" w:cs="Arial"/>
                <w:b/>
                <w:vertAlign w:val="subscript"/>
              </w:rPr>
              <w:t>2</w:t>
            </w:r>
            <w:r w:rsidR="003A5D01">
              <w:rPr>
                <w:rFonts w:ascii="Arial" w:hAnsi="Arial" w:cs="Arial"/>
                <w:b/>
                <w:vertAlign w:val="subscript"/>
              </w:rPr>
              <w:t>7</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10504B">
            <w:pPr>
              <w:pStyle w:val="Titolo1"/>
              <w:rPr>
                <w:b w:val="0"/>
                <w:bCs w:val="0"/>
              </w:rPr>
            </w:pPr>
            <w:r w:rsidRPr="00513C4A">
              <w:rPr>
                <w:rFonts w:ascii="Arial" w:hAnsi="Arial" w:cs="Arial"/>
                <w:b w:val="0"/>
                <w:bCs w:val="0"/>
                <w:sz w:val="22"/>
                <w:szCs w:val="22"/>
              </w:rPr>
              <w:t>Test NAT di tipo multiplex con suddivisione dell’esito nei singoli target virali (HIV, HBV e HCV)</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4C52CA" w:rsidRDefault="004C52CA" w:rsidP="004C52CA">
            <w:pPr>
              <w:jc w:val="both"/>
              <w:rPr>
                <w:rFonts w:ascii="Arial" w:hAnsi="Arial" w:cs="Arial"/>
                <w:sz w:val="22"/>
                <w:szCs w:val="22"/>
              </w:rPr>
            </w:pPr>
            <w:r>
              <w:rPr>
                <w:rFonts w:ascii="Arial" w:hAnsi="Arial" w:cs="Arial"/>
                <w:sz w:val="22"/>
                <w:szCs w:val="22"/>
              </w:rPr>
              <w:t>No=0</w:t>
            </w:r>
          </w:p>
          <w:p w:rsidR="00552644" w:rsidRPr="00513C4A" w:rsidRDefault="004C52CA" w:rsidP="004C52CA">
            <w:pPr>
              <w:jc w:val="both"/>
              <w:rPr>
                <w:rFonts w:ascii="Arial" w:hAnsi="Arial" w:cs="Arial"/>
                <w:sz w:val="22"/>
                <w:szCs w:val="22"/>
              </w:rPr>
            </w:pPr>
            <w:r>
              <w:rPr>
                <w:rFonts w:ascii="Arial" w:hAnsi="Arial" w:cs="Arial"/>
                <w:sz w:val="22"/>
                <w:szCs w:val="22"/>
              </w:rPr>
              <w:t>Si=2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B141BE">
            <w:r w:rsidRPr="00513C4A">
              <w:fldChar w:fldCharType="begin">
                <w:ffData>
                  <w:name w:val="__Fieldmark__1220_27"/>
                  <w:enabled/>
                  <w:calcOnExit w:val="0"/>
                  <w:textInput/>
                </w:ffData>
              </w:fldChar>
            </w:r>
            <w:r w:rsidR="0010504B" w:rsidRPr="00513C4A">
              <w:rPr>
                <w:rFonts w:cs="Arial"/>
                <w:sz w:val="22"/>
                <w:szCs w:val="22"/>
              </w:rPr>
              <w:instrText>FORMTEXT</w:instrText>
            </w:r>
            <w:r w:rsidRPr="00513C4A">
              <w:rPr>
                <w:rFonts w:cs="Arial"/>
                <w:sz w:val="22"/>
                <w:szCs w:val="22"/>
              </w:rPr>
            </w:r>
            <w:r w:rsidRPr="00513C4A">
              <w:rPr>
                <w:rFonts w:cs="Arial"/>
                <w:sz w:val="22"/>
                <w:szCs w:val="22"/>
              </w:rPr>
              <w:fldChar w:fldCharType="separate"/>
            </w:r>
            <w:bookmarkStart w:id="95" w:name="__Fieldmark__1220_2748189793"/>
            <w:bookmarkEnd w:id="95"/>
            <w:r w:rsidR="0010504B" w:rsidRPr="00513C4A">
              <w:rPr>
                <w:rFonts w:cs="Arial"/>
                <w:sz w:val="22"/>
                <w:szCs w:val="22"/>
              </w:rPr>
              <w:t>     </w:t>
            </w:r>
            <w:r w:rsidRPr="00513C4A">
              <w:rPr>
                <w:rFonts w:cs="Arial"/>
                <w:sz w:val="22"/>
                <w:szCs w:val="22"/>
              </w:rPr>
              <w:fldChar w:fldCharType="end"/>
            </w:r>
          </w:p>
        </w:tc>
      </w:tr>
      <w:tr w:rsidR="00513C4A" w:rsidRPr="00513C4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513C4A" w:rsidRDefault="0010504B">
            <w:pPr>
              <w:jc w:val="center"/>
              <w:rPr>
                <w:rFonts w:ascii="Arial" w:hAnsi="Arial" w:cs="Arial"/>
                <w:sz w:val="22"/>
                <w:szCs w:val="22"/>
              </w:rPr>
            </w:pPr>
            <w:r w:rsidRPr="00513C4A">
              <w:rPr>
                <w:rFonts w:ascii="Arial" w:hAnsi="Arial" w:cs="Arial"/>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513C4A" w:rsidRDefault="0010504B">
            <w:pPr>
              <w:jc w:val="center"/>
              <w:rPr>
                <w:rFonts w:ascii="Arial" w:hAnsi="Arial" w:cs="Arial"/>
                <w:b/>
              </w:rPr>
            </w:pPr>
            <w:r w:rsidRPr="00513C4A">
              <w:rPr>
                <w:rFonts w:ascii="Arial" w:hAnsi="Arial" w:cs="Arial"/>
                <w:b/>
              </w:rPr>
              <w:t>W</w:t>
            </w:r>
            <w:r w:rsidRPr="00513C4A">
              <w:rPr>
                <w:rFonts w:ascii="Arial" w:hAnsi="Arial" w:cs="Arial"/>
                <w:b/>
                <w:vertAlign w:val="subscript"/>
              </w:rPr>
              <w:t>2</w:t>
            </w:r>
            <w:r w:rsidR="003A5D01">
              <w:rPr>
                <w:rFonts w:ascii="Arial" w:hAnsi="Arial" w:cs="Arial"/>
                <w:b/>
                <w:vertAlign w:val="subscript"/>
              </w:rPr>
              <w:t>8</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4C52CA" w:rsidRDefault="0010504B">
            <w:pPr>
              <w:rPr>
                <w:rFonts w:ascii="Arial" w:hAnsi="Arial" w:cs="Arial"/>
                <w:sz w:val="22"/>
                <w:szCs w:val="22"/>
              </w:rPr>
            </w:pPr>
            <w:r w:rsidRPr="004C52CA">
              <w:rPr>
                <w:rFonts w:ascii="Arial" w:hAnsi="Arial" w:cs="Arial"/>
                <w:sz w:val="22"/>
                <w:szCs w:val="22"/>
              </w:rPr>
              <w:t>Esecuzione di ulteriori test NAT sulla strumentazione offerta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4C52CA" w:rsidRDefault="0010504B">
            <w:pPr>
              <w:jc w:val="both"/>
              <w:rPr>
                <w:rFonts w:ascii="Arial" w:hAnsi="Arial" w:cs="Arial"/>
                <w:sz w:val="22"/>
                <w:szCs w:val="22"/>
              </w:rPr>
            </w:pPr>
            <w:r w:rsidRPr="004C52CA">
              <w:rPr>
                <w:rFonts w:ascii="Arial" w:hAnsi="Arial" w:cs="Arial"/>
                <w:sz w:val="22"/>
                <w:szCs w:val="22"/>
              </w:rPr>
              <w:t>Verranno valutate positivamente la quantità di test effettuabili, in particolare in funzione della sicurezza trasfusionale.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B141BE">
            <w:pPr>
              <w:rPr>
                <w:rFonts w:ascii="Arial" w:hAnsi="Arial" w:cs="Arial"/>
                <w:sz w:val="22"/>
                <w:szCs w:val="22"/>
              </w:rPr>
            </w:pPr>
            <w:r w:rsidRPr="00513C4A">
              <w:fldChar w:fldCharType="begin">
                <w:ffData>
                  <w:name w:val="__Fieldmark__940_274"/>
                  <w:enabled/>
                  <w:calcOnExit w:val="0"/>
                  <w:textInput/>
                </w:ffData>
              </w:fldChar>
            </w:r>
            <w:r w:rsidR="002948B8" w:rsidRPr="00513C4A">
              <w:rPr>
                <w:rFonts w:cs="Arial"/>
                <w:sz w:val="22"/>
                <w:szCs w:val="22"/>
              </w:rPr>
              <w:instrText>FORMTEXT</w:instrText>
            </w:r>
            <w:r w:rsidRPr="00513C4A">
              <w:rPr>
                <w:rFonts w:cs="Arial"/>
                <w:sz w:val="22"/>
                <w:szCs w:val="22"/>
              </w:rPr>
            </w:r>
            <w:r w:rsidRPr="00513C4A">
              <w:rPr>
                <w:rFonts w:cs="Arial"/>
                <w:sz w:val="22"/>
                <w:szCs w:val="22"/>
              </w:rPr>
              <w:fldChar w:fldCharType="separate"/>
            </w:r>
            <w:r w:rsidR="002948B8" w:rsidRPr="00513C4A">
              <w:rPr>
                <w:rFonts w:cs="Arial"/>
                <w:sz w:val="22"/>
                <w:szCs w:val="22"/>
              </w:rPr>
              <w:t>     </w:t>
            </w:r>
            <w:r w:rsidRPr="00513C4A">
              <w:rPr>
                <w:rFonts w:cs="Arial"/>
                <w:sz w:val="22"/>
                <w:szCs w:val="22"/>
              </w:rPr>
              <w:fldChar w:fldCharType="end"/>
            </w:r>
          </w:p>
        </w:tc>
      </w:tr>
      <w:tr w:rsidR="00552644" w:rsidTr="00FC6384">
        <w:tc>
          <w:tcPr>
            <w:tcW w:w="9600" w:type="dxa"/>
            <w:gridSpan w:val="6"/>
            <w:tcBorders>
              <w:top w:val="single" w:sz="4" w:space="0" w:color="000000"/>
              <w:left w:val="single" w:sz="4" w:space="0" w:color="000000"/>
              <w:bottom w:val="single" w:sz="4" w:space="0" w:color="000000"/>
              <w:right w:val="single" w:sz="4" w:space="0" w:color="000000"/>
            </w:tcBorders>
            <w:shd w:val="clear" w:color="auto" w:fill="00FFFF"/>
          </w:tcPr>
          <w:p w:rsidR="00552644" w:rsidRDefault="0010504B">
            <w:r>
              <w:rPr>
                <w:rFonts w:ascii="Arial" w:hAnsi="Arial" w:cs="Arial"/>
                <w:b/>
                <w:sz w:val="22"/>
                <w:szCs w:val="22"/>
              </w:rPr>
              <w:t>Servizio post-installazione (</w:t>
            </w:r>
            <w:r w:rsidR="003A5D01">
              <w:rPr>
                <w:rFonts w:ascii="Arial" w:hAnsi="Arial" w:cs="Arial"/>
                <w:b/>
                <w:sz w:val="22"/>
                <w:szCs w:val="22"/>
              </w:rPr>
              <w:t>6</w:t>
            </w:r>
            <w:r>
              <w:rPr>
                <w:rFonts w:ascii="Arial" w:hAnsi="Arial" w:cs="Arial"/>
                <w:b/>
                <w:sz w:val="22"/>
                <w:szCs w:val="22"/>
              </w:rPr>
              <w:t xml:space="preserve"> punti)</w:t>
            </w:r>
          </w:p>
          <w:p w:rsidR="00552644" w:rsidRDefault="0010504B">
            <w:pPr>
              <w:rPr>
                <w:rFonts w:ascii="Arial" w:hAnsi="Arial" w:cs="Arial"/>
                <w:bCs/>
                <w:sz w:val="22"/>
                <w:szCs w:val="22"/>
              </w:rPr>
            </w:pPr>
            <w:r>
              <w:rPr>
                <w:rFonts w:ascii="Arial" w:hAnsi="Arial" w:cs="Arial"/>
                <w:bCs/>
                <w:sz w:val="22"/>
                <w:szCs w:val="22"/>
              </w:rPr>
              <w:t xml:space="preserve">I punti sottoriportati si riferiscono al sistema completo, pertanto anche al sistema per la sieroteca offerto. </w:t>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4C52CA" w:rsidP="004C52CA">
            <w:pPr>
              <w:jc w:val="center"/>
              <w:rPr>
                <w:rFonts w:ascii="Arial" w:hAnsi="Arial" w:cs="Arial"/>
                <w:sz w:val="22"/>
                <w:szCs w:val="22"/>
              </w:rPr>
            </w:pPr>
            <w:r>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836865">
            <w:pPr>
              <w:jc w:val="center"/>
              <w:rPr>
                <w:rFonts w:ascii="Arial" w:hAnsi="Arial" w:cs="Arial"/>
                <w:b/>
              </w:rPr>
            </w:pPr>
            <w:r>
              <w:rPr>
                <w:rFonts w:ascii="Arial" w:hAnsi="Arial" w:cs="Arial"/>
                <w:b/>
              </w:rPr>
              <w:t>W</w:t>
            </w:r>
            <w:r>
              <w:rPr>
                <w:rFonts w:ascii="Arial" w:hAnsi="Arial" w:cs="Arial"/>
                <w:b/>
                <w:vertAlign w:val="subscript"/>
              </w:rPr>
              <w:t>2</w:t>
            </w:r>
            <w:r w:rsidR="003A5D01">
              <w:rPr>
                <w:rFonts w:ascii="Arial" w:hAnsi="Arial" w:cs="Arial"/>
                <w:b/>
                <w:vertAlign w:val="subscript"/>
              </w:rPr>
              <w:t>9</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762BB6">
            <w:pPr>
              <w:rPr>
                <w:rFonts w:ascii="Arial" w:hAnsi="Arial" w:cs="Arial"/>
                <w:sz w:val="22"/>
                <w:szCs w:val="22"/>
              </w:rPr>
            </w:pPr>
            <w:r w:rsidRPr="00762BB6">
              <w:rPr>
                <w:rFonts w:ascii="Arial" w:hAnsi="Arial" w:cs="Arial"/>
                <w:sz w:val="22"/>
                <w:szCs w:val="22"/>
              </w:rPr>
              <w:t>Tempi di ripristino (anche con fornitura apparecchio sostitutivo) della funzionalità</w:t>
            </w:r>
            <w:r w:rsidR="0010504B">
              <w:rPr>
                <w:rFonts w:ascii="Arial" w:hAnsi="Arial" w:cs="Arial"/>
                <w:sz w:val="22"/>
                <w:szCs w:val="22"/>
              </w:rPr>
              <w:t xml:space="preserve"> rispetto al requisito minimo (tempo non superiore a 60 ore solari esclusi festivi)</w:t>
            </w:r>
          </w:p>
          <w:p w:rsidR="00762BB6" w:rsidRDefault="00762BB6" w:rsidP="00762BB6">
            <w:pPr>
              <w:rPr>
                <w:rFonts w:ascii="Arial" w:hAnsi="Arial" w:cs="Arial"/>
                <w:sz w:val="22"/>
                <w:szCs w:val="22"/>
              </w:rPr>
            </w:pPr>
            <w:r w:rsidRPr="00762BB6">
              <w:rPr>
                <w:rFonts w:ascii="Arial" w:hAnsi="Arial" w:cs="Arial"/>
                <w:sz w:val="22"/>
                <w:szCs w:val="22"/>
              </w:rPr>
              <w:t>Verrà valutato positivamente il tempo di ripristino ridotto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762BB6" w:rsidRPr="004C52CA" w:rsidRDefault="00762BB6" w:rsidP="004C52CA">
            <w:pPr>
              <w:jc w:val="both"/>
              <w:rPr>
                <w:rFonts w:ascii="Arial" w:hAnsi="Arial" w:cs="Arial"/>
                <w:sz w:val="22"/>
                <w:szCs w:val="22"/>
              </w:rPr>
            </w:pPr>
            <w:r w:rsidRPr="004C52CA">
              <w:rPr>
                <w:rFonts w:ascii="Arial" w:hAnsi="Arial" w:cs="Arial"/>
                <w:sz w:val="22"/>
                <w:szCs w:val="22"/>
              </w:rPr>
              <w:t>ll punteggio verrà attribuito proporzionalmente</w:t>
            </w:r>
          </w:p>
          <w:p w:rsidR="00762BB6" w:rsidRPr="00C32FF0" w:rsidRDefault="00762BB6" w:rsidP="00762BB6">
            <w:pPr>
              <w:rPr>
                <w:rFonts w:ascii="Arial" w:hAnsi="Arial" w:cs="Arial"/>
                <w:b/>
                <w:bCs/>
                <w:color w:val="000000"/>
                <w:sz w:val="20"/>
                <w:szCs w:val="20"/>
              </w:rPr>
            </w:pPr>
            <w:r w:rsidRPr="00C32FF0">
              <w:rPr>
                <w:rFonts w:ascii="Arial" w:hAnsi="Arial" w:cs="Arial"/>
                <w:b/>
                <w:bCs/>
                <w:color w:val="000000"/>
                <w:sz w:val="20"/>
                <w:szCs w:val="20"/>
              </w:rPr>
              <w:t xml:space="preserve">minor tempo = </w:t>
            </w:r>
            <w:r w:rsidR="00836865">
              <w:rPr>
                <w:rFonts w:ascii="Arial" w:hAnsi="Arial" w:cs="Arial"/>
                <w:b/>
                <w:bCs/>
                <w:color w:val="000000"/>
                <w:sz w:val="20"/>
                <w:szCs w:val="20"/>
              </w:rPr>
              <w:t>2</w:t>
            </w:r>
          </w:p>
          <w:p w:rsidR="00762BB6" w:rsidRPr="00C32FF0" w:rsidRDefault="00E07370" w:rsidP="00762BB6">
            <w:pPr>
              <w:rPr>
                <w:rFonts w:ascii="Arial" w:hAnsi="Arial" w:cs="Arial"/>
                <w:b/>
                <w:bCs/>
                <w:color w:val="000000"/>
                <w:sz w:val="20"/>
                <w:szCs w:val="20"/>
              </w:rPr>
            </w:pPr>
            <w:r w:rsidRPr="00C32FF0">
              <w:rPr>
                <w:rFonts w:ascii="Arial" w:hAnsi="Arial" w:cs="Arial"/>
                <w:b/>
                <w:bCs/>
                <w:color w:val="000000"/>
                <w:sz w:val="20"/>
                <w:szCs w:val="20"/>
              </w:rPr>
              <w:t>60</w:t>
            </w:r>
            <w:r w:rsidR="00762BB6" w:rsidRPr="00C32FF0">
              <w:rPr>
                <w:rFonts w:ascii="Arial" w:hAnsi="Arial" w:cs="Arial"/>
                <w:b/>
                <w:bCs/>
                <w:color w:val="000000"/>
                <w:sz w:val="20"/>
                <w:szCs w:val="20"/>
              </w:rPr>
              <w:t xml:space="preserve"> ore </w:t>
            </w:r>
            <w:r w:rsidRPr="00C32FF0">
              <w:rPr>
                <w:rFonts w:ascii="Arial" w:hAnsi="Arial" w:cs="Arial"/>
                <w:b/>
                <w:bCs/>
                <w:color w:val="000000"/>
                <w:sz w:val="20"/>
                <w:szCs w:val="20"/>
              </w:rPr>
              <w:t>solari</w:t>
            </w:r>
            <w:r w:rsidR="00762BB6" w:rsidRPr="00C32FF0">
              <w:rPr>
                <w:rFonts w:ascii="Arial" w:hAnsi="Arial" w:cs="Arial"/>
                <w:b/>
                <w:bCs/>
                <w:color w:val="000000"/>
                <w:sz w:val="20"/>
                <w:szCs w:val="20"/>
              </w:rPr>
              <w:t xml:space="preserve"> = 0</w:t>
            </w:r>
          </w:p>
          <w:p w:rsidR="00762BB6" w:rsidRPr="00C32FF0" w:rsidRDefault="00762BB6" w:rsidP="00762BB6">
            <w:pPr>
              <w:rPr>
                <w:rFonts w:ascii="Arial" w:hAnsi="Arial" w:cs="Arial"/>
                <w:b/>
                <w:bCs/>
                <w:color w:val="000000"/>
                <w:sz w:val="20"/>
                <w:szCs w:val="20"/>
              </w:rPr>
            </w:pPr>
            <w:r w:rsidRPr="00C32FF0">
              <w:rPr>
                <w:rFonts w:ascii="Arial" w:hAnsi="Arial" w:cs="Arial"/>
                <w:b/>
                <w:bCs/>
                <w:color w:val="000000"/>
                <w:sz w:val="20"/>
                <w:szCs w:val="20"/>
              </w:rPr>
              <w:t>Tempi intermedi  punteggio attribuito proporzionalmente</w:t>
            </w:r>
          </w:p>
          <w:p w:rsidR="00552644" w:rsidRPr="00C32FF0" w:rsidRDefault="00762BB6" w:rsidP="00762BB6">
            <w:pPr>
              <w:rPr>
                <w:rFonts w:ascii="Arial" w:hAnsi="Arial" w:cs="Arial"/>
                <w:color w:val="000000"/>
                <w:sz w:val="20"/>
                <w:szCs w:val="20"/>
              </w:rPr>
            </w:pPr>
            <w:r w:rsidRPr="00C32FF0">
              <w:rPr>
                <w:rFonts w:ascii="Arial" w:hAnsi="Arial" w:cs="Arial"/>
                <w:b/>
                <w:bCs/>
                <w:color w:val="000000"/>
                <w:sz w:val="20"/>
                <w:szCs w:val="20"/>
              </w:rPr>
              <w:t>2*((6</w:t>
            </w:r>
            <w:r w:rsidR="00E07370" w:rsidRPr="00C32FF0">
              <w:rPr>
                <w:rFonts w:ascii="Arial" w:hAnsi="Arial" w:cs="Arial"/>
                <w:b/>
                <w:bCs/>
                <w:color w:val="000000"/>
                <w:sz w:val="20"/>
                <w:szCs w:val="20"/>
              </w:rPr>
              <w:t>0</w:t>
            </w:r>
            <w:r w:rsidRPr="00C32FF0">
              <w:rPr>
                <w:rFonts w:ascii="Arial" w:hAnsi="Arial" w:cs="Arial"/>
                <w:b/>
                <w:bCs/>
                <w:color w:val="000000"/>
                <w:sz w:val="20"/>
                <w:szCs w:val="20"/>
              </w:rPr>
              <w:t>-HHditta)/(6</w:t>
            </w:r>
            <w:r w:rsidR="00E07370" w:rsidRPr="00C32FF0">
              <w:rPr>
                <w:rFonts w:ascii="Arial" w:hAnsi="Arial" w:cs="Arial"/>
                <w:b/>
                <w:bCs/>
                <w:color w:val="000000"/>
                <w:sz w:val="20"/>
                <w:szCs w:val="20"/>
              </w:rPr>
              <w:t>0</w:t>
            </w:r>
            <w:r w:rsidRPr="00C32FF0">
              <w:rPr>
                <w:rFonts w:ascii="Arial" w:hAnsi="Arial" w:cs="Arial"/>
                <w:b/>
                <w:bCs/>
                <w:color w:val="000000"/>
                <w:sz w:val="20"/>
                <w:szCs w:val="20"/>
              </w:rPr>
              <w:t>-HHmin))</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13C4A" w:rsidRPr="00513C4A"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Pr="00513C4A" w:rsidRDefault="0010504B">
            <w:pPr>
              <w:jc w:val="center"/>
              <w:rPr>
                <w:rFonts w:ascii="Arial" w:hAnsi="Arial" w:cs="Arial"/>
                <w:sz w:val="22"/>
                <w:szCs w:val="22"/>
              </w:rPr>
            </w:pPr>
            <w:r w:rsidRPr="00513C4A">
              <w:rPr>
                <w:rFonts w:ascii="Arial" w:hAnsi="Arial" w:cs="Arial"/>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10504B" w:rsidP="00836865">
            <w:pPr>
              <w:jc w:val="center"/>
              <w:rPr>
                <w:rFonts w:ascii="Arial" w:hAnsi="Arial" w:cs="Arial"/>
                <w:b/>
              </w:rPr>
            </w:pPr>
            <w:r w:rsidRPr="00513C4A">
              <w:rPr>
                <w:rFonts w:ascii="Arial" w:hAnsi="Arial" w:cs="Arial"/>
                <w:b/>
              </w:rPr>
              <w:t>W</w:t>
            </w:r>
            <w:r w:rsidR="003A5D01">
              <w:rPr>
                <w:rFonts w:ascii="Arial" w:hAnsi="Arial" w:cs="Arial"/>
                <w:b/>
                <w:vertAlign w:val="subscript"/>
              </w:rPr>
              <w:t>30</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10504B">
            <w:pPr>
              <w:jc w:val="both"/>
              <w:rPr>
                <w:rFonts w:ascii="Arial" w:hAnsi="Arial" w:cs="Arial"/>
                <w:sz w:val="22"/>
                <w:szCs w:val="22"/>
              </w:rPr>
            </w:pPr>
            <w:r w:rsidRPr="00513C4A">
              <w:rPr>
                <w:rFonts w:ascii="Arial" w:hAnsi="Arial" w:cs="Arial"/>
                <w:sz w:val="22"/>
                <w:szCs w:val="22"/>
              </w:rPr>
              <w:t xml:space="preserve">Disponibilità garantita di supporto tecnico telefonico gratuito anche fuori dagli orari di lavoro (8.00/18.00) e nei giorni festivi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4C52CA" w:rsidRDefault="004C52CA" w:rsidP="004C52CA">
            <w:pPr>
              <w:jc w:val="both"/>
              <w:rPr>
                <w:rFonts w:ascii="Arial" w:hAnsi="Arial" w:cs="Arial"/>
                <w:sz w:val="22"/>
                <w:szCs w:val="22"/>
              </w:rPr>
            </w:pPr>
            <w:r>
              <w:rPr>
                <w:rFonts w:ascii="Arial" w:hAnsi="Arial" w:cs="Arial"/>
                <w:sz w:val="22"/>
                <w:szCs w:val="22"/>
              </w:rPr>
              <w:t>P</w:t>
            </w:r>
            <w:r w:rsidR="0010504B" w:rsidRPr="004C52CA">
              <w:rPr>
                <w:rFonts w:ascii="Arial" w:hAnsi="Arial" w:cs="Arial"/>
                <w:sz w:val="22"/>
                <w:szCs w:val="22"/>
              </w:rPr>
              <w:t>unteggio massimo attribuito alla ditta che garantisce una disponibilità maggiore sia in ore che giorni</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Pr="00513C4A" w:rsidRDefault="00B141BE">
            <w:pPr>
              <w:rPr>
                <w:rFonts w:ascii="Arial" w:hAnsi="Arial" w:cs="Arial"/>
                <w:sz w:val="22"/>
                <w:szCs w:val="22"/>
              </w:rPr>
            </w:pPr>
            <w:r w:rsidRPr="00513C4A">
              <w:fldChar w:fldCharType="begin">
                <w:ffData>
                  <w:name w:val="__Fieldmark__940_274"/>
                  <w:enabled/>
                  <w:calcOnExit w:val="0"/>
                  <w:textInput/>
                </w:ffData>
              </w:fldChar>
            </w:r>
            <w:r w:rsidR="002948B8" w:rsidRPr="00513C4A">
              <w:rPr>
                <w:rFonts w:cs="Arial"/>
                <w:sz w:val="22"/>
                <w:szCs w:val="22"/>
              </w:rPr>
              <w:instrText>FORMTEXT</w:instrText>
            </w:r>
            <w:r w:rsidRPr="00513C4A">
              <w:rPr>
                <w:rFonts w:cs="Arial"/>
                <w:sz w:val="22"/>
                <w:szCs w:val="22"/>
              </w:rPr>
            </w:r>
            <w:r w:rsidRPr="00513C4A">
              <w:rPr>
                <w:rFonts w:cs="Arial"/>
                <w:sz w:val="22"/>
                <w:szCs w:val="22"/>
              </w:rPr>
              <w:fldChar w:fldCharType="separate"/>
            </w:r>
            <w:r w:rsidR="002948B8" w:rsidRPr="00513C4A">
              <w:rPr>
                <w:rFonts w:cs="Arial"/>
                <w:sz w:val="22"/>
                <w:szCs w:val="22"/>
              </w:rPr>
              <w:t>     </w:t>
            </w:r>
            <w:r w:rsidRPr="00513C4A">
              <w:rPr>
                <w:rFonts w:cs="Arial"/>
                <w:sz w:val="22"/>
                <w:szCs w:val="22"/>
              </w:rPr>
              <w:fldChar w:fldCharType="end"/>
            </w:r>
          </w:p>
        </w:tc>
      </w:tr>
      <w:tr w:rsidR="00552644" w:rsidTr="00FC6384">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44" w:rsidRDefault="0010504B">
            <w:pPr>
              <w:jc w:val="center"/>
              <w:rPr>
                <w:color w:val="000000"/>
              </w:rPr>
            </w:pPr>
            <w:r>
              <w:rPr>
                <w:rFonts w:ascii="Arial" w:hAnsi="Arial" w:cs="Arial"/>
                <w:color w:val="000000"/>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rsidP="00836865">
            <w:pPr>
              <w:jc w:val="center"/>
              <w:rPr>
                <w:color w:val="000000"/>
              </w:rPr>
            </w:pPr>
            <w:r>
              <w:rPr>
                <w:rFonts w:ascii="Arial" w:hAnsi="Arial" w:cs="Arial"/>
                <w:b/>
                <w:color w:val="000000"/>
              </w:rPr>
              <w:t>W</w:t>
            </w:r>
            <w:r w:rsidR="003A5D01">
              <w:rPr>
                <w:rFonts w:ascii="Arial" w:hAnsi="Arial" w:cs="Arial"/>
                <w:b/>
                <w:color w:val="000000"/>
                <w:vertAlign w:val="subscript"/>
              </w:rPr>
              <w:t>31</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44" w:rsidRDefault="0010504B">
            <w:pPr>
              <w:jc w:val="both"/>
              <w:rPr>
                <w:color w:val="000000"/>
              </w:rPr>
            </w:pPr>
            <w:r>
              <w:rPr>
                <w:rFonts w:ascii="Arial" w:hAnsi="Arial" w:cs="Arial"/>
                <w:color w:val="000000"/>
                <w:sz w:val="22"/>
                <w:szCs w:val="22"/>
              </w:rPr>
              <w:t xml:space="preserve">Programma dettagliato di addestramento del personale esistente e neo assunto, e modalità e programma per il mantenimento dell’addestramento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52644" w:rsidRPr="004C52CA" w:rsidRDefault="0010504B" w:rsidP="004C52CA">
            <w:pPr>
              <w:jc w:val="both"/>
              <w:rPr>
                <w:rFonts w:ascii="Arial" w:hAnsi="Arial" w:cs="Arial"/>
                <w:sz w:val="22"/>
                <w:szCs w:val="22"/>
              </w:rPr>
            </w:pPr>
            <w:r w:rsidRPr="004C52CA">
              <w:rPr>
                <w:rFonts w:ascii="Arial" w:hAnsi="Arial" w:cs="Arial"/>
                <w:sz w:val="22"/>
                <w:szCs w:val="22"/>
              </w:rPr>
              <w:t xml:space="preserve">Giudizio migliore verrà attribuito alla proposta che definisca un programma di addestramento differenziato per le diverse figure professionali </w:t>
            </w:r>
            <w:r w:rsidRPr="004C52CA">
              <w:rPr>
                <w:rFonts w:ascii="Arial" w:hAnsi="Arial" w:cs="Arial"/>
                <w:sz w:val="22"/>
                <w:szCs w:val="22"/>
              </w:rPr>
              <w:lastRenderedPageBreak/>
              <w:t>sanitarie interessate e individui azioni concrete e operative per assicurare il mantenimento dell’addestramento</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552644" w:rsidRDefault="00B141BE">
            <w:pPr>
              <w:rPr>
                <w:rFonts w:ascii="Arial" w:hAnsi="Arial" w:cs="Arial"/>
                <w:color w:val="000000"/>
                <w:sz w:val="22"/>
                <w:szCs w:val="22"/>
              </w:rPr>
            </w:pPr>
            <w:r>
              <w:lastRenderedPageBreak/>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r w:rsidR="00552644" w:rsidTr="00FC6384">
        <w:tc>
          <w:tcPr>
            <w:tcW w:w="1292" w:type="dxa"/>
            <w:tcBorders>
              <w:left w:val="single" w:sz="4" w:space="0" w:color="000000"/>
              <w:bottom w:val="single" w:sz="4" w:space="0" w:color="000000"/>
              <w:right w:val="single" w:sz="4" w:space="0" w:color="000000"/>
            </w:tcBorders>
            <w:shd w:val="clear" w:color="auto" w:fill="auto"/>
            <w:vAlign w:val="center"/>
          </w:tcPr>
          <w:p w:rsidR="00552644" w:rsidRDefault="003A5D01" w:rsidP="003A5D01">
            <w:pPr>
              <w:jc w:val="center"/>
            </w:pPr>
            <w:r>
              <w:rPr>
                <w:rFonts w:ascii="Arial" w:hAnsi="Arial" w:cs="Arial"/>
                <w:sz w:val="22"/>
                <w:szCs w:val="22"/>
              </w:rPr>
              <w:t>1</w:t>
            </w:r>
          </w:p>
        </w:tc>
        <w:tc>
          <w:tcPr>
            <w:tcW w:w="630" w:type="dxa"/>
            <w:tcBorders>
              <w:left w:val="single" w:sz="4" w:space="0" w:color="000000"/>
              <w:bottom w:val="single" w:sz="4" w:space="0" w:color="000000"/>
              <w:right w:val="single" w:sz="4" w:space="0" w:color="000000"/>
            </w:tcBorders>
            <w:shd w:val="clear" w:color="auto" w:fill="auto"/>
          </w:tcPr>
          <w:p w:rsidR="00552644" w:rsidRDefault="0010504B" w:rsidP="003A5D01">
            <w:pPr>
              <w:jc w:val="center"/>
            </w:pPr>
            <w:r>
              <w:rPr>
                <w:rFonts w:ascii="Arial" w:hAnsi="Arial" w:cs="Arial"/>
                <w:b/>
              </w:rPr>
              <w:t>W</w:t>
            </w:r>
            <w:r w:rsidR="00836865">
              <w:rPr>
                <w:rFonts w:ascii="Arial" w:hAnsi="Arial" w:cs="Arial"/>
                <w:b/>
                <w:vertAlign w:val="subscript"/>
              </w:rPr>
              <w:t>3</w:t>
            </w:r>
            <w:r w:rsidR="003A5D01">
              <w:rPr>
                <w:rFonts w:ascii="Arial" w:hAnsi="Arial" w:cs="Arial"/>
                <w:b/>
                <w:vertAlign w:val="subscript"/>
              </w:rPr>
              <w:t>2</w:t>
            </w:r>
          </w:p>
        </w:tc>
        <w:tc>
          <w:tcPr>
            <w:tcW w:w="3215" w:type="dxa"/>
            <w:gridSpan w:val="2"/>
            <w:tcBorders>
              <w:left w:val="single" w:sz="4" w:space="0" w:color="000000"/>
              <w:bottom w:val="single" w:sz="4" w:space="0" w:color="000000"/>
              <w:right w:val="single" w:sz="4" w:space="0" w:color="000000"/>
            </w:tcBorders>
            <w:shd w:val="clear" w:color="auto" w:fill="auto"/>
          </w:tcPr>
          <w:p w:rsidR="00552644" w:rsidRDefault="0010504B">
            <w:pPr>
              <w:jc w:val="both"/>
            </w:pPr>
            <w:r>
              <w:rPr>
                <w:rFonts w:ascii="Arial" w:hAnsi="Arial" w:cs="Arial"/>
                <w:sz w:val="22"/>
                <w:szCs w:val="22"/>
              </w:rPr>
              <w:t>Manutenzione autonoma (a carico degli utilizzatori) secondo quanto contenuto nei manuali d'uso.</w:t>
            </w:r>
          </w:p>
          <w:p w:rsidR="00552644" w:rsidRDefault="00552644">
            <w:pPr>
              <w:rPr>
                <w:rFonts w:ascii="Arial" w:hAnsi="Arial" w:cs="Arial"/>
                <w:color w:val="000000"/>
                <w:highlight w:val="yellow"/>
              </w:rPr>
            </w:pPr>
          </w:p>
        </w:tc>
        <w:tc>
          <w:tcPr>
            <w:tcW w:w="2340" w:type="dxa"/>
            <w:tcBorders>
              <w:left w:val="single" w:sz="4" w:space="0" w:color="000000"/>
              <w:bottom w:val="single" w:sz="4" w:space="0" w:color="000000"/>
              <w:right w:val="single" w:sz="4" w:space="0" w:color="000000"/>
            </w:tcBorders>
            <w:shd w:val="clear" w:color="auto" w:fill="auto"/>
          </w:tcPr>
          <w:p w:rsidR="00552644" w:rsidRPr="004C52CA" w:rsidRDefault="0010504B">
            <w:pPr>
              <w:jc w:val="both"/>
              <w:rPr>
                <w:rFonts w:ascii="Arial" w:hAnsi="Arial" w:cs="Arial"/>
                <w:sz w:val="22"/>
                <w:szCs w:val="22"/>
              </w:rPr>
            </w:pPr>
            <w:r w:rsidRPr="004C52CA">
              <w:rPr>
                <w:rFonts w:ascii="Arial" w:hAnsi="Arial" w:cs="Arial"/>
                <w:sz w:val="22"/>
                <w:szCs w:val="22"/>
              </w:rPr>
              <w:t>Indicare schematicamente le operazioni da svolgere, il tempo necessario e la frequenza</w:t>
            </w:r>
          </w:p>
        </w:tc>
        <w:tc>
          <w:tcPr>
            <w:tcW w:w="2123" w:type="dxa"/>
            <w:tcBorders>
              <w:left w:val="single" w:sz="4" w:space="0" w:color="000000"/>
              <w:bottom w:val="single" w:sz="4" w:space="0" w:color="000000"/>
              <w:right w:val="single" w:sz="4" w:space="0" w:color="000000"/>
            </w:tcBorders>
            <w:shd w:val="clear" w:color="auto" w:fill="auto"/>
          </w:tcPr>
          <w:p w:rsidR="00552644" w:rsidRDefault="00B141BE">
            <w:pPr>
              <w:rPr>
                <w:rFonts w:ascii="Arial" w:hAnsi="Arial" w:cs="Arial"/>
                <w:sz w:val="22"/>
                <w:szCs w:val="22"/>
              </w:rPr>
            </w:pPr>
            <w:r>
              <w:fldChar w:fldCharType="begin">
                <w:ffData>
                  <w:name w:val="__Fieldmark__940_274"/>
                  <w:enabled/>
                  <w:calcOnExit w:val="0"/>
                  <w:textInput/>
                </w:ffData>
              </w:fldChar>
            </w:r>
            <w:r w:rsidR="002948B8">
              <w:rPr>
                <w:rFonts w:cs="Arial"/>
                <w:sz w:val="22"/>
                <w:szCs w:val="22"/>
              </w:rPr>
              <w:instrText>FORMTEXT</w:instrText>
            </w:r>
            <w:r>
              <w:rPr>
                <w:rFonts w:cs="Arial"/>
                <w:sz w:val="22"/>
                <w:szCs w:val="22"/>
              </w:rPr>
            </w:r>
            <w:r>
              <w:rPr>
                <w:rFonts w:cs="Arial"/>
                <w:sz w:val="22"/>
                <w:szCs w:val="22"/>
              </w:rPr>
              <w:fldChar w:fldCharType="separate"/>
            </w:r>
            <w:r w:rsidR="002948B8">
              <w:rPr>
                <w:rFonts w:cs="Arial"/>
                <w:sz w:val="22"/>
                <w:szCs w:val="22"/>
              </w:rPr>
              <w:t>     </w:t>
            </w:r>
            <w:r>
              <w:rPr>
                <w:rFonts w:cs="Arial"/>
                <w:sz w:val="22"/>
                <w:szCs w:val="22"/>
              </w:rPr>
              <w:fldChar w:fldCharType="end"/>
            </w:r>
          </w:p>
        </w:tc>
      </w:tr>
    </w:tbl>
    <w:p w:rsidR="00EB0273" w:rsidRDefault="00EB0273">
      <w:pPr>
        <w:tabs>
          <w:tab w:val="left" w:pos="5580"/>
        </w:tabs>
      </w:pPr>
    </w:p>
    <w:sectPr w:rsidR="00EB0273" w:rsidSect="00131A2C">
      <w:pgSz w:w="11906" w:h="16838"/>
      <w:pgMar w:top="1418" w:right="1134" w:bottom="1134" w:left="1134" w:header="72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6B3" w:rsidRDefault="006B66B3">
      <w:r>
        <w:separator/>
      </w:r>
    </w:p>
  </w:endnote>
  <w:endnote w:type="continuationSeparator" w:id="0">
    <w:p w:rsidR="006B66B3" w:rsidRDefault="006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B3" w:rsidRDefault="006B66B3">
    <w:pPr>
      <w:pStyle w:val="Pidipagina"/>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B3" w:rsidRDefault="006B66B3">
    <w:pPr>
      <w:spacing w:line="170" w:lineRule="exact"/>
      <w:ind w:right="360"/>
      <w:rPr>
        <w:rFonts w:ascii="Calibri" w:hAnsi="Calibri"/>
        <w:b/>
        <w:color w:val="018749"/>
        <w:sz w:val="14"/>
        <w:szCs w:val="14"/>
      </w:rPr>
    </w:pPr>
    <w:r>
      <w:rPr>
        <w:rFonts w:ascii="Calibri" w:hAnsi="Calibri"/>
        <w:b/>
        <w:color w:val="018749"/>
        <w:sz w:val="14"/>
        <w:szCs w:val="14"/>
      </w:rPr>
      <w:t xml:space="preserve">UOC Ingegneria Clinica </w:t>
    </w:r>
    <w:r>
      <w:rPr>
        <w:rFonts w:ascii="Calibri" w:hAnsi="Calibri"/>
        <w:b/>
        <w:color w:val="018749"/>
        <w:sz w:val="14"/>
        <w:szCs w:val="14"/>
      </w:rPr>
      <w:tab/>
    </w:r>
    <w:r>
      <w:rPr>
        <w:rFonts w:ascii="Calibri" w:hAnsi="Calibri"/>
        <w:b/>
        <w:color w:val="018749"/>
        <w:sz w:val="14"/>
        <w:szCs w:val="14"/>
      </w:rPr>
      <w:tab/>
    </w:r>
  </w:p>
  <w:p w:rsidR="006B66B3" w:rsidRDefault="006B66B3">
    <w:pPr>
      <w:spacing w:line="170" w:lineRule="exact"/>
      <w:ind w:right="360"/>
      <w:rPr>
        <w:rFonts w:ascii="Calibri" w:hAnsi="Calibri"/>
        <w:b/>
        <w:color w:val="018749"/>
        <w:sz w:val="14"/>
        <w:szCs w:val="14"/>
      </w:rPr>
    </w:pPr>
    <w:r>
      <w:rPr>
        <w:rFonts w:ascii="Calibri" w:hAnsi="Calibri"/>
        <w:b/>
        <w:color w:val="018749"/>
        <w:sz w:val="14"/>
        <w:szCs w:val="14"/>
      </w:rPr>
      <w:t>Fornitura in service di sistemi per la determinazione dei virus HCV, HBV, HIV sulle sacche di sangue ed emocomponenti con metodica NAT</w:t>
    </w:r>
  </w:p>
  <w:p w:rsidR="006B66B3" w:rsidRDefault="006B66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6B3" w:rsidRDefault="006B66B3">
      <w:r>
        <w:separator/>
      </w:r>
    </w:p>
  </w:footnote>
  <w:footnote w:type="continuationSeparator" w:id="0">
    <w:p w:rsidR="006B66B3" w:rsidRDefault="006B66B3">
      <w:r>
        <w:continuationSeparator/>
      </w:r>
    </w:p>
  </w:footnote>
  <w:footnote w:id="1">
    <w:p w:rsidR="006B66B3" w:rsidRDefault="006B66B3">
      <w:pPr>
        <w:pStyle w:val="Testonotaapidipagina"/>
        <w:rPr>
          <w:highlight w:val="white"/>
        </w:rPr>
      </w:pPr>
      <w:r>
        <w:rPr>
          <w:rStyle w:val="Caratterinotaapidipagina"/>
        </w:rPr>
        <w:footnoteRef/>
      </w:r>
      <w:r>
        <w:rPr>
          <w:highlight w:val="white"/>
        </w:rPr>
        <w:t xml:space="preserve"> Qualora la ditta non abbia a disposizione tale tipologia di taniche, ciò non comporterà automatica esclusione dalla trattativa; la ditta dovrà fornire specifica dichiarazione nella quale attesta che tali taniche non sono al momento disponibili e contestualmente impegnarsi alla fornitura qualora nel corso del service tali taniche venissero rese disponibili.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B3" w:rsidRDefault="006B66B3">
    <w:pPr>
      <w:pStyle w:val="Intestazione"/>
      <w:ind w:left="-567"/>
    </w:pPr>
    <w:r>
      <w:rPr>
        <w:noProof/>
      </w:rPr>
      <w:drawing>
        <wp:inline distT="0" distB="0" distL="19050" distR="9525">
          <wp:extent cx="2924175" cy="638175"/>
          <wp:effectExtent l="0" t="0" r="0" b="0"/>
          <wp:docPr id="1" name="Immagine 2"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prova"/>
                  <pic:cNvPicPr>
                    <a:picLocks noChangeAspect="1" noChangeArrowheads="1"/>
                  </pic:cNvPicPr>
                </pic:nvPicPr>
                <pic:blipFill>
                  <a:blip r:embed="rId1"/>
                  <a:stretch>
                    <a:fillRect/>
                  </a:stretch>
                </pic:blipFill>
                <pic:spPr bwMode="auto">
                  <a:xfrm>
                    <a:off x="0" y="0"/>
                    <a:ext cx="2924175" cy="638175"/>
                  </a:xfrm>
                  <a:prstGeom prst="rect">
                    <a:avLst/>
                  </a:prstGeom>
                </pic:spPr>
              </pic:pic>
            </a:graphicData>
          </a:graphic>
        </wp:inline>
      </w:drawing>
    </w:r>
  </w:p>
  <w:p w:rsidR="006B66B3" w:rsidRDefault="006B66B3">
    <w:pPr>
      <w:pStyle w:val="Intestazione"/>
      <w:ind w:left="567"/>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B3" w:rsidRDefault="006B66B3">
    <w:pPr>
      <w:pStyle w:val="Intestazione"/>
    </w:pPr>
    <w:r>
      <w:rPr>
        <w:noProof/>
      </w:rPr>
      <w:drawing>
        <wp:inline distT="0" distB="0" distL="19050" distR="9525">
          <wp:extent cx="2924175" cy="638175"/>
          <wp:effectExtent l="0" t="0" r="0" b="0"/>
          <wp:docPr id="2" name="Immagine 1"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prova"/>
                  <pic:cNvPicPr>
                    <a:picLocks noChangeAspect="1" noChangeArrowheads="1"/>
                  </pic:cNvPicPr>
                </pic:nvPicPr>
                <pic:blipFill>
                  <a:blip r:embed="rId1"/>
                  <a:stretch>
                    <a:fillRect/>
                  </a:stretch>
                </pic:blipFill>
                <pic:spPr bwMode="auto">
                  <a:xfrm>
                    <a:off x="0" y="0"/>
                    <a:ext cx="292417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 w15:restartNumberingAfterBreak="0">
    <w:nsid w:val="1F5E09D9"/>
    <w:multiLevelType w:val="multilevel"/>
    <w:tmpl w:val="0B760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3E156E"/>
    <w:multiLevelType w:val="multilevel"/>
    <w:tmpl w:val="9C90E90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DDE19E1"/>
    <w:multiLevelType w:val="multilevel"/>
    <w:tmpl w:val="1C4CD1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644"/>
    <w:rsid w:val="00006352"/>
    <w:rsid w:val="000E11A4"/>
    <w:rsid w:val="0010333C"/>
    <w:rsid w:val="0010504B"/>
    <w:rsid w:val="00126CAF"/>
    <w:rsid w:val="00131A2C"/>
    <w:rsid w:val="001A088E"/>
    <w:rsid w:val="001D3351"/>
    <w:rsid w:val="001D5C73"/>
    <w:rsid w:val="00273BFA"/>
    <w:rsid w:val="002948B8"/>
    <w:rsid w:val="00310458"/>
    <w:rsid w:val="003104B7"/>
    <w:rsid w:val="003A5D01"/>
    <w:rsid w:val="003A79AE"/>
    <w:rsid w:val="003C1094"/>
    <w:rsid w:val="004522B8"/>
    <w:rsid w:val="00456929"/>
    <w:rsid w:val="00477B62"/>
    <w:rsid w:val="004819A9"/>
    <w:rsid w:val="004C52CA"/>
    <w:rsid w:val="00513C4A"/>
    <w:rsid w:val="00552644"/>
    <w:rsid w:val="00664E7F"/>
    <w:rsid w:val="006B66B3"/>
    <w:rsid w:val="006C799A"/>
    <w:rsid w:val="006F11E9"/>
    <w:rsid w:val="00762BB6"/>
    <w:rsid w:val="007C1B87"/>
    <w:rsid w:val="00804DD6"/>
    <w:rsid w:val="00836865"/>
    <w:rsid w:val="00880566"/>
    <w:rsid w:val="008A0788"/>
    <w:rsid w:val="00971337"/>
    <w:rsid w:val="0098280A"/>
    <w:rsid w:val="00A10C45"/>
    <w:rsid w:val="00A65606"/>
    <w:rsid w:val="00B141BE"/>
    <w:rsid w:val="00C22CDF"/>
    <w:rsid w:val="00C32FF0"/>
    <w:rsid w:val="00CB30B6"/>
    <w:rsid w:val="00D00819"/>
    <w:rsid w:val="00DA76EA"/>
    <w:rsid w:val="00E07370"/>
    <w:rsid w:val="00EB0273"/>
    <w:rsid w:val="00F77763"/>
    <w:rsid w:val="00F92E8C"/>
    <w:rsid w:val="00FC6384"/>
    <w:rsid w:val="00FE7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BB5A"/>
  <w15:docId w15:val="{542ED1EB-2DC1-4947-86D2-F8202DE6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203FB"/>
    <w:rPr>
      <w:sz w:val="24"/>
      <w:szCs w:val="24"/>
    </w:rPr>
  </w:style>
  <w:style w:type="paragraph" w:styleId="Titolo1">
    <w:name w:val="heading 1"/>
    <w:basedOn w:val="Normale"/>
    <w:next w:val="Normale"/>
    <w:link w:val="Titolo1Carattere"/>
    <w:qFormat/>
    <w:rsid w:val="005E4FBC"/>
    <w:pPr>
      <w:keepNext/>
      <w:jc w:val="both"/>
      <w:outlineLvl w:val="0"/>
    </w:pPr>
    <w:rPr>
      <w:b/>
      <w:bCs/>
    </w:rPr>
  </w:style>
  <w:style w:type="paragraph" w:styleId="Titolo3">
    <w:name w:val="heading 3"/>
    <w:basedOn w:val="Normale"/>
    <w:next w:val="Normale"/>
    <w:link w:val="Titolo3Carattere"/>
    <w:semiHidden/>
    <w:unhideWhenUsed/>
    <w:qFormat/>
    <w:rsid w:val="00380E9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MessaggioDiPostaElettronica171">
    <w:name w:val="StileMessaggioDiPostaElettronica171"/>
    <w:basedOn w:val="Carpredefinitoparagrafo"/>
    <w:semiHidden/>
    <w:qFormat/>
    <w:rsid w:val="00466413"/>
    <w:rPr>
      <w:rFonts w:ascii="Arial" w:hAnsi="Arial" w:cs="Arial"/>
      <w:color w:val="auto"/>
      <w:sz w:val="20"/>
      <w:szCs w:val="20"/>
    </w:rPr>
  </w:style>
  <w:style w:type="character" w:customStyle="1" w:styleId="Titolo1Carattere">
    <w:name w:val="Titolo 1 Carattere"/>
    <w:basedOn w:val="Carpredefinitoparagrafo"/>
    <w:link w:val="Titolo1"/>
    <w:qFormat/>
    <w:rsid w:val="005E4FBC"/>
    <w:rPr>
      <w:b/>
      <w:bCs/>
      <w:sz w:val="24"/>
      <w:szCs w:val="24"/>
    </w:rPr>
  </w:style>
  <w:style w:type="character" w:customStyle="1" w:styleId="Titolo3Carattere">
    <w:name w:val="Titolo 3 Carattere"/>
    <w:basedOn w:val="Carpredefinitoparagrafo"/>
    <w:link w:val="Titolo3"/>
    <w:semiHidden/>
    <w:qFormat/>
    <w:rsid w:val="00380E98"/>
    <w:rPr>
      <w:rFonts w:ascii="Cambria" w:eastAsia="Times New Roman" w:hAnsi="Cambria" w:cs="Times New Roman"/>
      <w:b/>
      <w:bCs/>
      <w:sz w:val="26"/>
      <w:szCs w:val="26"/>
    </w:rPr>
  </w:style>
  <w:style w:type="character" w:customStyle="1" w:styleId="PidipaginaCarattere">
    <w:name w:val="Piè di pagina Carattere"/>
    <w:basedOn w:val="Carpredefinitoparagrafo"/>
    <w:link w:val="Pidipagina"/>
    <w:qFormat/>
    <w:rsid w:val="00380E98"/>
    <w:rPr>
      <w:sz w:val="24"/>
    </w:rPr>
  </w:style>
  <w:style w:type="character" w:customStyle="1" w:styleId="CollegamentoInternet">
    <w:name w:val="Collegamento Internet"/>
    <w:basedOn w:val="Carpredefinitoparagrafo"/>
    <w:rsid w:val="00380E98"/>
    <w:rPr>
      <w:color w:val="0000FF"/>
      <w:u w:val="single"/>
    </w:rPr>
  </w:style>
  <w:style w:type="character" w:customStyle="1" w:styleId="IntestazioneCarattere">
    <w:name w:val="Intestazione Carattere"/>
    <w:basedOn w:val="Carpredefinitoparagrafo"/>
    <w:link w:val="Intestazione"/>
    <w:qFormat/>
    <w:rsid w:val="00380E98"/>
  </w:style>
  <w:style w:type="character" w:customStyle="1" w:styleId="StileMessaggioDiPostaElettronica251">
    <w:name w:val="StileMessaggioDiPostaElettronica251"/>
    <w:basedOn w:val="Carpredefinitoparagrafo"/>
    <w:semiHidden/>
    <w:qFormat/>
    <w:rsid w:val="00380E98"/>
    <w:rPr>
      <w:rFonts w:ascii="Arial" w:hAnsi="Arial" w:cs="Arial"/>
      <w:color w:val="auto"/>
      <w:sz w:val="20"/>
      <w:szCs w:val="20"/>
    </w:rPr>
  </w:style>
  <w:style w:type="character" w:customStyle="1" w:styleId="TestofumettoCarattere">
    <w:name w:val="Testo fumetto Carattere"/>
    <w:basedOn w:val="Carpredefinitoparagrafo"/>
    <w:link w:val="Testofumetto"/>
    <w:qFormat/>
    <w:rsid w:val="00FF061E"/>
    <w:rPr>
      <w:rFonts w:ascii="Tahoma" w:hAnsi="Tahoma" w:cs="Tahoma"/>
      <w:sz w:val="16"/>
      <w:szCs w:val="16"/>
    </w:rPr>
  </w:style>
  <w:style w:type="character" w:customStyle="1" w:styleId="DataCarattere">
    <w:name w:val="Data Carattere"/>
    <w:basedOn w:val="Carpredefinitoparagrafo"/>
    <w:link w:val="Data"/>
    <w:qFormat/>
    <w:rsid w:val="00F174C2"/>
    <w:rPr>
      <w:sz w:val="24"/>
      <w:szCs w:val="24"/>
    </w:rPr>
  </w:style>
  <w:style w:type="character" w:customStyle="1" w:styleId="TestonotaapidipaginaCarattere">
    <w:name w:val="Testo nota a piè di pagina Carattere"/>
    <w:basedOn w:val="Carpredefinitoparagrafo"/>
    <w:link w:val="Testonotaapidipagina"/>
    <w:semiHidden/>
    <w:qFormat/>
    <w:rsid w:val="007C6E1A"/>
  </w:style>
  <w:style w:type="character" w:customStyle="1" w:styleId="Richiamoallanotaapidipagina">
    <w:name w:val="Richiamo alla nota a piè di pagina"/>
    <w:rsid w:val="00131A2C"/>
    <w:rPr>
      <w:vertAlign w:val="superscript"/>
    </w:rPr>
  </w:style>
  <w:style w:type="character" w:customStyle="1" w:styleId="FootnoteCharacters">
    <w:name w:val="Footnote Characters"/>
    <w:basedOn w:val="Carpredefinitoparagrafo"/>
    <w:semiHidden/>
    <w:unhideWhenUsed/>
    <w:qFormat/>
    <w:rsid w:val="007C6E1A"/>
    <w:rPr>
      <w:vertAlign w:val="superscript"/>
    </w:rPr>
  </w:style>
  <w:style w:type="character" w:customStyle="1" w:styleId="ListLabel1">
    <w:name w:val="ListLabel 1"/>
    <w:qFormat/>
    <w:rsid w:val="00131A2C"/>
    <w:rPr>
      <w:rFonts w:cs="Courier New"/>
    </w:rPr>
  </w:style>
  <w:style w:type="character" w:customStyle="1" w:styleId="ListLabel2">
    <w:name w:val="ListLabel 2"/>
    <w:qFormat/>
    <w:rsid w:val="00131A2C"/>
    <w:rPr>
      <w:rFonts w:cs="Courier New"/>
    </w:rPr>
  </w:style>
  <w:style w:type="character" w:customStyle="1" w:styleId="ListLabel3">
    <w:name w:val="ListLabel 3"/>
    <w:qFormat/>
    <w:rsid w:val="00131A2C"/>
    <w:rPr>
      <w:rFonts w:cs="Courier New"/>
    </w:rPr>
  </w:style>
  <w:style w:type="character" w:customStyle="1" w:styleId="ListLabel4">
    <w:name w:val="ListLabel 4"/>
    <w:qFormat/>
    <w:rsid w:val="00131A2C"/>
    <w:rPr>
      <w:rFonts w:ascii="Arial" w:eastAsia="Times New Roman" w:hAnsi="Arial" w:cs="Arial"/>
      <w:sz w:val="20"/>
    </w:rPr>
  </w:style>
  <w:style w:type="character" w:customStyle="1" w:styleId="ListLabel5">
    <w:name w:val="ListLabel 5"/>
    <w:qFormat/>
    <w:rsid w:val="00131A2C"/>
    <w:rPr>
      <w:rFonts w:cs="Courier New"/>
    </w:rPr>
  </w:style>
  <w:style w:type="character" w:customStyle="1" w:styleId="ListLabel6">
    <w:name w:val="ListLabel 6"/>
    <w:qFormat/>
    <w:rsid w:val="00131A2C"/>
    <w:rPr>
      <w:rFonts w:cs="Courier New"/>
    </w:rPr>
  </w:style>
  <w:style w:type="character" w:customStyle="1" w:styleId="ListLabel7">
    <w:name w:val="ListLabel 7"/>
    <w:qFormat/>
    <w:rsid w:val="00131A2C"/>
    <w:rPr>
      <w:rFonts w:cs="Courier New"/>
    </w:rPr>
  </w:style>
  <w:style w:type="character" w:customStyle="1" w:styleId="Caratterinotaapidipagina">
    <w:name w:val="Caratteri nota a piè di pagina"/>
    <w:qFormat/>
    <w:rsid w:val="00131A2C"/>
  </w:style>
  <w:style w:type="character" w:customStyle="1" w:styleId="Richiamoallanotadichiusura">
    <w:name w:val="Richiamo alla nota di chiusura"/>
    <w:rsid w:val="00131A2C"/>
    <w:rPr>
      <w:vertAlign w:val="superscript"/>
    </w:rPr>
  </w:style>
  <w:style w:type="character" w:customStyle="1" w:styleId="Caratterinotadichiusura">
    <w:name w:val="Caratteri nota di chiusura"/>
    <w:qFormat/>
    <w:rsid w:val="00131A2C"/>
  </w:style>
  <w:style w:type="paragraph" w:styleId="Titolo">
    <w:name w:val="Title"/>
    <w:basedOn w:val="Normale"/>
    <w:next w:val="Corpotesto"/>
    <w:qFormat/>
    <w:rsid w:val="00131A2C"/>
    <w:pPr>
      <w:keepNext/>
      <w:spacing w:before="240" w:after="120"/>
    </w:pPr>
    <w:rPr>
      <w:rFonts w:ascii="Liberation Sans" w:eastAsia="Microsoft YaHei" w:hAnsi="Liberation Sans" w:cs="Lucida Sans"/>
      <w:sz w:val="28"/>
      <w:szCs w:val="28"/>
    </w:rPr>
  </w:style>
  <w:style w:type="paragraph" w:styleId="Corpotesto">
    <w:name w:val="Body Text"/>
    <w:basedOn w:val="Normale"/>
    <w:rsid w:val="00131A2C"/>
    <w:pPr>
      <w:spacing w:after="140" w:line="276" w:lineRule="auto"/>
    </w:pPr>
  </w:style>
  <w:style w:type="paragraph" w:styleId="Elenco">
    <w:name w:val="List"/>
    <w:basedOn w:val="Corpotesto"/>
    <w:rsid w:val="00131A2C"/>
    <w:rPr>
      <w:rFonts w:cs="Lucida Sans"/>
    </w:rPr>
  </w:style>
  <w:style w:type="paragraph" w:styleId="Didascalia">
    <w:name w:val="caption"/>
    <w:basedOn w:val="Normale"/>
    <w:qFormat/>
    <w:rsid w:val="00131A2C"/>
    <w:pPr>
      <w:suppressLineNumbers/>
      <w:spacing w:before="120" w:after="120"/>
    </w:pPr>
    <w:rPr>
      <w:rFonts w:cs="Lucida Sans"/>
      <w:i/>
      <w:iCs/>
    </w:rPr>
  </w:style>
  <w:style w:type="paragraph" w:customStyle="1" w:styleId="Indice">
    <w:name w:val="Indice"/>
    <w:basedOn w:val="Normale"/>
    <w:qFormat/>
    <w:rsid w:val="00131A2C"/>
    <w:pPr>
      <w:suppressLineNumbers/>
    </w:pPr>
    <w:rPr>
      <w:rFonts w:cs="Lucida Sans"/>
    </w:rPr>
  </w:style>
  <w:style w:type="paragraph" w:styleId="Corpodeltesto2">
    <w:name w:val="Body Text 2"/>
    <w:basedOn w:val="Normale"/>
    <w:qFormat/>
    <w:rsid w:val="003272A2"/>
    <w:pPr>
      <w:jc w:val="both"/>
    </w:pPr>
    <w:rPr>
      <w:rFonts w:ascii="Arial" w:hAnsi="Arial"/>
      <w:sz w:val="20"/>
      <w:szCs w:val="20"/>
    </w:rPr>
  </w:style>
  <w:style w:type="paragraph" w:styleId="Pidipagina">
    <w:name w:val="footer"/>
    <w:basedOn w:val="Normale"/>
    <w:link w:val="PidipaginaCarattere"/>
    <w:rsid w:val="00380E98"/>
    <w:pPr>
      <w:tabs>
        <w:tab w:val="center" w:pos="4819"/>
        <w:tab w:val="right" w:pos="9638"/>
      </w:tabs>
    </w:pPr>
    <w:rPr>
      <w:szCs w:val="20"/>
    </w:rPr>
  </w:style>
  <w:style w:type="paragraph" w:styleId="Intestazione">
    <w:name w:val="header"/>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cs="Tahoma"/>
      <w:sz w:val="16"/>
      <w:szCs w:val="16"/>
    </w:rPr>
  </w:style>
  <w:style w:type="paragraph" w:styleId="Paragrafoelenco">
    <w:name w:val="List Paragraph"/>
    <w:basedOn w:val="Normale"/>
    <w:uiPriority w:val="34"/>
    <w:qFormat/>
    <w:rsid w:val="00050636"/>
    <w:pPr>
      <w:ind w:left="720"/>
      <w:contextualSpacing/>
    </w:pPr>
  </w:style>
  <w:style w:type="paragraph" w:styleId="Data">
    <w:name w:val="Date"/>
    <w:basedOn w:val="Normale"/>
    <w:next w:val="Normale"/>
    <w:link w:val="DataCarattere"/>
    <w:qFormat/>
    <w:rsid w:val="00F174C2"/>
  </w:style>
  <w:style w:type="paragraph" w:styleId="Testonotaapidipagina">
    <w:name w:val="footnote text"/>
    <w:basedOn w:val="Normale"/>
    <w:link w:val="TestonotaapidipaginaCarattere"/>
    <w:semiHidden/>
    <w:unhideWhenUsed/>
    <w:rsid w:val="007C6E1A"/>
    <w:rPr>
      <w:sz w:val="20"/>
      <w:szCs w:val="20"/>
    </w:rPr>
  </w:style>
  <w:style w:type="paragraph" w:customStyle="1" w:styleId="Contenutotabella">
    <w:name w:val="Contenuto tabella"/>
    <w:basedOn w:val="Normale"/>
    <w:qFormat/>
    <w:rsid w:val="00131A2C"/>
    <w:pPr>
      <w:suppressLineNumbers/>
    </w:pPr>
  </w:style>
  <w:style w:type="paragraph" w:customStyle="1" w:styleId="Titolotabella">
    <w:name w:val="Titolo tabella"/>
    <w:basedOn w:val="Contenutotabella"/>
    <w:qFormat/>
    <w:rsid w:val="00131A2C"/>
    <w:pPr>
      <w:jc w:val="center"/>
    </w:pPr>
    <w:rPr>
      <w:b/>
      <w:bCs/>
    </w:rPr>
  </w:style>
  <w:style w:type="table" w:styleId="Grigliatabella">
    <w:name w:val="Table Grid"/>
    <w:basedOn w:val="Tabellanormale"/>
    <w:rsid w:val="007C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04B"/>
    <w:pPr>
      <w:suppressAutoHyphens/>
      <w:autoSpaceDE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ED5E8-46CF-4969-A7B1-715B7CC5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2592</Words>
  <Characters>14777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Allegato A</vt:lpstr>
    </vt:vector>
  </TitlesOfParts>
  <Company>Azienda AUSL di Bologna</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Administrator</dc:creator>
  <cp:lastModifiedBy>Mingardi Silvia</cp:lastModifiedBy>
  <cp:revision>7</cp:revision>
  <cp:lastPrinted>2020-09-07T16:34:00Z</cp:lastPrinted>
  <dcterms:created xsi:type="dcterms:W3CDTF">2021-04-29T08:06:00Z</dcterms:created>
  <dcterms:modified xsi:type="dcterms:W3CDTF">2021-06-14T11:16:00Z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