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41097" w14:textId="12D0A2DF" w:rsidR="00DE4668" w:rsidRDefault="00DE4668" w:rsidP="00C66F75">
      <w:pPr>
        <w:spacing w:line="360" w:lineRule="auto"/>
        <w:jc w:val="center"/>
        <w:rPr>
          <w:b/>
        </w:rPr>
      </w:pPr>
      <w:r>
        <w:rPr>
          <w:b/>
        </w:rPr>
        <w:t xml:space="preserve">Allegato A - Caratteristiche Tecniche </w:t>
      </w:r>
      <w:r w:rsidR="00EE2580">
        <w:rPr>
          <w:b/>
        </w:rPr>
        <w:t>L</w:t>
      </w:r>
      <w:bookmarkStart w:id="0" w:name="_GoBack"/>
      <w:bookmarkEnd w:id="0"/>
      <w:r w:rsidR="00EE2580">
        <w:rPr>
          <w:b/>
        </w:rPr>
        <w:t>otto 2</w:t>
      </w:r>
    </w:p>
    <w:p w14:paraId="680D5628" w14:textId="43477271" w:rsidR="005C456B" w:rsidRPr="00C66F75" w:rsidRDefault="00FC56A3" w:rsidP="00C66F75">
      <w:pPr>
        <w:spacing w:line="360" w:lineRule="auto"/>
        <w:jc w:val="center"/>
        <w:rPr>
          <w:b/>
        </w:rPr>
      </w:pPr>
      <w:r>
        <w:rPr>
          <w:b/>
        </w:rPr>
        <w:t>F</w:t>
      </w:r>
      <w:r w:rsidR="000D6191" w:rsidRPr="006C33C5">
        <w:rPr>
          <w:b/>
        </w:rPr>
        <w:t xml:space="preserve">ornitura in </w:t>
      </w:r>
      <w:r w:rsidR="00110824">
        <w:rPr>
          <w:b/>
        </w:rPr>
        <w:t>service della durata di tre</w:t>
      </w:r>
      <w:r w:rsidR="000D6191" w:rsidRPr="006C33C5">
        <w:rPr>
          <w:b/>
        </w:rPr>
        <w:t xml:space="preserve"> anni</w:t>
      </w:r>
      <w:r w:rsidR="00677727">
        <w:rPr>
          <w:b/>
        </w:rPr>
        <w:t xml:space="preserve"> </w:t>
      </w:r>
      <w:r w:rsidR="00312542">
        <w:rPr>
          <w:b/>
        </w:rPr>
        <w:t>con possibilità di rinno</w:t>
      </w:r>
      <w:r w:rsidR="00504AC5">
        <w:rPr>
          <w:b/>
        </w:rPr>
        <w:t xml:space="preserve">vo, anno per anno, di ulteriori </w:t>
      </w:r>
      <w:r w:rsidR="00312542">
        <w:rPr>
          <w:b/>
        </w:rPr>
        <w:t xml:space="preserve">due anni </w:t>
      </w:r>
      <w:r w:rsidR="00001123">
        <w:rPr>
          <w:b/>
        </w:rPr>
        <w:t>di sistemi</w:t>
      </w:r>
      <w:r w:rsidR="00F60411">
        <w:rPr>
          <w:b/>
        </w:rPr>
        <w:t xml:space="preserve"> per </w:t>
      </w:r>
      <w:r w:rsidR="00001123">
        <w:rPr>
          <w:b/>
        </w:rPr>
        <w:t>imaging ad ultrasuoni intravascolare</w:t>
      </w:r>
      <w:r w:rsidR="00232285">
        <w:rPr>
          <w:b/>
        </w:rPr>
        <w:t xml:space="preserve"> </w:t>
      </w:r>
      <w:r w:rsidR="00F60411">
        <w:rPr>
          <w:b/>
        </w:rPr>
        <w:t xml:space="preserve">e </w:t>
      </w:r>
      <w:r w:rsidR="00CA6B06">
        <w:rPr>
          <w:b/>
        </w:rPr>
        <w:t xml:space="preserve">del </w:t>
      </w:r>
      <w:r w:rsidR="00F60411">
        <w:rPr>
          <w:b/>
        </w:rPr>
        <w:t xml:space="preserve">relativo materiale di consumo </w:t>
      </w:r>
      <w:r w:rsidR="000D6191" w:rsidRPr="006C33C5">
        <w:rPr>
          <w:b/>
        </w:rPr>
        <w:t>da destinar</w:t>
      </w:r>
      <w:r w:rsidR="00C45878">
        <w:rPr>
          <w:b/>
        </w:rPr>
        <w:t>e</w:t>
      </w:r>
      <w:r w:rsidR="00F60411">
        <w:rPr>
          <w:b/>
        </w:rPr>
        <w:t xml:space="preserve"> alla U.O. Cardiologia</w:t>
      </w:r>
      <w:r w:rsidR="00C45878">
        <w:rPr>
          <w:b/>
        </w:rPr>
        <w:t xml:space="preserve"> </w:t>
      </w:r>
      <w:r w:rsidR="00A017E4">
        <w:rPr>
          <w:b/>
        </w:rPr>
        <w:t>dell</w:t>
      </w:r>
      <w:r w:rsidR="00C45878">
        <w:rPr>
          <w:b/>
        </w:rPr>
        <w:t>’</w:t>
      </w:r>
      <w:r w:rsidR="002332B8">
        <w:rPr>
          <w:b/>
        </w:rPr>
        <w:t>AOU di Ferrara</w:t>
      </w:r>
    </w:p>
    <w:p w14:paraId="62AF2C8C" w14:textId="77777777" w:rsidR="005C456B" w:rsidRPr="00DE23F8" w:rsidRDefault="0030614A" w:rsidP="005F1F5F">
      <w:pPr>
        <w:spacing w:after="0" w:line="360" w:lineRule="auto"/>
        <w:jc w:val="both"/>
        <w:rPr>
          <w:b/>
          <w:sz w:val="20"/>
          <w:szCs w:val="20"/>
          <w:u w:val="single"/>
        </w:rPr>
      </w:pPr>
      <w:r w:rsidRPr="00DE23F8">
        <w:rPr>
          <w:b/>
          <w:sz w:val="20"/>
          <w:szCs w:val="20"/>
          <w:u w:val="single"/>
        </w:rPr>
        <w:t>Fabbisogno</w:t>
      </w:r>
      <w:r w:rsidR="00A54D02" w:rsidRPr="00DE23F8">
        <w:rPr>
          <w:b/>
          <w:sz w:val="20"/>
          <w:szCs w:val="20"/>
          <w:u w:val="single"/>
        </w:rPr>
        <w:t xml:space="preserve"> e destinazione d’uso</w:t>
      </w:r>
    </w:p>
    <w:p w14:paraId="754CE5E6" w14:textId="43893719" w:rsidR="003840BD" w:rsidRDefault="00E873B4" w:rsidP="00846D80">
      <w:pPr>
        <w:spacing w:after="0" w:line="360" w:lineRule="auto"/>
        <w:ind w:right="-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presente </w:t>
      </w:r>
      <w:r w:rsidR="00FC56A3">
        <w:rPr>
          <w:sz w:val="20"/>
          <w:szCs w:val="20"/>
        </w:rPr>
        <w:t xml:space="preserve">procedura </w:t>
      </w:r>
      <w:r w:rsidRPr="00BC3610">
        <w:rPr>
          <w:sz w:val="20"/>
          <w:szCs w:val="20"/>
        </w:rPr>
        <w:t xml:space="preserve">ha </w:t>
      </w:r>
      <w:r>
        <w:rPr>
          <w:sz w:val="20"/>
          <w:szCs w:val="20"/>
        </w:rPr>
        <w:t xml:space="preserve">come </w:t>
      </w:r>
      <w:r w:rsidRPr="00BC3610">
        <w:rPr>
          <w:sz w:val="20"/>
          <w:szCs w:val="20"/>
        </w:rPr>
        <w:t xml:space="preserve">oggetto la fornitura </w:t>
      </w:r>
      <w:r w:rsidR="002B44A3">
        <w:rPr>
          <w:sz w:val="20"/>
          <w:szCs w:val="20"/>
        </w:rPr>
        <w:t xml:space="preserve">in </w:t>
      </w:r>
      <w:r w:rsidR="00675C9A">
        <w:rPr>
          <w:sz w:val="20"/>
          <w:szCs w:val="20"/>
        </w:rPr>
        <w:t xml:space="preserve">service di n. </w:t>
      </w:r>
      <w:r w:rsidR="002332B8">
        <w:rPr>
          <w:sz w:val="20"/>
          <w:szCs w:val="20"/>
        </w:rPr>
        <w:t>1</w:t>
      </w:r>
      <w:r w:rsidR="00675C9A">
        <w:rPr>
          <w:sz w:val="20"/>
          <w:szCs w:val="20"/>
        </w:rPr>
        <w:t xml:space="preserve"> sistem</w:t>
      </w:r>
      <w:r w:rsidR="002332B8">
        <w:rPr>
          <w:sz w:val="20"/>
          <w:szCs w:val="20"/>
        </w:rPr>
        <w:t xml:space="preserve">a </w:t>
      </w:r>
      <w:r w:rsidR="00675C9A">
        <w:rPr>
          <w:sz w:val="20"/>
          <w:szCs w:val="20"/>
        </w:rPr>
        <w:t>per imaging ad ultrasuoni intravascolare</w:t>
      </w:r>
      <w:r w:rsidR="00255E94">
        <w:rPr>
          <w:sz w:val="20"/>
          <w:szCs w:val="20"/>
        </w:rPr>
        <w:t xml:space="preserve"> (IVUS)</w:t>
      </w:r>
      <w:r w:rsidR="007C0136">
        <w:rPr>
          <w:sz w:val="20"/>
          <w:szCs w:val="20"/>
        </w:rPr>
        <w:t xml:space="preserve"> per applicazioni coronariche </w:t>
      </w:r>
      <w:r w:rsidR="00232285">
        <w:rPr>
          <w:sz w:val="20"/>
          <w:szCs w:val="20"/>
        </w:rPr>
        <w:t>e</w:t>
      </w:r>
      <w:r w:rsidR="00675C9A">
        <w:rPr>
          <w:sz w:val="20"/>
          <w:szCs w:val="20"/>
        </w:rPr>
        <w:t xml:space="preserve"> del relativo materiale di consumo da destinare alla U.O. Cardiologia </w:t>
      </w:r>
      <w:r w:rsidR="002332B8">
        <w:rPr>
          <w:sz w:val="20"/>
          <w:szCs w:val="20"/>
        </w:rPr>
        <w:t>della AOU di Ferrara</w:t>
      </w:r>
      <w:r>
        <w:rPr>
          <w:sz w:val="20"/>
          <w:szCs w:val="20"/>
        </w:rPr>
        <w:t>.</w:t>
      </w:r>
      <w:r w:rsidR="00717957">
        <w:rPr>
          <w:sz w:val="20"/>
          <w:szCs w:val="20"/>
        </w:rPr>
        <w:t xml:space="preserve"> </w:t>
      </w:r>
    </w:p>
    <w:p w14:paraId="221CB01A" w14:textId="77777777" w:rsidR="006C33C5" w:rsidRDefault="00717957" w:rsidP="00717957">
      <w:pPr>
        <w:spacing w:before="240" w:after="0" w:line="360" w:lineRule="auto"/>
        <w:ind w:right="-15"/>
        <w:jc w:val="both"/>
        <w:rPr>
          <w:rFonts w:cstheme="minorHAnsi"/>
          <w:bCs/>
          <w:sz w:val="20"/>
          <w:szCs w:val="20"/>
        </w:rPr>
      </w:pPr>
      <w:r>
        <w:rPr>
          <w:sz w:val="20"/>
          <w:szCs w:val="20"/>
        </w:rPr>
        <w:t xml:space="preserve">La </w:t>
      </w:r>
      <w:r w:rsidRPr="00F74095">
        <w:rPr>
          <w:rFonts w:cstheme="minorHAnsi"/>
          <w:bCs/>
          <w:sz w:val="20"/>
          <w:szCs w:val="20"/>
        </w:rPr>
        <w:t>fornit</w:t>
      </w:r>
      <w:r w:rsidR="00675C9A">
        <w:rPr>
          <w:rFonts w:cstheme="minorHAnsi"/>
          <w:bCs/>
          <w:sz w:val="20"/>
          <w:szCs w:val="20"/>
        </w:rPr>
        <w:t>ura si intende costituita da sistemi</w:t>
      </w:r>
      <w:r w:rsidRPr="00F74095">
        <w:rPr>
          <w:rFonts w:cstheme="minorHAnsi"/>
          <w:bCs/>
          <w:sz w:val="20"/>
          <w:szCs w:val="20"/>
        </w:rPr>
        <w:t xml:space="preserve"> di ultima generazi</w:t>
      </w:r>
      <w:r w:rsidR="003840BD">
        <w:rPr>
          <w:rFonts w:cstheme="minorHAnsi"/>
          <w:bCs/>
          <w:sz w:val="20"/>
          <w:szCs w:val="20"/>
        </w:rPr>
        <w:t xml:space="preserve">one, di livello tecnologico avanzato e </w:t>
      </w:r>
      <w:r w:rsidR="00675C9A">
        <w:rPr>
          <w:rFonts w:cstheme="minorHAnsi"/>
          <w:bCs/>
          <w:sz w:val="20"/>
          <w:szCs w:val="20"/>
        </w:rPr>
        <w:t>nuovi di fabbrica,</w:t>
      </w:r>
      <w:r w:rsidR="003840BD">
        <w:rPr>
          <w:rFonts w:cstheme="minorHAnsi"/>
          <w:bCs/>
          <w:sz w:val="20"/>
          <w:szCs w:val="20"/>
        </w:rPr>
        <w:t xml:space="preserve"> conformi alla normativa vigente applicabile, completi di </w:t>
      </w:r>
      <w:r w:rsidRPr="00F74095">
        <w:rPr>
          <w:rFonts w:cstheme="minorHAnsi"/>
          <w:bCs/>
          <w:sz w:val="20"/>
          <w:szCs w:val="20"/>
        </w:rPr>
        <w:t>tutti gli accessori nece</w:t>
      </w:r>
      <w:r>
        <w:rPr>
          <w:rFonts w:cstheme="minorHAnsi"/>
          <w:bCs/>
          <w:sz w:val="20"/>
          <w:szCs w:val="20"/>
        </w:rPr>
        <w:t>s</w:t>
      </w:r>
      <w:r w:rsidR="003840BD">
        <w:rPr>
          <w:rFonts w:cstheme="minorHAnsi"/>
          <w:bCs/>
          <w:sz w:val="20"/>
          <w:szCs w:val="20"/>
        </w:rPr>
        <w:t>sari al corretto funzionamento e del relativo materiale di consumo per il fabbisogno richiesto.</w:t>
      </w:r>
    </w:p>
    <w:p w14:paraId="419C9F8D" w14:textId="77777777" w:rsidR="00861C94" w:rsidRDefault="00110824" w:rsidP="00861C94">
      <w:pPr>
        <w:spacing w:before="240" w:line="360" w:lineRule="auto"/>
        <w:ind w:right="-15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I sistemi </w:t>
      </w:r>
      <w:r w:rsidR="005D4321">
        <w:rPr>
          <w:rFonts w:cstheme="minorHAnsi"/>
          <w:bCs/>
          <w:sz w:val="20"/>
          <w:szCs w:val="20"/>
        </w:rPr>
        <w:t>saranno utilizzati per esaminare l</w:t>
      </w:r>
      <w:r w:rsidR="008B0737">
        <w:rPr>
          <w:rFonts w:cstheme="minorHAnsi"/>
          <w:bCs/>
          <w:sz w:val="20"/>
          <w:szCs w:val="20"/>
        </w:rPr>
        <w:t xml:space="preserve">o stato delle arterie coronarie, </w:t>
      </w:r>
      <w:r w:rsidR="00E77462">
        <w:rPr>
          <w:rFonts w:cstheme="minorHAnsi"/>
          <w:bCs/>
          <w:sz w:val="20"/>
          <w:szCs w:val="20"/>
        </w:rPr>
        <w:t xml:space="preserve">per </w:t>
      </w:r>
      <w:r w:rsidR="005D4321">
        <w:rPr>
          <w:rFonts w:cstheme="minorHAnsi"/>
          <w:bCs/>
          <w:sz w:val="20"/>
          <w:szCs w:val="20"/>
        </w:rPr>
        <w:t>valutare la presenza di placche aterosclerotiche</w:t>
      </w:r>
      <w:r w:rsidR="008B0737">
        <w:rPr>
          <w:rFonts w:cstheme="minorHAnsi"/>
          <w:bCs/>
          <w:sz w:val="20"/>
          <w:szCs w:val="20"/>
        </w:rPr>
        <w:t xml:space="preserve">, per </w:t>
      </w:r>
      <w:r w:rsidR="00E0288A">
        <w:rPr>
          <w:rFonts w:cstheme="minorHAnsi"/>
          <w:bCs/>
          <w:sz w:val="20"/>
          <w:szCs w:val="20"/>
        </w:rPr>
        <w:t xml:space="preserve">avere </w:t>
      </w:r>
      <w:r w:rsidR="00482960">
        <w:rPr>
          <w:rFonts w:cstheme="minorHAnsi"/>
          <w:bCs/>
          <w:sz w:val="20"/>
          <w:szCs w:val="20"/>
        </w:rPr>
        <w:t>una migliore definizione della</w:t>
      </w:r>
      <w:r w:rsidR="008B0737">
        <w:rPr>
          <w:rFonts w:cstheme="minorHAnsi"/>
          <w:bCs/>
          <w:sz w:val="20"/>
          <w:szCs w:val="20"/>
        </w:rPr>
        <w:t xml:space="preserve"> lesione coronarica</w:t>
      </w:r>
      <w:r w:rsidR="00E0288A">
        <w:rPr>
          <w:rFonts w:cstheme="minorHAnsi"/>
          <w:bCs/>
          <w:sz w:val="20"/>
          <w:szCs w:val="20"/>
        </w:rPr>
        <w:t xml:space="preserve"> durante gli interventi di angioplastica coronarica</w:t>
      </w:r>
      <w:r w:rsidR="008B0737">
        <w:rPr>
          <w:rFonts w:cstheme="minorHAnsi"/>
          <w:bCs/>
          <w:sz w:val="20"/>
          <w:szCs w:val="20"/>
        </w:rPr>
        <w:t xml:space="preserve"> oppure a seguito di un impianto dello </w:t>
      </w:r>
      <w:proofErr w:type="spellStart"/>
      <w:r w:rsidR="008B0737">
        <w:rPr>
          <w:rFonts w:cstheme="minorHAnsi"/>
          <w:bCs/>
          <w:sz w:val="20"/>
          <w:szCs w:val="20"/>
        </w:rPr>
        <w:t>stent</w:t>
      </w:r>
      <w:proofErr w:type="spellEnd"/>
      <w:r w:rsidR="008B0737">
        <w:rPr>
          <w:rFonts w:cstheme="minorHAnsi"/>
          <w:bCs/>
          <w:sz w:val="20"/>
          <w:szCs w:val="20"/>
        </w:rPr>
        <w:t xml:space="preserve"> nei casi in cui si renda necessaria una conferma del buon risultato dell’intervento eseguito.</w:t>
      </w:r>
      <w:r w:rsidR="005D4321">
        <w:rPr>
          <w:rFonts w:cstheme="minorHAnsi"/>
          <w:bCs/>
          <w:sz w:val="20"/>
          <w:szCs w:val="20"/>
        </w:rPr>
        <w:t xml:space="preserve"> </w:t>
      </w:r>
    </w:p>
    <w:p w14:paraId="1B29E35E" w14:textId="26D701AA" w:rsidR="002332B8" w:rsidRDefault="002332B8" w:rsidP="002332B8">
      <w:pPr>
        <w:spacing w:after="0" w:line="360" w:lineRule="auto"/>
        <w:jc w:val="both"/>
        <w:rPr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E’ </w:t>
      </w:r>
      <w:r w:rsidR="00E77462">
        <w:rPr>
          <w:rFonts w:cstheme="minorHAnsi"/>
          <w:bCs/>
          <w:sz w:val="20"/>
          <w:szCs w:val="20"/>
        </w:rPr>
        <w:t>richiest</w:t>
      </w:r>
      <w:r>
        <w:rPr>
          <w:rFonts w:cstheme="minorHAnsi"/>
          <w:bCs/>
          <w:sz w:val="20"/>
          <w:szCs w:val="20"/>
        </w:rPr>
        <w:t xml:space="preserve">a la </w:t>
      </w:r>
      <w:r w:rsidR="00E77462">
        <w:rPr>
          <w:rFonts w:cstheme="minorHAnsi"/>
          <w:bCs/>
          <w:sz w:val="20"/>
          <w:szCs w:val="20"/>
        </w:rPr>
        <w:t>configurazione</w:t>
      </w:r>
      <w:r w:rsidR="00E26BD7">
        <w:rPr>
          <w:rFonts w:cstheme="minorHAnsi"/>
          <w:bCs/>
          <w:sz w:val="20"/>
          <w:szCs w:val="20"/>
        </w:rPr>
        <w:t xml:space="preserve"> de</w:t>
      </w:r>
      <w:r>
        <w:rPr>
          <w:rFonts w:cstheme="minorHAnsi"/>
          <w:bCs/>
          <w:sz w:val="20"/>
          <w:szCs w:val="20"/>
        </w:rPr>
        <w:t>l</w:t>
      </w:r>
      <w:r w:rsidR="00E26BD7">
        <w:rPr>
          <w:rFonts w:cstheme="minorHAnsi"/>
          <w:bCs/>
          <w:sz w:val="20"/>
          <w:szCs w:val="20"/>
        </w:rPr>
        <w:t xml:space="preserve"> sistem</w:t>
      </w:r>
      <w:r>
        <w:rPr>
          <w:rFonts w:cstheme="minorHAnsi"/>
          <w:bCs/>
          <w:sz w:val="20"/>
          <w:szCs w:val="20"/>
        </w:rPr>
        <w:t>a</w:t>
      </w:r>
      <w:r w:rsidR="00E77462">
        <w:rPr>
          <w:rFonts w:cstheme="minorHAnsi"/>
          <w:bCs/>
          <w:sz w:val="20"/>
          <w:szCs w:val="20"/>
        </w:rPr>
        <w:t xml:space="preserve"> mobile</w:t>
      </w:r>
      <w:r w:rsidR="00B32C2F">
        <w:rPr>
          <w:rFonts w:cstheme="minorHAnsi"/>
          <w:bCs/>
          <w:sz w:val="20"/>
          <w:szCs w:val="20"/>
        </w:rPr>
        <w:t xml:space="preserve"> su carrello</w:t>
      </w:r>
      <w:r>
        <w:rPr>
          <w:rFonts w:cstheme="minorHAnsi"/>
          <w:bCs/>
          <w:sz w:val="20"/>
          <w:szCs w:val="20"/>
        </w:rPr>
        <w:t>, in modo che sia possibile il suo utilizzo in entrambe le sale di interventistica del laboratorio di emodinamica della AOU di Ferrara</w:t>
      </w:r>
      <w:r w:rsidR="00E77462">
        <w:rPr>
          <w:rFonts w:cstheme="minorHAnsi"/>
          <w:bCs/>
          <w:sz w:val="20"/>
          <w:szCs w:val="20"/>
        </w:rPr>
        <w:t xml:space="preserve">. </w:t>
      </w:r>
      <w:r>
        <w:rPr>
          <w:rFonts w:cstheme="minorHAnsi"/>
          <w:bCs/>
          <w:sz w:val="20"/>
          <w:szCs w:val="20"/>
        </w:rPr>
        <w:t xml:space="preserve">Il sistema dovrà garantire la massima manovrabilità e il minor ingombro in sala e le immagini dovranno essere visualizzate sul monitor a bordo del carrello completo di pannello comandi con possibilità di essere replicate sul sistema di distribuzione video principale degli angiografi. </w:t>
      </w:r>
    </w:p>
    <w:p w14:paraId="45F73527" w14:textId="7F782931" w:rsidR="00640B15" w:rsidRPr="00861C94" w:rsidRDefault="00640B15" w:rsidP="00861C94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>
        <w:rPr>
          <w:sz w:val="20"/>
          <w:szCs w:val="20"/>
        </w:rPr>
        <w:t>Di seguito sono indicati marca e modello degli angiografi in uso</w:t>
      </w:r>
      <w:r w:rsidR="00852C2A">
        <w:rPr>
          <w:sz w:val="20"/>
          <w:szCs w:val="20"/>
        </w:rPr>
        <w:t>,</w:t>
      </w:r>
      <w:r w:rsidR="00D821A4">
        <w:rPr>
          <w:sz w:val="20"/>
          <w:szCs w:val="20"/>
        </w:rPr>
        <w:t xml:space="preserve"> a cui i sistemi per </w:t>
      </w:r>
      <w:r>
        <w:rPr>
          <w:sz w:val="20"/>
          <w:szCs w:val="20"/>
        </w:rPr>
        <w:t>imaging</w:t>
      </w:r>
      <w:r w:rsidR="00D821A4">
        <w:rPr>
          <w:sz w:val="20"/>
          <w:szCs w:val="20"/>
        </w:rPr>
        <w:t xml:space="preserve"> ad ultrasuoni </w:t>
      </w:r>
      <w:r>
        <w:rPr>
          <w:sz w:val="20"/>
          <w:szCs w:val="20"/>
        </w:rPr>
        <w:t>intravascolare richiesti dovranno integrarsi:</w:t>
      </w:r>
    </w:p>
    <w:p w14:paraId="37BEE572" w14:textId="2167AC2E" w:rsidR="002332B8" w:rsidRPr="00780CB5" w:rsidRDefault="002332B8" w:rsidP="002332B8">
      <w:pPr>
        <w:pStyle w:val="Paragrafoelenco"/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Siemens </w:t>
      </w:r>
      <w:proofErr w:type="spellStart"/>
      <w:r>
        <w:rPr>
          <w:sz w:val="20"/>
          <w:szCs w:val="20"/>
        </w:rPr>
        <w:t>Artis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Zee</w:t>
      </w:r>
      <w:proofErr w:type="spellEnd"/>
    </w:p>
    <w:p w14:paraId="58863B9E" w14:textId="77777777" w:rsidR="00DE23F8" w:rsidRDefault="00044FE1" w:rsidP="00133DE5">
      <w:pPr>
        <w:spacing w:before="240" w:after="0" w:line="360" w:lineRule="auto"/>
        <w:ind w:right="-15"/>
        <w:jc w:val="both"/>
        <w:rPr>
          <w:b/>
          <w:i/>
          <w:sz w:val="20"/>
          <w:szCs w:val="20"/>
          <w:u w:val="single"/>
        </w:rPr>
      </w:pPr>
      <w:r w:rsidRPr="00DE23F8">
        <w:rPr>
          <w:b/>
          <w:sz w:val="20"/>
          <w:szCs w:val="20"/>
          <w:u w:val="single"/>
        </w:rPr>
        <w:t>Caratteristiche tecniche di minima</w:t>
      </w:r>
      <w:r w:rsidR="00846D80">
        <w:rPr>
          <w:b/>
          <w:i/>
          <w:sz w:val="20"/>
          <w:szCs w:val="20"/>
          <w:u w:val="single"/>
        </w:rPr>
        <w:t xml:space="preserve">  </w:t>
      </w:r>
    </w:p>
    <w:p w14:paraId="30A9F7AA" w14:textId="77777777" w:rsidR="00DE23F8" w:rsidRDefault="00DE23F8" w:rsidP="00DE23F8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Pr="00D45E44">
        <w:rPr>
          <w:rFonts w:cstheme="minorHAnsi"/>
          <w:sz w:val="20"/>
          <w:szCs w:val="20"/>
        </w:rPr>
        <w:t>e caratteristiche di seguito indicate dovranno essere considerate minimali e</w:t>
      </w:r>
      <w:r w:rsidR="00E70DC2">
        <w:rPr>
          <w:rFonts w:cstheme="minorHAnsi"/>
          <w:sz w:val="20"/>
          <w:szCs w:val="20"/>
        </w:rPr>
        <w:t>d</w:t>
      </w:r>
      <w:r w:rsidRPr="00D45E44">
        <w:rPr>
          <w:rFonts w:cstheme="minorHAnsi"/>
          <w:sz w:val="20"/>
          <w:szCs w:val="20"/>
        </w:rPr>
        <w:t xml:space="preserve"> imprescindibili. La mancanza di una sola delle </w:t>
      </w:r>
      <w:r>
        <w:rPr>
          <w:rFonts w:cstheme="minorHAnsi"/>
          <w:sz w:val="20"/>
          <w:szCs w:val="20"/>
        </w:rPr>
        <w:t xml:space="preserve">seguenti </w:t>
      </w:r>
      <w:r w:rsidRPr="00D45E44">
        <w:rPr>
          <w:rFonts w:cstheme="minorHAnsi"/>
          <w:sz w:val="20"/>
          <w:szCs w:val="20"/>
        </w:rPr>
        <w:t>caratteristic</w:t>
      </w:r>
      <w:r>
        <w:rPr>
          <w:rFonts w:cstheme="minorHAnsi"/>
          <w:sz w:val="20"/>
          <w:szCs w:val="20"/>
        </w:rPr>
        <w:t xml:space="preserve">he </w:t>
      </w:r>
      <w:r w:rsidRPr="00D45E44">
        <w:rPr>
          <w:rFonts w:cstheme="minorHAnsi"/>
          <w:sz w:val="20"/>
          <w:szCs w:val="20"/>
        </w:rPr>
        <w:t xml:space="preserve">determinerà la non conformità </w:t>
      </w:r>
      <w:r>
        <w:rPr>
          <w:rFonts w:cstheme="minorHAnsi"/>
          <w:sz w:val="20"/>
          <w:szCs w:val="20"/>
        </w:rPr>
        <w:t>dei sistemi offerti.</w:t>
      </w:r>
    </w:p>
    <w:p w14:paraId="038EF161" w14:textId="77777777" w:rsidR="006367D2" w:rsidRPr="00DE23F8" w:rsidRDefault="00DE23F8" w:rsidP="00133DE5">
      <w:pPr>
        <w:spacing w:before="240" w:after="0" w:line="360" w:lineRule="auto"/>
        <w:ind w:right="-15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Apparecchiatura - </w:t>
      </w:r>
      <w:r w:rsidR="008939B4" w:rsidRPr="00DE23F8">
        <w:rPr>
          <w:b/>
          <w:sz w:val="20"/>
          <w:szCs w:val="20"/>
          <w:u w:val="single"/>
        </w:rPr>
        <w:t xml:space="preserve">Sistema per </w:t>
      </w:r>
      <w:r w:rsidR="00846D80" w:rsidRPr="00DE23F8">
        <w:rPr>
          <w:b/>
          <w:sz w:val="20"/>
          <w:szCs w:val="20"/>
          <w:u w:val="single"/>
        </w:rPr>
        <w:t>imaging</w:t>
      </w:r>
      <w:r w:rsidR="008939B4" w:rsidRPr="00DE23F8">
        <w:rPr>
          <w:b/>
          <w:sz w:val="20"/>
          <w:szCs w:val="20"/>
          <w:u w:val="single"/>
        </w:rPr>
        <w:t xml:space="preserve"> ad ultrasuoni</w:t>
      </w:r>
      <w:r w:rsidR="00846D80" w:rsidRPr="00DE23F8">
        <w:rPr>
          <w:b/>
          <w:sz w:val="20"/>
          <w:szCs w:val="20"/>
          <w:u w:val="single"/>
        </w:rPr>
        <w:t xml:space="preserve"> intravascolare</w:t>
      </w:r>
      <w:r w:rsidR="00255E94">
        <w:rPr>
          <w:b/>
          <w:sz w:val="20"/>
          <w:szCs w:val="20"/>
          <w:u w:val="single"/>
        </w:rPr>
        <w:t xml:space="preserve"> </w:t>
      </w:r>
    </w:p>
    <w:p w14:paraId="5BFEF57E" w14:textId="6D0B46C6" w:rsidR="007D63B6" w:rsidRDefault="009523A6" w:rsidP="00846D8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Sistema multimodale per imaging ad ultrasuoni intravascolare con c</w:t>
      </w:r>
      <w:r w:rsidR="007D63B6" w:rsidRPr="007D63B6">
        <w:rPr>
          <w:sz w:val="20"/>
          <w:szCs w:val="20"/>
        </w:rPr>
        <w:t xml:space="preserve">onfigurazione </w:t>
      </w:r>
      <w:r w:rsidR="007D63B6" w:rsidRPr="007D63B6">
        <w:rPr>
          <w:sz w:val="20"/>
          <w:szCs w:val="20"/>
          <w:u w:val="single"/>
        </w:rPr>
        <w:t>mobile su carrello</w:t>
      </w:r>
    </w:p>
    <w:p w14:paraId="5F1CCBF9" w14:textId="77777777" w:rsidR="007D63B6" w:rsidRDefault="007D63B6" w:rsidP="00846D80">
      <w:pPr>
        <w:pStyle w:val="Paragrafoelenco"/>
        <w:numPr>
          <w:ilvl w:val="0"/>
          <w:numId w:val="28"/>
        </w:numPr>
        <w:spacing w:after="0" w:line="360" w:lineRule="auto"/>
        <w:jc w:val="both"/>
        <w:rPr>
          <w:sz w:val="20"/>
          <w:szCs w:val="20"/>
        </w:rPr>
      </w:pPr>
      <w:r w:rsidRPr="00482960">
        <w:rPr>
          <w:sz w:val="20"/>
          <w:szCs w:val="20"/>
        </w:rPr>
        <w:t xml:space="preserve">Sistema </w:t>
      </w:r>
      <w:r w:rsidR="006D1DB5">
        <w:rPr>
          <w:sz w:val="20"/>
          <w:szCs w:val="20"/>
        </w:rPr>
        <w:t>costituito</w:t>
      </w:r>
      <w:r w:rsidRPr="00482960">
        <w:rPr>
          <w:sz w:val="20"/>
          <w:szCs w:val="20"/>
        </w:rPr>
        <w:t xml:space="preserve"> da:</w:t>
      </w:r>
    </w:p>
    <w:p w14:paraId="6EC9EA31" w14:textId="4E035296" w:rsidR="007D63B6" w:rsidRPr="00013E6C" w:rsidRDefault="00D61E26" w:rsidP="00013E6C">
      <w:pPr>
        <w:pStyle w:val="Paragrafoelenco"/>
        <w:numPr>
          <w:ilvl w:val="1"/>
          <w:numId w:val="28"/>
        </w:numPr>
        <w:spacing w:line="36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7D63B6" w:rsidRPr="00482960">
        <w:rPr>
          <w:sz w:val="20"/>
          <w:szCs w:val="20"/>
        </w:rPr>
        <w:t xml:space="preserve">onitor di controllo </w:t>
      </w:r>
      <w:r w:rsidR="007D63B6">
        <w:rPr>
          <w:sz w:val="20"/>
          <w:szCs w:val="20"/>
        </w:rPr>
        <w:t>su carrello</w:t>
      </w:r>
      <w:r w:rsidR="00013E6C">
        <w:rPr>
          <w:sz w:val="20"/>
          <w:szCs w:val="20"/>
        </w:rPr>
        <w:t xml:space="preserve"> con possibilità di visualizzazione delle immagini</w:t>
      </w:r>
    </w:p>
    <w:p w14:paraId="532A58BA" w14:textId="77777777" w:rsidR="007D63B6" w:rsidRDefault="00D61E26" w:rsidP="00013E6C">
      <w:pPr>
        <w:pStyle w:val="Paragrafoelenco"/>
        <w:numPr>
          <w:ilvl w:val="1"/>
          <w:numId w:val="28"/>
        </w:numPr>
        <w:spacing w:line="36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7D63B6" w:rsidRPr="00482960">
        <w:rPr>
          <w:sz w:val="20"/>
          <w:szCs w:val="20"/>
        </w:rPr>
        <w:t xml:space="preserve">odulo di interfaccia paziente per il collegamento delle sonde IVUS </w:t>
      </w:r>
    </w:p>
    <w:p w14:paraId="1A9ACC63" w14:textId="77777777" w:rsidR="00D61E26" w:rsidRPr="00D61E26" w:rsidRDefault="00D61E26" w:rsidP="00D61E26">
      <w:pPr>
        <w:pStyle w:val="Paragrafoelenco"/>
        <w:numPr>
          <w:ilvl w:val="1"/>
          <w:numId w:val="28"/>
        </w:numPr>
        <w:spacing w:line="36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7D63B6">
        <w:rPr>
          <w:sz w:val="20"/>
          <w:szCs w:val="20"/>
        </w:rPr>
        <w:t>onitor per la visualizzazione delle immagini su carrello</w:t>
      </w:r>
    </w:p>
    <w:p w14:paraId="3F9FAC42" w14:textId="77777777" w:rsidR="00D61E26" w:rsidRPr="00D61E26" w:rsidRDefault="00D61E26" w:rsidP="00D61E26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Possibilità di invio del segnale video sul monitor dell’angiografo per la ripetizione dell’immagine </w:t>
      </w:r>
    </w:p>
    <w:p w14:paraId="6BA045F4" w14:textId="242AA122" w:rsidR="006F5FD2" w:rsidRDefault="002332B8" w:rsidP="00846D8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Il </w:t>
      </w:r>
      <w:r w:rsidR="003060A8">
        <w:rPr>
          <w:sz w:val="20"/>
          <w:szCs w:val="20"/>
        </w:rPr>
        <w:t>sistem</w:t>
      </w:r>
      <w:r>
        <w:rPr>
          <w:sz w:val="20"/>
          <w:szCs w:val="20"/>
        </w:rPr>
        <w:t>a</w:t>
      </w:r>
      <w:r w:rsidR="003060A8">
        <w:rPr>
          <w:sz w:val="20"/>
          <w:szCs w:val="20"/>
        </w:rPr>
        <w:t xml:space="preserve"> dovr</w:t>
      </w:r>
      <w:r>
        <w:rPr>
          <w:sz w:val="20"/>
          <w:szCs w:val="20"/>
        </w:rPr>
        <w:t>à</w:t>
      </w:r>
      <w:r w:rsidR="003060A8">
        <w:rPr>
          <w:sz w:val="20"/>
          <w:szCs w:val="20"/>
        </w:rPr>
        <w:t xml:space="preserve"> essere in grado di fornire u</w:t>
      </w:r>
      <w:r w:rsidR="003060A8" w:rsidRPr="003060A8">
        <w:rPr>
          <w:sz w:val="20"/>
          <w:szCs w:val="20"/>
        </w:rPr>
        <w:t>n’analisi qualitativa e quantitativa della morfologia vascolare</w:t>
      </w:r>
      <w:r w:rsidR="00025849">
        <w:rPr>
          <w:sz w:val="20"/>
          <w:szCs w:val="20"/>
        </w:rPr>
        <w:t xml:space="preserve">, </w:t>
      </w:r>
      <w:r w:rsidR="003060A8" w:rsidRPr="003060A8">
        <w:rPr>
          <w:sz w:val="20"/>
          <w:szCs w:val="20"/>
        </w:rPr>
        <w:t>cioè un’immagine del lume e della struttura parietale del vaso</w:t>
      </w:r>
      <w:r w:rsidR="00062F2B">
        <w:rPr>
          <w:sz w:val="20"/>
          <w:szCs w:val="20"/>
        </w:rPr>
        <w:t xml:space="preserve"> nonché un’immagine longitudinale del vaso attraverso la ricostruzione sagittale dello stesso. </w:t>
      </w:r>
    </w:p>
    <w:p w14:paraId="7EA883A5" w14:textId="77777777" w:rsidR="003060A8" w:rsidRPr="007D63B6" w:rsidRDefault="006F5FD2" w:rsidP="00846D8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sistemi </w:t>
      </w:r>
      <w:r w:rsidR="003060A8">
        <w:rPr>
          <w:sz w:val="20"/>
          <w:szCs w:val="20"/>
        </w:rPr>
        <w:t>dovranno essere dotati di:</w:t>
      </w:r>
    </w:p>
    <w:p w14:paraId="21CF4143" w14:textId="77777777" w:rsidR="003060A8" w:rsidRDefault="003060A8" w:rsidP="003060A8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Pull back automatico e graduato per assicurare l’omogeneità delle immagini</w:t>
      </w:r>
    </w:p>
    <w:p w14:paraId="2707659B" w14:textId="2D95CF7E" w:rsidR="004F0734" w:rsidRPr="004F0734" w:rsidRDefault="004F0734" w:rsidP="004F0734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Modalità di imaging intravascolare per applicazioni coronariche</w:t>
      </w:r>
    </w:p>
    <w:p w14:paraId="4731B83A" w14:textId="045918AC" w:rsidR="003060A8" w:rsidRPr="00913319" w:rsidRDefault="003060A8" w:rsidP="004F0734">
      <w:pPr>
        <w:pStyle w:val="Paragrafoelenco"/>
        <w:numPr>
          <w:ilvl w:val="0"/>
          <w:numId w:val="35"/>
        </w:numPr>
        <w:spacing w:line="360" w:lineRule="auto"/>
        <w:jc w:val="both"/>
        <w:rPr>
          <w:sz w:val="20"/>
          <w:szCs w:val="20"/>
        </w:rPr>
      </w:pPr>
      <w:r w:rsidRPr="00913319">
        <w:rPr>
          <w:sz w:val="20"/>
          <w:szCs w:val="20"/>
        </w:rPr>
        <w:t>Set di software che permettano di</w:t>
      </w:r>
      <w:r w:rsidR="00913319">
        <w:rPr>
          <w:sz w:val="20"/>
          <w:szCs w:val="20"/>
        </w:rPr>
        <w:t xml:space="preserve"> </w:t>
      </w:r>
      <w:r w:rsidRPr="00913319">
        <w:rPr>
          <w:sz w:val="20"/>
          <w:szCs w:val="20"/>
        </w:rPr>
        <w:t>effettuare misurazioni automatiche ed in tempo reale del diametro e dell’area di lume e vaso</w:t>
      </w:r>
    </w:p>
    <w:p w14:paraId="07F8AF77" w14:textId="77777777" w:rsidR="003378BC" w:rsidRDefault="003378BC" w:rsidP="0088385F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Modulo DICOM 3.0 per l’interfacciamento al sistema RIS/PACS (</w:t>
      </w:r>
      <w:r w:rsidRPr="003378BC">
        <w:rPr>
          <w:sz w:val="20"/>
          <w:szCs w:val="20"/>
        </w:rPr>
        <w:t>devono essere inclusi tutti i sistemi hardware e software necessari per garantire il collegamento con tutte le classi di servizio occorrenti</w:t>
      </w:r>
      <w:r>
        <w:rPr>
          <w:sz w:val="20"/>
          <w:szCs w:val="20"/>
        </w:rPr>
        <w:t>)</w:t>
      </w:r>
    </w:p>
    <w:p w14:paraId="7B617AF3" w14:textId="4DDBB5A6" w:rsidR="006044D3" w:rsidRPr="0088385F" w:rsidRDefault="006044D3" w:rsidP="0088385F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Possibilità di co-registrazione con il segnala angiografico per sincronizzare posizione dell’immagine con il segmento corrispondente a livello dell’angiografia</w:t>
      </w:r>
    </w:p>
    <w:p w14:paraId="6A702705" w14:textId="77777777" w:rsidR="001D7C20" w:rsidRPr="00DE23F8" w:rsidRDefault="00DE23F8" w:rsidP="00846D80">
      <w:pPr>
        <w:spacing w:after="0" w:line="360" w:lineRule="auto"/>
        <w:jc w:val="both"/>
        <w:rPr>
          <w:b/>
          <w:sz w:val="20"/>
          <w:szCs w:val="20"/>
          <w:u w:val="single"/>
        </w:rPr>
      </w:pPr>
      <w:r w:rsidRPr="00DE23F8">
        <w:rPr>
          <w:b/>
          <w:sz w:val="20"/>
          <w:szCs w:val="20"/>
          <w:u w:val="single"/>
        </w:rPr>
        <w:t xml:space="preserve">Materiale di consumo </w:t>
      </w:r>
      <w:r w:rsidR="00B759F0" w:rsidRPr="00DE23F8">
        <w:rPr>
          <w:b/>
          <w:sz w:val="20"/>
          <w:szCs w:val="20"/>
          <w:u w:val="single"/>
        </w:rPr>
        <w:t xml:space="preserve">- Cateteri </w:t>
      </w:r>
      <w:r w:rsidR="008E5F9D" w:rsidRPr="00DE23F8">
        <w:rPr>
          <w:b/>
          <w:sz w:val="20"/>
          <w:szCs w:val="20"/>
          <w:u w:val="single"/>
        </w:rPr>
        <w:t>IVUS</w:t>
      </w:r>
    </w:p>
    <w:p w14:paraId="6B95CCE5" w14:textId="3D320CF3" w:rsidR="00356C64" w:rsidRDefault="00245930" w:rsidP="00356C64">
      <w:pPr>
        <w:spacing w:after="0" w:line="360" w:lineRule="auto"/>
        <w:jc w:val="both"/>
        <w:rPr>
          <w:sz w:val="20"/>
          <w:szCs w:val="20"/>
        </w:rPr>
      </w:pPr>
      <w:r w:rsidRPr="00356C64">
        <w:rPr>
          <w:sz w:val="20"/>
          <w:szCs w:val="20"/>
        </w:rPr>
        <w:t>Il materiale di consumo dovrà essere costituito da</w:t>
      </w:r>
      <w:r w:rsidR="00356C64" w:rsidRPr="00356C64">
        <w:rPr>
          <w:sz w:val="20"/>
          <w:szCs w:val="20"/>
        </w:rPr>
        <w:t xml:space="preserve"> </w:t>
      </w:r>
      <w:r w:rsidR="005538D1">
        <w:rPr>
          <w:sz w:val="20"/>
          <w:szCs w:val="20"/>
        </w:rPr>
        <w:t xml:space="preserve">cateteri IVUS </w:t>
      </w:r>
      <w:r w:rsidR="00356C64" w:rsidRPr="00356C64">
        <w:rPr>
          <w:sz w:val="20"/>
          <w:szCs w:val="20"/>
        </w:rPr>
        <w:t>di tipo meccanico</w:t>
      </w:r>
      <w:r w:rsidR="00356C64">
        <w:rPr>
          <w:sz w:val="20"/>
          <w:szCs w:val="20"/>
        </w:rPr>
        <w:t xml:space="preserve"> come di seguito dettagliato:</w:t>
      </w:r>
    </w:p>
    <w:p w14:paraId="3461572E" w14:textId="77777777" w:rsidR="006044D3" w:rsidRDefault="00BD6694" w:rsidP="004F399B">
      <w:pPr>
        <w:pStyle w:val="Paragrafoelenco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B759F0">
        <w:rPr>
          <w:sz w:val="20"/>
          <w:szCs w:val="20"/>
        </w:rPr>
        <w:t>ateteri</w:t>
      </w:r>
      <w:r w:rsidR="00245930" w:rsidRPr="00356C64">
        <w:rPr>
          <w:sz w:val="20"/>
          <w:szCs w:val="20"/>
        </w:rPr>
        <w:t xml:space="preserve"> ad ultrasuoni </w:t>
      </w:r>
      <w:r w:rsidR="00167906" w:rsidRPr="00356C64">
        <w:rPr>
          <w:sz w:val="20"/>
          <w:szCs w:val="20"/>
        </w:rPr>
        <w:t xml:space="preserve">per imaging intravascolare </w:t>
      </w:r>
      <w:r w:rsidR="00A531CF">
        <w:rPr>
          <w:sz w:val="20"/>
          <w:szCs w:val="20"/>
        </w:rPr>
        <w:t xml:space="preserve">dotati di trasduttore </w:t>
      </w:r>
      <w:r w:rsidR="00167906" w:rsidRPr="00356C64">
        <w:rPr>
          <w:sz w:val="20"/>
          <w:szCs w:val="20"/>
        </w:rPr>
        <w:t xml:space="preserve">meccanico </w:t>
      </w:r>
      <w:r w:rsidR="00B759F0" w:rsidRPr="00B759F0">
        <w:rPr>
          <w:sz w:val="20"/>
          <w:szCs w:val="20"/>
        </w:rPr>
        <w:t xml:space="preserve">caratterizzato da una frequenza di lavoro di almeno </w:t>
      </w:r>
      <w:r w:rsidR="002332B8">
        <w:rPr>
          <w:sz w:val="20"/>
          <w:szCs w:val="20"/>
        </w:rPr>
        <w:t>6</w:t>
      </w:r>
      <w:r w:rsidR="00B759F0" w:rsidRPr="00B759F0">
        <w:rPr>
          <w:sz w:val="20"/>
          <w:szCs w:val="20"/>
        </w:rPr>
        <w:t xml:space="preserve">0 MHz </w:t>
      </w:r>
    </w:p>
    <w:p w14:paraId="44357CC1" w14:textId="50AFE60A" w:rsidR="001B5FEA" w:rsidRDefault="006044D3" w:rsidP="004F399B">
      <w:pPr>
        <w:pStyle w:val="Paragrafoelenco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Cateteri</w:t>
      </w:r>
      <w:r w:rsidRPr="00356C64">
        <w:rPr>
          <w:sz w:val="20"/>
          <w:szCs w:val="20"/>
        </w:rPr>
        <w:t xml:space="preserve"> </w:t>
      </w:r>
      <w:r>
        <w:rPr>
          <w:sz w:val="20"/>
          <w:szCs w:val="20"/>
        </w:rPr>
        <w:t>con</w:t>
      </w:r>
      <w:r w:rsidR="00B759F0" w:rsidRPr="00B759F0">
        <w:rPr>
          <w:sz w:val="20"/>
          <w:szCs w:val="20"/>
        </w:rPr>
        <w:t xml:space="preserve"> diametro distale non superiore a 3</w:t>
      </w:r>
      <w:r>
        <w:rPr>
          <w:sz w:val="20"/>
          <w:szCs w:val="20"/>
        </w:rPr>
        <w:t>.2</w:t>
      </w:r>
      <w:r w:rsidR="00B759F0" w:rsidRPr="00B759F0">
        <w:rPr>
          <w:sz w:val="20"/>
          <w:szCs w:val="20"/>
        </w:rPr>
        <w:t xml:space="preserve"> Fr</w:t>
      </w:r>
    </w:p>
    <w:p w14:paraId="3940BD83" w14:textId="205E4CC7" w:rsidR="006044D3" w:rsidRDefault="006044D3" w:rsidP="006044D3">
      <w:pPr>
        <w:pStyle w:val="Paragrafoelenco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Cateteri</w:t>
      </w:r>
      <w:r w:rsidRPr="00356C64">
        <w:rPr>
          <w:sz w:val="20"/>
          <w:szCs w:val="20"/>
        </w:rPr>
        <w:t xml:space="preserve"> </w:t>
      </w:r>
      <w:r>
        <w:rPr>
          <w:sz w:val="20"/>
          <w:szCs w:val="20"/>
        </w:rPr>
        <w:t>high frame rate, ovvero almeno 100FPS</w:t>
      </w:r>
    </w:p>
    <w:p w14:paraId="005A5691" w14:textId="4151F992" w:rsidR="00574064" w:rsidRPr="00574064" w:rsidRDefault="00574064" w:rsidP="00574064">
      <w:pPr>
        <w:pStyle w:val="Paragrafoelenco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Cateteri</w:t>
      </w:r>
      <w:r w:rsidRPr="00356C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con </w:t>
      </w:r>
      <w:r w:rsidR="006044D3">
        <w:rPr>
          <w:sz w:val="20"/>
          <w:szCs w:val="20"/>
        </w:rPr>
        <w:t xml:space="preserve">lunghezza massima </w:t>
      </w:r>
      <w:r>
        <w:rPr>
          <w:sz w:val="20"/>
          <w:szCs w:val="20"/>
        </w:rPr>
        <w:t xml:space="preserve">di pullback di almeno </w:t>
      </w:r>
      <w:r w:rsidR="006044D3">
        <w:rPr>
          <w:sz w:val="20"/>
          <w:szCs w:val="20"/>
        </w:rPr>
        <w:t>1</w:t>
      </w:r>
      <w:r w:rsidR="00F55F72">
        <w:rPr>
          <w:sz w:val="20"/>
          <w:szCs w:val="20"/>
        </w:rPr>
        <w:t>2</w:t>
      </w:r>
      <w:r>
        <w:rPr>
          <w:sz w:val="20"/>
          <w:szCs w:val="20"/>
        </w:rPr>
        <w:t>0 mm</w:t>
      </w:r>
    </w:p>
    <w:p w14:paraId="52FFC943" w14:textId="77777777" w:rsidR="00780CB5" w:rsidRDefault="00780CB5" w:rsidP="00780CB5">
      <w:pPr>
        <w:spacing w:line="360" w:lineRule="auto"/>
        <w:jc w:val="both"/>
        <w:rPr>
          <w:sz w:val="20"/>
          <w:szCs w:val="20"/>
        </w:rPr>
      </w:pPr>
    </w:p>
    <w:p w14:paraId="39D8DE51" w14:textId="77777777" w:rsidR="00780CB5" w:rsidRPr="00780CB5" w:rsidRDefault="00780CB5" w:rsidP="00780CB5">
      <w:pPr>
        <w:spacing w:line="360" w:lineRule="auto"/>
        <w:jc w:val="both"/>
        <w:rPr>
          <w:sz w:val="20"/>
          <w:szCs w:val="20"/>
        </w:rPr>
      </w:pPr>
    </w:p>
    <w:p w14:paraId="4FD58E22" w14:textId="77777777" w:rsidR="00482960" w:rsidRPr="00482960" w:rsidRDefault="00482960" w:rsidP="00154313"/>
    <w:sectPr w:rsidR="00482960" w:rsidRPr="004829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617"/>
    <w:multiLevelType w:val="hybridMultilevel"/>
    <w:tmpl w:val="6BD426A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C5D1D"/>
    <w:multiLevelType w:val="hybridMultilevel"/>
    <w:tmpl w:val="BF663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15389"/>
    <w:multiLevelType w:val="hybridMultilevel"/>
    <w:tmpl w:val="E39E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D12E4"/>
    <w:multiLevelType w:val="hybridMultilevel"/>
    <w:tmpl w:val="66C88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56FE1"/>
    <w:multiLevelType w:val="hybridMultilevel"/>
    <w:tmpl w:val="C2F48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12E43"/>
    <w:multiLevelType w:val="hybridMultilevel"/>
    <w:tmpl w:val="0F4AF1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B6A7A"/>
    <w:multiLevelType w:val="hybridMultilevel"/>
    <w:tmpl w:val="0EA2B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14E0F"/>
    <w:multiLevelType w:val="hybridMultilevel"/>
    <w:tmpl w:val="A3349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00532"/>
    <w:multiLevelType w:val="hybridMultilevel"/>
    <w:tmpl w:val="0340FBE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363564"/>
    <w:multiLevelType w:val="hybridMultilevel"/>
    <w:tmpl w:val="0354F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E2B05"/>
    <w:multiLevelType w:val="hybridMultilevel"/>
    <w:tmpl w:val="3F646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A147F"/>
    <w:multiLevelType w:val="hybridMultilevel"/>
    <w:tmpl w:val="23A4AD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7708E"/>
    <w:multiLevelType w:val="hybridMultilevel"/>
    <w:tmpl w:val="B002DE5C"/>
    <w:lvl w:ilvl="0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>
    <w:nsid w:val="2D8039F3"/>
    <w:multiLevelType w:val="hybridMultilevel"/>
    <w:tmpl w:val="069AA2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A3796"/>
    <w:multiLevelType w:val="hybridMultilevel"/>
    <w:tmpl w:val="7EC6F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86236"/>
    <w:multiLevelType w:val="hybridMultilevel"/>
    <w:tmpl w:val="A8C65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F5118"/>
    <w:multiLevelType w:val="hybridMultilevel"/>
    <w:tmpl w:val="7F069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53E91"/>
    <w:multiLevelType w:val="hybridMultilevel"/>
    <w:tmpl w:val="FF0AC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40074"/>
    <w:multiLevelType w:val="hybridMultilevel"/>
    <w:tmpl w:val="2AEE67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E6308"/>
    <w:multiLevelType w:val="hybridMultilevel"/>
    <w:tmpl w:val="DB62E52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1435F"/>
    <w:multiLevelType w:val="hybridMultilevel"/>
    <w:tmpl w:val="C9C06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8035D"/>
    <w:multiLevelType w:val="hybridMultilevel"/>
    <w:tmpl w:val="1E0622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D42C8"/>
    <w:multiLevelType w:val="hybridMultilevel"/>
    <w:tmpl w:val="71763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F4022"/>
    <w:multiLevelType w:val="hybridMultilevel"/>
    <w:tmpl w:val="7EAAD1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D00C0A"/>
    <w:multiLevelType w:val="hybridMultilevel"/>
    <w:tmpl w:val="06F67ED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45B69"/>
    <w:multiLevelType w:val="hybridMultilevel"/>
    <w:tmpl w:val="08F4F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AB4EC8"/>
    <w:multiLevelType w:val="hybridMultilevel"/>
    <w:tmpl w:val="2292BE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55F6F"/>
    <w:multiLevelType w:val="hybridMultilevel"/>
    <w:tmpl w:val="F7400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55595D"/>
    <w:multiLevelType w:val="hybridMultilevel"/>
    <w:tmpl w:val="1EF62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81E4C"/>
    <w:multiLevelType w:val="hybridMultilevel"/>
    <w:tmpl w:val="EAAEC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C30C3"/>
    <w:multiLevelType w:val="hybridMultilevel"/>
    <w:tmpl w:val="D4DC9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F0478E"/>
    <w:multiLevelType w:val="hybridMultilevel"/>
    <w:tmpl w:val="2B56F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2362DB"/>
    <w:multiLevelType w:val="hybridMultilevel"/>
    <w:tmpl w:val="7978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3A7CE3"/>
    <w:multiLevelType w:val="hybridMultilevel"/>
    <w:tmpl w:val="B3985DC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8867AF0"/>
    <w:multiLevelType w:val="hybridMultilevel"/>
    <w:tmpl w:val="5C7A3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22"/>
  </w:num>
  <w:num w:numId="5">
    <w:abstractNumId w:val="21"/>
  </w:num>
  <w:num w:numId="6">
    <w:abstractNumId w:val="29"/>
  </w:num>
  <w:num w:numId="7">
    <w:abstractNumId w:val="33"/>
  </w:num>
  <w:num w:numId="8">
    <w:abstractNumId w:val="5"/>
  </w:num>
  <w:num w:numId="9">
    <w:abstractNumId w:val="34"/>
  </w:num>
  <w:num w:numId="10">
    <w:abstractNumId w:val="18"/>
  </w:num>
  <w:num w:numId="11">
    <w:abstractNumId w:val="31"/>
  </w:num>
  <w:num w:numId="12">
    <w:abstractNumId w:val="10"/>
  </w:num>
  <w:num w:numId="13">
    <w:abstractNumId w:val="24"/>
  </w:num>
  <w:num w:numId="14">
    <w:abstractNumId w:val="1"/>
  </w:num>
  <w:num w:numId="15">
    <w:abstractNumId w:val="6"/>
  </w:num>
  <w:num w:numId="16">
    <w:abstractNumId w:val="4"/>
  </w:num>
  <w:num w:numId="17">
    <w:abstractNumId w:val="26"/>
  </w:num>
  <w:num w:numId="18">
    <w:abstractNumId w:val="13"/>
  </w:num>
  <w:num w:numId="19">
    <w:abstractNumId w:val="2"/>
  </w:num>
  <w:num w:numId="20">
    <w:abstractNumId w:val="11"/>
  </w:num>
  <w:num w:numId="21">
    <w:abstractNumId w:val="17"/>
  </w:num>
  <w:num w:numId="22">
    <w:abstractNumId w:val="12"/>
  </w:num>
  <w:num w:numId="23">
    <w:abstractNumId w:val="14"/>
  </w:num>
  <w:num w:numId="24">
    <w:abstractNumId w:val="32"/>
  </w:num>
  <w:num w:numId="25">
    <w:abstractNumId w:val="20"/>
  </w:num>
  <w:num w:numId="26">
    <w:abstractNumId w:val="3"/>
  </w:num>
  <w:num w:numId="27">
    <w:abstractNumId w:val="9"/>
  </w:num>
  <w:num w:numId="28">
    <w:abstractNumId w:val="27"/>
  </w:num>
  <w:num w:numId="29">
    <w:abstractNumId w:val="19"/>
  </w:num>
  <w:num w:numId="30">
    <w:abstractNumId w:val="0"/>
  </w:num>
  <w:num w:numId="31">
    <w:abstractNumId w:val="16"/>
  </w:num>
  <w:num w:numId="32">
    <w:abstractNumId w:val="7"/>
  </w:num>
  <w:num w:numId="33">
    <w:abstractNumId w:val="25"/>
  </w:num>
  <w:num w:numId="34">
    <w:abstractNumId w:val="3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4A"/>
    <w:rsid w:val="00001123"/>
    <w:rsid w:val="00001B6F"/>
    <w:rsid w:val="00007CB2"/>
    <w:rsid w:val="0001275E"/>
    <w:rsid w:val="00013E6C"/>
    <w:rsid w:val="00024053"/>
    <w:rsid w:val="00025849"/>
    <w:rsid w:val="00031DB9"/>
    <w:rsid w:val="00032CEE"/>
    <w:rsid w:val="000346B0"/>
    <w:rsid w:val="00035FEE"/>
    <w:rsid w:val="000428E0"/>
    <w:rsid w:val="00044FE1"/>
    <w:rsid w:val="00062F2B"/>
    <w:rsid w:val="0007703F"/>
    <w:rsid w:val="00086DC6"/>
    <w:rsid w:val="000A0C94"/>
    <w:rsid w:val="000A65B3"/>
    <w:rsid w:val="000B04D7"/>
    <w:rsid w:val="000C7A48"/>
    <w:rsid w:val="000D06C1"/>
    <w:rsid w:val="000D6191"/>
    <w:rsid w:val="000F5680"/>
    <w:rsid w:val="00104B72"/>
    <w:rsid w:val="00110824"/>
    <w:rsid w:val="001326C8"/>
    <w:rsid w:val="00133DE5"/>
    <w:rsid w:val="00142C96"/>
    <w:rsid w:val="00154313"/>
    <w:rsid w:val="0016132C"/>
    <w:rsid w:val="00164167"/>
    <w:rsid w:val="001664CD"/>
    <w:rsid w:val="00167906"/>
    <w:rsid w:val="00177963"/>
    <w:rsid w:val="00180B18"/>
    <w:rsid w:val="001853F9"/>
    <w:rsid w:val="001B5FEA"/>
    <w:rsid w:val="001D08A8"/>
    <w:rsid w:val="001D1836"/>
    <w:rsid w:val="001D7C20"/>
    <w:rsid w:val="001E5B09"/>
    <w:rsid w:val="001E7FCD"/>
    <w:rsid w:val="00207B09"/>
    <w:rsid w:val="002252FB"/>
    <w:rsid w:val="002306A1"/>
    <w:rsid w:val="00232285"/>
    <w:rsid w:val="002332B8"/>
    <w:rsid w:val="00243291"/>
    <w:rsid w:val="00245930"/>
    <w:rsid w:val="002525EF"/>
    <w:rsid w:val="00255E94"/>
    <w:rsid w:val="00255F26"/>
    <w:rsid w:val="00263314"/>
    <w:rsid w:val="002649F7"/>
    <w:rsid w:val="002739ED"/>
    <w:rsid w:val="002823E6"/>
    <w:rsid w:val="00287BDE"/>
    <w:rsid w:val="00296C32"/>
    <w:rsid w:val="002B44A3"/>
    <w:rsid w:val="002C31E2"/>
    <w:rsid w:val="002C749D"/>
    <w:rsid w:val="002D256F"/>
    <w:rsid w:val="002E7C22"/>
    <w:rsid w:val="002F392A"/>
    <w:rsid w:val="00300721"/>
    <w:rsid w:val="003060A8"/>
    <w:rsid w:val="0030614A"/>
    <w:rsid w:val="00312542"/>
    <w:rsid w:val="003161A1"/>
    <w:rsid w:val="00333458"/>
    <w:rsid w:val="00335E11"/>
    <w:rsid w:val="003378BC"/>
    <w:rsid w:val="0035527E"/>
    <w:rsid w:val="00356C64"/>
    <w:rsid w:val="00374E03"/>
    <w:rsid w:val="00383B45"/>
    <w:rsid w:val="003840BD"/>
    <w:rsid w:val="0038413C"/>
    <w:rsid w:val="003B0213"/>
    <w:rsid w:val="003B0BAC"/>
    <w:rsid w:val="003C6C39"/>
    <w:rsid w:val="003D463E"/>
    <w:rsid w:val="003E291A"/>
    <w:rsid w:val="003E4F01"/>
    <w:rsid w:val="003F05C3"/>
    <w:rsid w:val="003F1CA9"/>
    <w:rsid w:val="003F49E6"/>
    <w:rsid w:val="00406777"/>
    <w:rsid w:val="004157B7"/>
    <w:rsid w:val="00417DDF"/>
    <w:rsid w:val="00430DD7"/>
    <w:rsid w:val="004331CA"/>
    <w:rsid w:val="00460B71"/>
    <w:rsid w:val="00462E4C"/>
    <w:rsid w:val="00463123"/>
    <w:rsid w:val="00481AB5"/>
    <w:rsid w:val="00482960"/>
    <w:rsid w:val="00491212"/>
    <w:rsid w:val="00492DA6"/>
    <w:rsid w:val="004B0DEB"/>
    <w:rsid w:val="004B3D4E"/>
    <w:rsid w:val="004B55BD"/>
    <w:rsid w:val="004C6380"/>
    <w:rsid w:val="004F0734"/>
    <w:rsid w:val="004F138D"/>
    <w:rsid w:val="004F399B"/>
    <w:rsid w:val="004F3F24"/>
    <w:rsid w:val="004F6AC1"/>
    <w:rsid w:val="00504AC5"/>
    <w:rsid w:val="005102F2"/>
    <w:rsid w:val="00516AFB"/>
    <w:rsid w:val="00532659"/>
    <w:rsid w:val="00541456"/>
    <w:rsid w:val="0054541D"/>
    <w:rsid w:val="00553799"/>
    <w:rsid w:val="005538D1"/>
    <w:rsid w:val="005609BD"/>
    <w:rsid w:val="00571EF2"/>
    <w:rsid w:val="00574064"/>
    <w:rsid w:val="00576DC0"/>
    <w:rsid w:val="0058307B"/>
    <w:rsid w:val="00591C51"/>
    <w:rsid w:val="00593E1D"/>
    <w:rsid w:val="005965B1"/>
    <w:rsid w:val="005A0275"/>
    <w:rsid w:val="005B15B3"/>
    <w:rsid w:val="005B45B9"/>
    <w:rsid w:val="005B61F7"/>
    <w:rsid w:val="005B7446"/>
    <w:rsid w:val="005C456B"/>
    <w:rsid w:val="005D4321"/>
    <w:rsid w:val="005D7A1E"/>
    <w:rsid w:val="005F10B0"/>
    <w:rsid w:val="005F1CF8"/>
    <w:rsid w:val="005F1F5F"/>
    <w:rsid w:val="005F6635"/>
    <w:rsid w:val="006044D3"/>
    <w:rsid w:val="0062037A"/>
    <w:rsid w:val="00620818"/>
    <w:rsid w:val="00624E4A"/>
    <w:rsid w:val="006367D2"/>
    <w:rsid w:val="00640B15"/>
    <w:rsid w:val="00644BCD"/>
    <w:rsid w:val="00661991"/>
    <w:rsid w:val="00662AE2"/>
    <w:rsid w:val="00665DCF"/>
    <w:rsid w:val="00675C9A"/>
    <w:rsid w:val="00677727"/>
    <w:rsid w:val="006822F5"/>
    <w:rsid w:val="006A35BA"/>
    <w:rsid w:val="006B2FDF"/>
    <w:rsid w:val="006B7234"/>
    <w:rsid w:val="006C0E10"/>
    <w:rsid w:val="006C0FE6"/>
    <w:rsid w:val="006C33C5"/>
    <w:rsid w:val="006D1DB5"/>
    <w:rsid w:val="006E5EB3"/>
    <w:rsid w:val="006F585B"/>
    <w:rsid w:val="006F5FD2"/>
    <w:rsid w:val="006F7E04"/>
    <w:rsid w:val="00703D58"/>
    <w:rsid w:val="00717957"/>
    <w:rsid w:val="00717B7D"/>
    <w:rsid w:val="00747DEA"/>
    <w:rsid w:val="0076688F"/>
    <w:rsid w:val="00775170"/>
    <w:rsid w:val="00780CB5"/>
    <w:rsid w:val="00783F42"/>
    <w:rsid w:val="00785FF6"/>
    <w:rsid w:val="00792FE3"/>
    <w:rsid w:val="0079754F"/>
    <w:rsid w:val="007977A3"/>
    <w:rsid w:val="007A03D3"/>
    <w:rsid w:val="007A2B69"/>
    <w:rsid w:val="007A7D52"/>
    <w:rsid w:val="007C0136"/>
    <w:rsid w:val="007D0341"/>
    <w:rsid w:val="007D1DC7"/>
    <w:rsid w:val="007D63B6"/>
    <w:rsid w:val="007E7642"/>
    <w:rsid w:val="007F17D5"/>
    <w:rsid w:val="008263A4"/>
    <w:rsid w:val="00846D80"/>
    <w:rsid w:val="00852C2A"/>
    <w:rsid w:val="00852D2F"/>
    <w:rsid w:val="00854212"/>
    <w:rsid w:val="00857C3C"/>
    <w:rsid w:val="00861C94"/>
    <w:rsid w:val="00866CDE"/>
    <w:rsid w:val="0088385F"/>
    <w:rsid w:val="00884550"/>
    <w:rsid w:val="00884A16"/>
    <w:rsid w:val="008939B4"/>
    <w:rsid w:val="00893C07"/>
    <w:rsid w:val="00894651"/>
    <w:rsid w:val="008A1975"/>
    <w:rsid w:val="008B025F"/>
    <w:rsid w:val="008B0737"/>
    <w:rsid w:val="008C7AF1"/>
    <w:rsid w:val="008D79F0"/>
    <w:rsid w:val="008E2932"/>
    <w:rsid w:val="008E5547"/>
    <w:rsid w:val="008E5F9D"/>
    <w:rsid w:val="008E74E6"/>
    <w:rsid w:val="00913319"/>
    <w:rsid w:val="00915BF3"/>
    <w:rsid w:val="009253C4"/>
    <w:rsid w:val="00927890"/>
    <w:rsid w:val="009454F1"/>
    <w:rsid w:val="0095023B"/>
    <w:rsid w:val="0095044C"/>
    <w:rsid w:val="00951DF3"/>
    <w:rsid w:val="009523A6"/>
    <w:rsid w:val="00955250"/>
    <w:rsid w:val="00960F3C"/>
    <w:rsid w:val="009905DA"/>
    <w:rsid w:val="009A0017"/>
    <w:rsid w:val="009A0C92"/>
    <w:rsid w:val="009A4394"/>
    <w:rsid w:val="009A4AD6"/>
    <w:rsid w:val="009B190A"/>
    <w:rsid w:val="009B6CD1"/>
    <w:rsid w:val="009C3233"/>
    <w:rsid w:val="009C6076"/>
    <w:rsid w:val="009D0DFE"/>
    <w:rsid w:val="009D2DD0"/>
    <w:rsid w:val="009E3F7B"/>
    <w:rsid w:val="009F4F49"/>
    <w:rsid w:val="00A017E4"/>
    <w:rsid w:val="00A02336"/>
    <w:rsid w:val="00A04E6B"/>
    <w:rsid w:val="00A055AE"/>
    <w:rsid w:val="00A14A1A"/>
    <w:rsid w:val="00A17D4F"/>
    <w:rsid w:val="00A3444F"/>
    <w:rsid w:val="00A36368"/>
    <w:rsid w:val="00A512D6"/>
    <w:rsid w:val="00A52452"/>
    <w:rsid w:val="00A531CF"/>
    <w:rsid w:val="00A54D02"/>
    <w:rsid w:val="00A56269"/>
    <w:rsid w:val="00A57D4F"/>
    <w:rsid w:val="00A617B3"/>
    <w:rsid w:val="00A64FF1"/>
    <w:rsid w:val="00A73263"/>
    <w:rsid w:val="00A8075A"/>
    <w:rsid w:val="00A80F39"/>
    <w:rsid w:val="00A97C18"/>
    <w:rsid w:val="00AA29A4"/>
    <w:rsid w:val="00AA53DE"/>
    <w:rsid w:val="00AC275C"/>
    <w:rsid w:val="00AE6B19"/>
    <w:rsid w:val="00B035D4"/>
    <w:rsid w:val="00B063B2"/>
    <w:rsid w:val="00B12EC9"/>
    <w:rsid w:val="00B150BA"/>
    <w:rsid w:val="00B17D76"/>
    <w:rsid w:val="00B2571D"/>
    <w:rsid w:val="00B32C2F"/>
    <w:rsid w:val="00B3417B"/>
    <w:rsid w:val="00B46C97"/>
    <w:rsid w:val="00B473C3"/>
    <w:rsid w:val="00B54416"/>
    <w:rsid w:val="00B600B7"/>
    <w:rsid w:val="00B67268"/>
    <w:rsid w:val="00B729D3"/>
    <w:rsid w:val="00B746C8"/>
    <w:rsid w:val="00B759F0"/>
    <w:rsid w:val="00B87638"/>
    <w:rsid w:val="00BA3681"/>
    <w:rsid w:val="00BA4FC8"/>
    <w:rsid w:val="00BA5B36"/>
    <w:rsid w:val="00BC5C87"/>
    <w:rsid w:val="00BC76B1"/>
    <w:rsid w:val="00BD5AB2"/>
    <w:rsid w:val="00BD6694"/>
    <w:rsid w:val="00BE2072"/>
    <w:rsid w:val="00C21D21"/>
    <w:rsid w:val="00C25AF6"/>
    <w:rsid w:val="00C261C4"/>
    <w:rsid w:val="00C4224D"/>
    <w:rsid w:val="00C45878"/>
    <w:rsid w:val="00C45FBC"/>
    <w:rsid w:val="00C476BD"/>
    <w:rsid w:val="00C60295"/>
    <w:rsid w:val="00C645F8"/>
    <w:rsid w:val="00C6521B"/>
    <w:rsid w:val="00C66F75"/>
    <w:rsid w:val="00C744E3"/>
    <w:rsid w:val="00C76560"/>
    <w:rsid w:val="00C950FC"/>
    <w:rsid w:val="00CA6B06"/>
    <w:rsid w:val="00CB0750"/>
    <w:rsid w:val="00CC4282"/>
    <w:rsid w:val="00CC4EC0"/>
    <w:rsid w:val="00CD41B9"/>
    <w:rsid w:val="00CE353B"/>
    <w:rsid w:val="00CF131B"/>
    <w:rsid w:val="00CF5128"/>
    <w:rsid w:val="00D002C5"/>
    <w:rsid w:val="00D045D4"/>
    <w:rsid w:val="00D120A1"/>
    <w:rsid w:val="00D13FB4"/>
    <w:rsid w:val="00D1665A"/>
    <w:rsid w:val="00D171D0"/>
    <w:rsid w:val="00D20403"/>
    <w:rsid w:val="00D2141C"/>
    <w:rsid w:val="00D31E89"/>
    <w:rsid w:val="00D35462"/>
    <w:rsid w:val="00D46322"/>
    <w:rsid w:val="00D556CE"/>
    <w:rsid w:val="00D61E26"/>
    <w:rsid w:val="00D6542B"/>
    <w:rsid w:val="00D67D01"/>
    <w:rsid w:val="00D71E34"/>
    <w:rsid w:val="00D82066"/>
    <w:rsid w:val="00D821A4"/>
    <w:rsid w:val="00D8591E"/>
    <w:rsid w:val="00D91A95"/>
    <w:rsid w:val="00D938C8"/>
    <w:rsid w:val="00DB4594"/>
    <w:rsid w:val="00DC02B7"/>
    <w:rsid w:val="00DD32CB"/>
    <w:rsid w:val="00DD6E78"/>
    <w:rsid w:val="00DE23F8"/>
    <w:rsid w:val="00DE4668"/>
    <w:rsid w:val="00DF01A4"/>
    <w:rsid w:val="00DF395B"/>
    <w:rsid w:val="00E0288A"/>
    <w:rsid w:val="00E04389"/>
    <w:rsid w:val="00E14E17"/>
    <w:rsid w:val="00E26BD7"/>
    <w:rsid w:val="00E26F9F"/>
    <w:rsid w:val="00E37D21"/>
    <w:rsid w:val="00E4181F"/>
    <w:rsid w:val="00E50F07"/>
    <w:rsid w:val="00E5396D"/>
    <w:rsid w:val="00E56088"/>
    <w:rsid w:val="00E633F6"/>
    <w:rsid w:val="00E67AE8"/>
    <w:rsid w:val="00E70DC2"/>
    <w:rsid w:val="00E77462"/>
    <w:rsid w:val="00E873B4"/>
    <w:rsid w:val="00E9724D"/>
    <w:rsid w:val="00EA0223"/>
    <w:rsid w:val="00EB5605"/>
    <w:rsid w:val="00EC4A84"/>
    <w:rsid w:val="00EC7969"/>
    <w:rsid w:val="00ED2AEA"/>
    <w:rsid w:val="00ED4619"/>
    <w:rsid w:val="00ED6CB2"/>
    <w:rsid w:val="00EE0FF0"/>
    <w:rsid w:val="00EE2580"/>
    <w:rsid w:val="00EF2E68"/>
    <w:rsid w:val="00F06953"/>
    <w:rsid w:val="00F12E84"/>
    <w:rsid w:val="00F242BC"/>
    <w:rsid w:val="00F254CD"/>
    <w:rsid w:val="00F302F4"/>
    <w:rsid w:val="00F3696E"/>
    <w:rsid w:val="00F402F1"/>
    <w:rsid w:val="00F55F72"/>
    <w:rsid w:val="00F5794F"/>
    <w:rsid w:val="00F60411"/>
    <w:rsid w:val="00F7569C"/>
    <w:rsid w:val="00F97C71"/>
    <w:rsid w:val="00FC56A3"/>
    <w:rsid w:val="00FC7771"/>
    <w:rsid w:val="00FD269B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3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02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BCD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5B15B3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45930"/>
    <w:pPr>
      <w:tabs>
        <w:tab w:val="left" w:pos="3402"/>
      </w:tabs>
      <w:suppressAutoHyphens/>
      <w:spacing w:after="0" w:line="240" w:lineRule="auto"/>
      <w:ind w:left="3402" w:hanging="3402"/>
    </w:pPr>
    <w:rPr>
      <w:rFonts w:ascii="Arial" w:eastAsia="Times New Roman" w:hAnsi="Arial" w:cs="Arial"/>
      <w:b/>
      <w:bCs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45930"/>
    <w:rPr>
      <w:rFonts w:ascii="Arial" w:eastAsia="Times New Roman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02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BCD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5B15B3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45930"/>
    <w:pPr>
      <w:tabs>
        <w:tab w:val="left" w:pos="3402"/>
      </w:tabs>
      <w:suppressAutoHyphens/>
      <w:spacing w:after="0" w:line="240" w:lineRule="auto"/>
      <w:ind w:left="3402" w:hanging="3402"/>
    </w:pPr>
    <w:rPr>
      <w:rFonts w:ascii="Arial" w:eastAsia="Times New Roman" w:hAnsi="Arial" w:cs="Arial"/>
      <w:b/>
      <w:bCs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45930"/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3007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Policlinico S.Orsola-Malpighi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 Meis</dc:creator>
  <cp:keywords/>
  <dc:description/>
  <cp:lastModifiedBy>Caroli Erika</cp:lastModifiedBy>
  <cp:revision>195</cp:revision>
  <cp:lastPrinted>2024-09-18T08:52:00Z</cp:lastPrinted>
  <dcterms:created xsi:type="dcterms:W3CDTF">2022-05-23T10:31:00Z</dcterms:created>
  <dcterms:modified xsi:type="dcterms:W3CDTF">2024-09-18T09:13:00Z</dcterms:modified>
</cp:coreProperties>
</file>